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5A2C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7A65EBB2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18360281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填报单位：岳阳市云溪区云鹰小学                                   </w:t>
      </w:r>
    </w:p>
    <w:tbl>
      <w:tblPr>
        <w:tblStyle w:val="7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4EA9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F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4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A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7A9E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E90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3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F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128.45%</w:t>
            </w:r>
          </w:p>
        </w:tc>
      </w:tr>
      <w:tr w14:paraId="6351E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2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5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29BD3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1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4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8AB5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9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F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7C3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8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C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CC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1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0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A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31E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8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33B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4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2AA8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D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958.47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958.47</w:t>
            </w:r>
          </w:p>
        </w:tc>
      </w:tr>
      <w:tr w14:paraId="27E0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9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B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7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9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EE6F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035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1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1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A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958.47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0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958.47</w:t>
            </w:r>
          </w:p>
        </w:tc>
      </w:tr>
      <w:tr w14:paraId="5BA2A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9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学校综合管理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E2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777.43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777.43</w:t>
            </w:r>
          </w:p>
        </w:tc>
      </w:tr>
      <w:tr w14:paraId="78ACB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学生营养餐计划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7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1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181.04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F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181.04</w:t>
            </w:r>
          </w:p>
        </w:tc>
      </w:tr>
      <w:tr w14:paraId="4919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192.70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5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191.49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C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191.49</w:t>
            </w:r>
          </w:p>
        </w:tc>
      </w:tr>
      <w:tr w14:paraId="04608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1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8.32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14.16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E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14.16</w:t>
            </w:r>
          </w:p>
        </w:tc>
      </w:tr>
      <w:tr w14:paraId="37364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1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19.75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A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27.16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4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27.16</w:t>
            </w:r>
          </w:p>
        </w:tc>
      </w:tr>
      <w:tr w14:paraId="1340C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19.47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8.96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8.96</w:t>
            </w:r>
          </w:p>
        </w:tc>
      </w:tr>
      <w:tr w14:paraId="56C6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57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08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69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05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2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2B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48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A3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9E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B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7B2D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5DF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F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37A6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8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6FDB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6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1207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79723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FE7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84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DC9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5E4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5D8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A6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AFB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CE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8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E5E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B28EDA2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06E0E73A">
      <w:pPr>
        <w:pStyle w:val="1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6DB81FEF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填表人：何燕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联系电话：13507304535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6BEFF2B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52736B9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294C78F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960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4F49F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37F1138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7016D4F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6A2E8D6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1A93141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4C83D30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43D2CC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岳阳市云溪区云鹰小学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1A8CB10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139024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641B632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2E80037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0B897C6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5856283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593C2BD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C4ABD6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02DB6D2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3E92B10F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岳阳市云溪区云鹰小学</w:t>
      </w:r>
      <w:r>
        <w:rPr>
          <w:rFonts w:hint="eastAsia" w:eastAsia="仿宋_GB2312"/>
          <w:sz w:val="32"/>
          <w:szCs w:val="32"/>
        </w:rPr>
        <w:t>（制）</w:t>
      </w:r>
    </w:p>
    <w:p w14:paraId="0245D32E">
      <w:pPr>
        <w:pStyle w:val="12"/>
        <w:rPr>
          <w:rFonts w:hint="eastAsia" w:eastAsia="仿宋_GB2312"/>
          <w:sz w:val="32"/>
          <w:szCs w:val="32"/>
        </w:rPr>
      </w:pPr>
    </w:p>
    <w:p w14:paraId="6ABEDDC0">
      <w:pPr>
        <w:pStyle w:val="12"/>
        <w:rPr>
          <w:rFonts w:hint="eastAsia" w:eastAsia="仿宋_GB2312"/>
          <w:sz w:val="32"/>
          <w:szCs w:val="32"/>
        </w:rPr>
      </w:pPr>
    </w:p>
    <w:p w14:paraId="3B04F981">
      <w:pPr>
        <w:pStyle w:val="12"/>
        <w:rPr>
          <w:rFonts w:hint="eastAsia" w:eastAsia="仿宋_GB2312"/>
          <w:sz w:val="32"/>
          <w:szCs w:val="32"/>
        </w:rPr>
      </w:pPr>
    </w:p>
    <w:p w14:paraId="27C1623B">
      <w:pPr>
        <w:pStyle w:val="12"/>
        <w:rPr>
          <w:rFonts w:hint="eastAsia" w:eastAsia="仿宋_GB2312"/>
          <w:sz w:val="32"/>
          <w:szCs w:val="32"/>
        </w:rPr>
      </w:pPr>
    </w:p>
    <w:p w14:paraId="2DB025A3">
      <w:pPr>
        <w:pStyle w:val="12"/>
        <w:rPr>
          <w:rFonts w:hint="eastAsia" w:eastAsia="仿宋_GB2312"/>
          <w:sz w:val="32"/>
          <w:szCs w:val="32"/>
        </w:rPr>
      </w:pPr>
    </w:p>
    <w:p w14:paraId="03667BF9">
      <w:pPr>
        <w:pStyle w:val="12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BB58B8F"/>
    <w:p w14:paraId="4593284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7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95"/>
        <w:gridCol w:w="337"/>
        <w:gridCol w:w="763"/>
        <w:gridCol w:w="925"/>
        <w:gridCol w:w="1185"/>
        <w:gridCol w:w="666"/>
        <w:gridCol w:w="626"/>
        <w:gridCol w:w="963"/>
      </w:tblGrid>
      <w:tr w14:paraId="3BA4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D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7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岳阳市云溪区云鹰小学</w:t>
            </w:r>
          </w:p>
        </w:tc>
      </w:tr>
      <w:tr w14:paraId="4EAF5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4D1D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FB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E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8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98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C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F02E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6A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1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1804.04</w:t>
            </w:r>
          </w:p>
        </w:tc>
        <w:tc>
          <w:tcPr>
            <w:tcW w:w="58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3136.68</w:t>
            </w:r>
          </w:p>
        </w:tc>
        <w:tc>
          <w:tcPr>
            <w:tcW w:w="4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E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3136.68</w:t>
            </w:r>
          </w:p>
        </w:tc>
        <w:tc>
          <w:tcPr>
            <w:tcW w:w="98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6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E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1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3E120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CAE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5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3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83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DE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5C7D3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595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7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9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3119.78</w:t>
            </w:r>
          </w:p>
        </w:tc>
        <w:tc>
          <w:tcPr>
            <w:tcW w:w="98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2161.30</w:t>
            </w:r>
          </w:p>
        </w:tc>
      </w:tr>
      <w:tr w14:paraId="1FDB0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5FE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4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16.40</w:t>
            </w:r>
          </w:p>
        </w:tc>
        <w:tc>
          <w:tcPr>
            <w:tcW w:w="98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D14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D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F1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57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2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3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98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E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975.38</w:t>
            </w:r>
          </w:p>
        </w:tc>
      </w:tr>
      <w:tr w14:paraId="5C45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2F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2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12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C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98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986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243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13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05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83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A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6326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0EE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5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26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1、学校日常工作开展；</w:t>
            </w:r>
          </w:p>
          <w:p w14:paraId="6E31B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2、学校在职人员的工资福利发放；</w:t>
            </w:r>
          </w:p>
          <w:p w14:paraId="09282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3、学校退休人员待遇发放；</w:t>
            </w:r>
          </w:p>
          <w:p w14:paraId="6A9D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4、学校遗属人员的补助发放。</w:t>
            </w:r>
          </w:p>
        </w:tc>
        <w:tc>
          <w:tcPr>
            <w:tcW w:w="1836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1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6D34C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0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3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30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1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0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63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1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F9F2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E2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E4D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FD9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8FF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895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273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DCF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D4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B0E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4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0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3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6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8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全体教职员工、学生、退休教师以及遗属</w:t>
            </w: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3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=2353人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0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2353人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6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A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1B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2F5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D79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6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6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改善学校办学质量</w:t>
            </w: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B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3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E4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6F36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BB3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C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每学期完成教育教学计划按时完成</w:t>
            </w: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18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C3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315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7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8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F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9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58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2A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2977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757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9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确保学校教育教学活动秩序良好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9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7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6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4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29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84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1EB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520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D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对自然环境造成的无负面影响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A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无影响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E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D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54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1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6B7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B30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B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C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学校持续发展，扩大影响力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6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持续影响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05E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E6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1CE5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6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学生、家长、教职员工对学校管理满意度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3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2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793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7D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0FE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E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D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7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9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≤3136.68万元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2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3136.68万元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2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82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7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BFA6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C5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E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66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3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BA5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A6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D2A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FDC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59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39E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ECB0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6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93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D1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76C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C86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D76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F251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8F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2F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C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F9C4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21958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F3A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28C6ECDE">
      <w:pPr>
        <w:pStyle w:val="10"/>
      </w:pPr>
    </w:p>
    <w:p w14:paraId="58F5A388">
      <w:pPr>
        <w:pStyle w:val="10"/>
      </w:pPr>
    </w:p>
    <w:p w14:paraId="610B2F09">
      <w:pPr>
        <w:pStyle w:val="10"/>
      </w:pPr>
    </w:p>
    <w:p w14:paraId="6B09F7F6">
      <w:pPr>
        <w:pStyle w:val="10"/>
        <w:ind w:left="0" w:leftChars="0" w:firstLine="0" w:firstLineChars="0"/>
      </w:pPr>
    </w:p>
    <w:p w14:paraId="2BC473BB">
      <w:pPr>
        <w:pStyle w:val="10"/>
        <w:ind w:left="0" w:leftChars="0" w:firstLine="0" w:firstLineChars="0"/>
      </w:pPr>
    </w:p>
    <w:p w14:paraId="44547E14">
      <w:pPr>
        <w:pStyle w:val="10"/>
        <w:ind w:left="0" w:leftChars="0" w:firstLine="0" w:firstLineChars="0"/>
      </w:pPr>
    </w:p>
    <w:p w14:paraId="0AB0D4A3">
      <w:pPr>
        <w:pStyle w:val="10"/>
        <w:ind w:left="0" w:leftChars="0" w:firstLine="0" w:firstLineChars="0"/>
      </w:pPr>
    </w:p>
    <w:p w14:paraId="21F11C63">
      <w:pPr>
        <w:pStyle w:val="10"/>
        <w:ind w:left="0" w:leftChars="0" w:firstLine="0" w:firstLineChars="0"/>
      </w:pPr>
    </w:p>
    <w:p w14:paraId="4B12382D">
      <w:pPr>
        <w:pStyle w:val="10"/>
        <w:ind w:left="0" w:leftChars="0" w:firstLine="0" w:firstLineChars="0"/>
      </w:pPr>
    </w:p>
    <w:p w14:paraId="66BBB011">
      <w:pPr>
        <w:pStyle w:val="10"/>
        <w:ind w:left="0" w:leftChars="0" w:firstLine="0" w:firstLineChars="0"/>
      </w:pPr>
    </w:p>
    <w:p w14:paraId="175539D0">
      <w:pPr>
        <w:pStyle w:val="10"/>
        <w:ind w:left="0" w:leftChars="0" w:firstLine="0" w:firstLineChars="0"/>
      </w:pPr>
    </w:p>
    <w:p w14:paraId="3B7EA4A4">
      <w:pPr>
        <w:pStyle w:val="10"/>
        <w:ind w:left="0" w:leftChars="0" w:firstLine="0" w:firstLineChars="0"/>
      </w:pPr>
    </w:p>
    <w:p w14:paraId="021C7BF0">
      <w:pPr>
        <w:pStyle w:val="10"/>
        <w:ind w:left="0" w:leftChars="0" w:firstLine="0" w:firstLineChars="0"/>
      </w:pP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540E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8F4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42010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31DC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2667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3F30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5527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1D839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62E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李耀文</w:t>
            </w:r>
          </w:p>
        </w:tc>
        <w:tc>
          <w:tcPr>
            <w:tcW w:w="3561" w:type="dxa"/>
            <w:noWrap w:val="0"/>
            <w:vAlign w:val="center"/>
          </w:tcPr>
          <w:p w14:paraId="1006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校长</w:t>
            </w:r>
          </w:p>
        </w:tc>
        <w:tc>
          <w:tcPr>
            <w:tcW w:w="1479" w:type="dxa"/>
            <w:noWrap w:val="0"/>
            <w:vAlign w:val="center"/>
          </w:tcPr>
          <w:p w14:paraId="23A0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7845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1192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3926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刘丽萍</w:t>
            </w:r>
          </w:p>
        </w:tc>
        <w:tc>
          <w:tcPr>
            <w:tcW w:w="3561" w:type="dxa"/>
            <w:noWrap w:val="0"/>
            <w:vAlign w:val="center"/>
          </w:tcPr>
          <w:p w14:paraId="4D44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</w:t>
            </w:r>
          </w:p>
        </w:tc>
        <w:tc>
          <w:tcPr>
            <w:tcW w:w="1479" w:type="dxa"/>
            <w:noWrap w:val="0"/>
            <w:vAlign w:val="center"/>
          </w:tcPr>
          <w:p w14:paraId="0D06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C5B6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9C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4439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48FA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B1E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8F9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017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03F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6DEA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8A1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199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CC1D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30DE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790B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C3B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5B7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C0A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91D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5C003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1FE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3210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73D8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0195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3DF35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C1C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139D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211A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1284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3D96ED1E">
      <w:pPr>
        <w:pStyle w:val="10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何燕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 联系电话：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13507304535</w:t>
      </w:r>
    </w:p>
    <w:p w14:paraId="602C687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7EF5C0A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岳阳市云溪区云鹰小学</w:t>
      </w:r>
    </w:p>
    <w:p w14:paraId="1220EEA7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01343749">
      <w:pPr>
        <w:bidi w:val="0"/>
      </w:pPr>
    </w:p>
    <w:p w14:paraId="754B0F2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5AA45D87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2C14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岳阳市云溪区云鹰小学内设机构包括：内设有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8个处室，4所学校，分别为：校长室、工会、校办公室、总务处、德育处、教处处、财务室、心理咨询室、桃李小学、友好小学、五星小学等。</w:t>
      </w:r>
    </w:p>
    <w:p w14:paraId="44BAFE19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0F2A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2024年末实有人数149人，其中：事业人员116人，聘用人员33人。</w:t>
      </w:r>
    </w:p>
    <w:p w14:paraId="69EDC798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1B89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负责辖区内小学生的教育教学管理工作，组织开展义务教育学校的各项工作，依法实施各项活动。</w:t>
      </w:r>
    </w:p>
    <w:p w14:paraId="6C9EB67A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7D47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1、学校日常工作开展；</w:t>
      </w:r>
    </w:p>
    <w:p w14:paraId="34C1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2、学校在职人员的工资福利发放；</w:t>
      </w:r>
    </w:p>
    <w:p w14:paraId="63FD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3、学校退休人员待遇发放；</w:t>
      </w:r>
    </w:p>
    <w:p w14:paraId="6340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4、学校遗属人员的补助发放。</w:t>
      </w:r>
    </w:p>
    <w:p w14:paraId="179E0AE0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007A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0FEF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2024年决算支出3119.78万元，其中：基本支出2161.30万元，项目支出958.48万元。</w:t>
      </w:r>
    </w:p>
    <w:p w14:paraId="548D8B6B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7B8D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7C2BA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2024年全年基本支出2161.30万元，其中：工资福利支出1703.10万元、商品和服务支出191.49万元、对个人和家庭的补助243.37万元、债务利息及费用支出0万元、资本性支出23.34万元、其他支出0万元。</w:t>
      </w:r>
    </w:p>
    <w:p w14:paraId="54F58D02">
      <w:pPr>
        <w:pStyle w:val="4"/>
        <w:numPr>
          <w:ilvl w:val="0"/>
          <w:numId w:val="1"/>
        </w:numPr>
        <w:bidi w:val="0"/>
        <w:rPr>
          <w:rFonts w:hint="eastAsia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项目支出情况</w:t>
      </w:r>
    </w:p>
    <w:p w14:paraId="28C96E7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75C6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958.48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万元，其中:学生营养餐计划181.04万元,学校综合管理支出777.43万元。</w:t>
      </w:r>
    </w:p>
    <w:p w14:paraId="5E584CC4">
      <w:pPr>
        <w:pStyle w:val="4"/>
        <w:numPr>
          <w:ilvl w:val="0"/>
          <w:numId w:val="1"/>
        </w:numPr>
        <w:bidi w:val="0"/>
        <w:rPr>
          <w:rFonts w:hint="eastAsia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“三公”经费的使用和管理情况</w:t>
      </w:r>
    </w:p>
    <w:p w14:paraId="7A50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0F68659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0E1FCF04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2024年全年政府性基金预算支出16.40万元。</w:t>
      </w:r>
    </w:p>
    <w:p w14:paraId="3635335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324C2528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2024年全年国有资本经营预算支出0.5万元。</w:t>
      </w:r>
    </w:p>
    <w:p w14:paraId="7DFB3B3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260CFDD5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本单位无社会保险基金预算支出。</w:t>
      </w:r>
    </w:p>
    <w:p w14:paraId="64B70B35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0839C79A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664E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7F4E588D">
      <w:pPr>
        <w:pStyle w:val="3"/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/>
        </w:rPr>
        <w:t>（二）评价指标分析</w:t>
      </w:r>
    </w:p>
    <w:p w14:paraId="3A5D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4EE9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2" w:firstLineChars="15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(1)坚持党建引领，筑牢思想根基​</w:t>
      </w:r>
    </w:p>
    <w:p w14:paraId="4C11D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强化组织建设：严格落实“三会一课”制度，常态化开展“一月一课一片一实践”活动，强化理论武装。推行党支部“四亮”建设（亮旗帜、亮规矩、亮身份、亮形象）。</w:t>
      </w:r>
    </w:p>
    <w:p w14:paraId="77811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深化“党建+”融合：将党建工作贯穿办学治校全过程，以“党建+行动”为抓手，推进党建与师德师风、高效课堂、德育、协同育人深度融合。党员教师带头落实“我为群众办实事·党员承诺践诺行动”。</w:t>
      </w:r>
    </w:p>
    <w:p w14:paraId="10F1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推进清廉学校建设：制定《清廉学校创建实施方案》，围绕“五清”目标（党风清明、校风清净、教风清正、学风清新、家风清淳），完善考评制度，构建长效机制，营造风清气正育人环境。</w:t>
      </w:r>
    </w:p>
    <w:p w14:paraId="04FA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482" w:firstLineChars="15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(2)规范内部管理，提升治校效能​</w:t>
      </w:r>
    </w:p>
    <w:p w14:paraId="20B3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抓实教学常规：严格执行国家课程计划，规范调课管理。定期进行教学常规检查与通报。</w:t>
      </w:r>
    </w:p>
    <w:p w14:paraId="3FC71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落实“五项管理”：有效减轻学生课业负担，建立健全作业管理、手机管理、睡眠管理、读物管理、体质管理家校联动机制。</w:t>
      </w:r>
    </w:p>
    <w:p w14:paraId="3701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优化课后服务：坚持自愿原则，丰富服务内容，开设37个社团（剪纸、腰鼓、版画、体育、艺术等），践行“五育并举”，明确“三个不”原则（不上课、不集中辅导、不加重负担），注重分层辅导与面批面改。</w:t>
      </w:r>
    </w:p>
    <w:p w14:paraId="7B7F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规范招生工作：严格执行区阳光招生政策，实行网上报名与审核，组织入户调查，确保公平公正。</w:t>
      </w:r>
    </w:p>
    <w:p w14:paraId="6940A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加强师德师风：落实上级专项整治及“师德师风建设年”要求，强化纪律教育，引导教师争做“四有”好老师。</w:t>
      </w:r>
    </w:p>
    <w:p w14:paraId="3701D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800" w:firstLineChars="2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完善学校制度：修订完善考核评优、职称晋升等制度，激发教师积极性。</w:t>
      </w:r>
    </w:p>
    <w:p w14:paraId="2C78B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161" w:firstLineChars="5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。效益目标主要是从社会、经济、生态三个方面进行分析，总分值为40分，评价得分40分，得分率100%。</w:t>
      </w:r>
    </w:p>
    <w:p w14:paraId="5DEF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(1)深化五育并举，提升育人质量​</w:t>
      </w:r>
    </w:p>
    <w:p w14:paraId="4B5E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落实立德树人：强化思政课程建设与学科德育渗透。扎实开展“红领巾争章”活动、国旗下主题演讲，做好问题学生转化工作。张霓老师思政课微视频《信仰的力量》获市一等奖。</w:t>
      </w:r>
    </w:p>
    <w:p w14:paraId="748CA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提升智育水平：聚焦课堂教学（示范课、竞赛课、汇报课），优化培优辅差，实施限时训练。在区首届“云蕾杯”数学素养活动决赛中包揽各年级第一名，区质量监测整体排名稳定第四。</w:t>
      </w:r>
    </w:p>
    <w:p w14:paraId="474E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加强体美劳教育：​​ </w:t>
      </w:r>
    </w:p>
    <w:p w14:paraId="140EA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体育美育：配齐艺体教师，加强常规督查与质量考核。学生才艺大赛获市金奖4人、一等奖8人；区阳光运动会获田径第二、跳绳第四、综合团体第三名（包揽小学男子跳高冠亚军）；区素养考察获一等奖。</w:t>
      </w:r>
    </w:p>
    <w:p w14:paraId="0F58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劳动教育：纳入课程体系（周≥1课时），构建“学校-家庭-社会”课程体系。建立校内种植基地及食堂服务实践基地。立项省级劳动教育课题两项。</w:t>
      </w:r>
    </w:p>
    <w:p w14:paraId="2893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科学教育：夯实基础，开设多元课程，举办校园科技节。学生科技创新活动获区一等奖6人。</w:t>
      </w:r>
    </w:p>
    <w:p w14:paraId="79856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开展全员文体活动：建立覆盖全体学生的社团及兴趣班，目标使学生掌握2项运动技能和1-2项艺术特长。每月组织大型比赛（队列、眼操、腰鼓、篮球、跳绳等），积极参与区运会。</w:t>
      </w:r>
    </w:p>
    <w:p w14:paraId="5BA3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强化协同育人：开展“百名教师访千名家长”活动，组建37支志愿服务队，家访1800余次，送教1800余节，惠及特殊儿童、留守儿童300余名，获家长好评。学校在省级义务均衡质量监测中获评优秀。</w:t>
      </w:r>
    </w:p>
    <w:p w14:paraId="4178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(2)强化后勤保障，改善办学条件​</w:t>
      </w:r>
    </w:p>
    <w:p w14:paraId="6C9D7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规范财务管理：严格执行预算，规范报账流程，加强公用经费及食堂经费监管（日清周结期审、公开公示），营养早餐顺利通过市级审计。</w:t>
      </w:r>
    </w:p>
    <w:p w14:paraId="410EC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优化后勤服务：定期培训食堂从业人员，强化食品安全管理，落实陪餐制度。推进节水节电节粮。完成膳食委员会换届，发挥委员职能。</w:t>
      </w:r>
    </w:p>
    <w:p w14:paraId="1508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改善办学条件：优化校园整体环境与文化设施，完成桃李小学、友好小学维修改扩建，健全功能室建设。</w:t>
      </w:r>
    </w:p>
    <w:p w14:paraId="0F67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落实学生资助：精准摸排贫困生，建立台账，逐户走访宣传政策，确保资助到位。</w:t>
      </w:r>
    </w:p>
    <w:p w14:paraId="1BF6E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32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(3)筑牢安全防线，维护校园稳定​</w:t>
      </w:r>
    </w:p>
    <w:p w14:paraId="75D67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强化日常管理：坚持行政带队值周制度。</w:t>
      </w:r>
    </w:p>
    <w:p w14:paraId="5BC2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深化隐患排查：定期（周小查、月大查）排查设施安全隐患，及时整改到位，全年无重大安全事故。</w:t>
      </w:r>
    </w:p>
    <w:p w14:paraId="58DE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普及安全教育：利用多途径（讲话、班会、视频、板报等）进行交通、用电、消防、饮食、防疫等安全教育。</w:t>
      </w:r>
    </w:p>
    <w:p w14:paraId="1987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提升应急能力：每月举行不同主题（防空、消防、防震）应急疏散演练，确保师生掌握技能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9DC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161" w:firstLineChars="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3、社会公众或服务对象满意度。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社会公众或服务对象满意度主要是从学生、教师、家长满意度进行分析,总体满意度达95%以上，总分值为10分，评价得分10分，得分率100%。</w:t>
      </w:r>
    </w:p>
    <w:p w14:paraId="1E240DD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1A8C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00C37F45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八、下一步改进措施</w:t>
      </w:r>
    </w:p>
    <w:p w14:paraId="22CA13F8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22583279">
      <w:pPr>
        <w:pStyle w:val="2"/>
        <w:bidi w:val="0"/>
        <w:ind w:left="0" w:leftChars="0" w:firstLine="0" w:firstLineChars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1DF2ECD3">
      <w:pPr>
        <w:pStyle w:val="14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8F4C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54B6">
    <w:pPr>
      <w:pStyle w:val="5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 w14:paraId="121A8E49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4BE41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3B6B4D33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172A27"/>
    <w:rsid w:val="02A9251A"/>
    <w:rsid w:val="02B9263D"/>
    <w:rsid w:val="032B47A9"/>
    <w:rsid w:val="03AA1A5C"/>
    <w:rsid w:val="03DC1511"/>
    <w:rsid w:val="05375E6B"/>
    <w:rsid w:val="05AA03D1"/>
    <w:rsid w:val="05CA0255"/>
    <w:rsid w:val="072B7061"/>
    <w:rsid w:val="07765EFA"/>
    <w:rsid w:val="08F77045"/>
    <w:rsid w:val="09F45FD8"/>
    <w:rsid w:val="0AF449E6"/>
    <w:rsid w:val="0C4072B2"/>
    <w:rsid w:val="0C791C75"/>
    <w:rsid w:val="11DD21FB"/>
    <w:rsid w:val="12524FF3"/>
    <w:rsid w:val="15155F83"/>
    <w:rsid w:val="152C2AC9"/>
    <w:rsid w:val="1711679D"/>
    <w:rsid w:val="186A0D56"/>
    <w:rsid w:val="19544915"/>
    <w:rsid w:val="19670BC4"/>
    <w:rsid w:val="1B1704A0"/>
    <w:rsid w:val="1C320A84"/>
    <w:rsid w:val="1D470521"/>
    <w:rsid w:val="1D4D5CD3"/>
    <w:rsid w:val="1F713AC0"/>
    <w:rsid w:val="1FD1383D"/>
    <w:rsid w:val="20756E2D"/>
    <w:rsid w:val="26534D14"/>
    <w:rsid w:val="279D7857"/>
    <w:rsid w:val="27B64475"/>
    <w:rsid w:val="27D863C0"/>
    <w:rsid w:val="28635EA4"/>
    <w:rsid w:val="2AB54840"/>
    <w:rsid w:val="2AE61515"/>
    <w:rsid w:val="2B9B0F1B"/>
    <w:rsid w:val="2C09639A"/>
    <w:rsid w:val="2D701BA0"/>
    <w:rsid w:val="2D7E77E3"/>
    <w:rsid w:val="2DD67B47"/>
    <w:rsid w:val="31D12A10"/>
    <w:rsid w:val="320B6A4B"/>
    <w:rsid w:val="38D17A67"/>
    <w:rsid w:val="39667F7B"/>
    <w:rsid w:val="3ACC6031"/>
    <w:rsid w:val="3D0C4AEA"/>
    <w:rsid w:val="3DE6565C"/>
    <w:rsid w:val="3DFF5B32"/>
    <w:rsid w:val="3F511DB3"/>
    <w:rsid w:val="3FEB7567"/>
    <w:rsid w:val="41203882"/>
    <w:rsid w:val="41265F61"/>
    <w:rsid w:val="41A5138A"/>
    <w:rsid w:val="42075CA8"/>
    <w:rsid w:val="42400253"/>
    <w:rsid w:val="447A08AC"/>
    <w:rsid w:val="456D6663"/>
    <w:rsid w:val="45795F75"/>
    <w:rsid w:val="48FA4E76"/>
    <w:rsid w:val="498E170A"/>
    <w:rsid w:val="4E8B1F67"/>
    <w:rsid w:val="510D0FC2"/>
    <w:rsid w:val="55BA31FE"/>
    <w:rsid w:val="56F40992"/>
    <w:rsid w:val="57A15887"/>
    <w:rsid w:val="596423C7"/>
    <w:rsid w:val="5B5B0FE0"/>
    <w:rsid w:val="5C7E4EBD"/>
    <w:rsid w:val="5CC772D2"/>
    <w:rsid w:val="5D011713"/>
    <w:rsid w:val="5F663B83"/>
    <w:rsid w:val="5F8D53A3"/>
    <w:rsid w:val="5FF12742"/>
    <w:rsid w:val="62326812"/>
    <w:rsid w:val="624A5785"/>
    <w:rsid w:val="624F2C18"/>
    <w:rsid w:val="63660064"/>
    <w:rsid w:val="63CC62B2"/>
    <w:rsid w:val="63E53BC8"/>
    <w:rsid w:val="6438384B"/>
    <w:rsid w:val="64673F7C"/>
    <w:rsid w:val="65D00FC6"/>
    <w:rsid w:val="69C12CD2"/>
    <w:rsid w:val="6A573944"/>
    <w:rsid w:val="6B38404F"/>
    <w:rsid w:val="6B8A28E3"/>
    <w:rsid w:val="6C336C88"/>
    <w:rsid w:val="6C711CE5"/>
    <w:rsid w:val="6E2D7665"/>
    <w:rsid w:val="71436346"/>
    <w:rsid w:val="71561767"/>
    <w:rsid w:val="72A82F68"/>
    <w:rsid w:val="72B11A15"/>
    <w:rsid w:val="73C70602"/>
    <w:rsid w:val="73E01C2A"/>
    <w:rsid w:val="73EB4BC0"/>
    <w:rsid w:val="76500BBD"/>
    <w:rsid w:val="76C92F4B"/>
    <w:rsid w:val="76E64558"/>
    <w:rsid w:val="77E31CAE"/>
    <w:rsid w:val="785771FF"/>
    <w:rsid w:val="78A50E3F"/>
    <w:rsid w:val="7A463F19"/>
    <w:rsid w:val="7AAC2882"/>
    <w:rsid w:val="7C582B10"/>
    <w:rsid w:val="7DAD0FE3"/>
    <w:rsid w:val="7DED5DF2"/>
    <w:rsid w:val="7EDC5EE9"/>
    <w:rsid w:val="7F0B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2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3">
    <w:name w:val="标题1"/>
    <w:basedOn w:val="3"/>
    <w:autoRedefine/>
    <w:qFormat/>
    <w:uiPriority w:val="0"/>
    <w:rPr>
      <w:rFonts w:eastAsia="黑体"/>
    </w:rPr>
  </w:style>
  <w:style w:type="paragraph" w:customStyle="1" w:styleId="14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1020</Words>
  <Characters>1265</Characters>
  <Lines>1</Lines>
  <Paragraphs>1</Paragraphs>
  <TotalTime>0</TotalTime>
  <ScaleCrop>false</ScaleCrop>
  <LinksUpToDate>false</LinksUpToDate>
  <CharactersWithSpaces>1364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2025-06-16T03:42:49Z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