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A55" w:rsidRDefault="003C2A55" w:rsidP="00673A0A">
      <w:pPr>
        <w:spacing w:line="560" w:lineRule="exact"/>
        <w:ind w:firstLine="622"/>
      </w:pPr>
      <w:bookmarkStart w:id="0" w:name="OLE_LINK4"/>
      <w:r>
        <w:rPr>
          <w:rFonts w:ascii="黑体" w:eastAsia="黑体" w:hAnsi="黑体" w:cs="黑体"/>
          <w:sz w:val="31"/>
          <w:szCs w:val="31"/>
        </w:rPr>
        <w:t xml:space="preserve">附件 </w:t>
      </w:r>
      <w:r>
        <w:rPr>
          <w:rFonts w:eastAsia="Times New Roman"/>
          <w:sz w:val="31"/>
          <w:szCs w:val="31"/>
        </w:rPr>
        <w:t>5</w:t>
      </w:r>
      <w:bookmarkEnd w:id="0"/>
      <w:r>
        <w:rPr>
          <w:rFonts w:hint="eastAsia"/>
          <w:sz w:val="31"/>
          <w:szCs w:val="31"/>
        </w:rPr>
        <w:t>-1</w:t>
      </w:r>
    </w:p>
    <w:p w:rsidR="003C2A55" w:rsidRDefault="003C2A55" w:rsidP="00673A0A">
      <w:pPr>
        <w:spacing w:line="560" w:lineRule="exact"/>
        <w:ind w:left="1384" w:firstLine="1044"/>
        <w:rPr>
          <w:rFonts w:eastAsia="Times New Roman"/>
          <w:sz w:val="52"/>
          <w:szCs w:val="52"/>
        </w:rPr>
      </w:pPr>
    </w:p>
    <w:p w:rsidR="003C2A55" w:rsidRDefault="003C2A55" w:rsidP="00673A0A">
      <w:pPr>
        <w:spacing w:line="560" w:lineRule="exact"/>
        <w:ind w:firstLine="883"/>
        <w:jc w:val="center"/>
        <w:rPr>
          <w:rFonts w:ascii="微软雅黑" w:eastAsia="微软雅黑" w:hAnsi="微软雅黑" w:cs="微软雅黑"/>
          <w:sz w:val="44"/>
          <w:szCs w:val="44"/>
        </w:rPr>
      </w:pPr>
      <w:r>
        <w:rPr>
          <w:rFonts w:eastAsia="Times New Roman"/>
          <w:sz w:val="44"/>
          <w:szCs w:val="44"/>
        </w:rPr>
        <w:t>202</w:t>
      </w:r>
      <w:r>
        <w:rPr>
          <w:rFonts w:hint="eastAsia"/>
          <w:sz w:val="44"/>
          <w:szCs w:val="44"/>
        </w:rPr>
        <w:t>4</w:t>
      </w:r>
      <w:r>
        <w:rPr>
          <w:rFonts w:ascii="微软雅黑" w:eastAsia="微软雅黑" w:hAnsi="微软雅黑" w:cs="微软雅黑"/>
          <w:sz w:val="44"/>
          <w:szCs w:val="44"/>
        </w:rPr>
        <w:t>年度</w:t>
      </w:r>
      <w:r w:rsidRPr="003C2A55">
        <w:rPr>
          <w:rFonts w:ascii="微软雅黑" w:eastAsia="微软雅黑" w:hAnsi="微软雅黑" w:cs="微软雅黑" w:hint="eastAsia"/>
          <w:sz w:val="44"/>
          <w:szCs w:val="44"/>
        </w:rPr>
        <w:t>松杨</w:t>
      </w:r>
      <w:proofErr w:type="gramStart"/>
      <w:r w:rsidRPr="003C2A55">
        <w:rPr>
          <w:rFonts w:ascii="微软雅黑" w:eastAsia="微软雅黑" w:hAnsi="微软雅黑" w:cs="微软雅黑" w:hint="eastAsia"/>
          <w:sz w:val="44"/>
          <w:szCs w:val="44"/>
        </w:rPr>
        <w:t>湖学校</w:t>
      </w:r>
      <w:proofErr w:type="gramEnd"/>
      <w:r>
        <w:rPr>
          <w:rFonts w:ascii="微软雅黑" w:eastAsia="微软雅黑" w:hAnsi="微软雅黑" w:cs="微软雅黑"/>
          <w:sz w:val="44"/>
          <w:szCs w:val="44"/>
        </w:rPr>
        <w:t>部门整体支出</w:t>
      </w:r>
    </w:p>
    <w:p w:rsidR="003C2A55" w:rsidRDefault="003C2A55" w:rsidP="00673A0A">
      <w:pPr>
        <w:spacing w:line="560" w:lineRule="exact"/>
        <w:ind w:left="2789" w:firstLine="880"/>
        <w:rPr>
          <w:rFonts w:ascii="微软雅黑" w:eastAsia="微软雅黑" w:hAnsi="微软雅黑" w:cs="微软雅黑"/>
          <w:sz w:val="52"/>
          <w:szCs w:val="52"/>
        </w:rPr>
      </w:pPr>
      <w:r>
        <w:rPr>
          <w:rFonts w:ascii="微软雅黑" w:eastAsia="微软雅黑" w:hAnsi="微软雅黑" w:cs="微软雅黑"/>
          <w:sz w:val="44"/>
          <w:szCs w:val="44"/>
        </w:rPr>
        <w:t>绩效自评报告</w:t>
      </w:r>
    </w:p>
    <w:p w:rsidR="003C2A55" w:rsidRDefault="003C2A55" w:rsidP="00673A0A">
      <w:pPr>
        <w:spacing w:line="560" w:lineRule="exact"/>
        <w:ind w:firstLine="643"/>
      </w:pPr>
    </w:p>
    <w:p w:rsidR="003C2A55" w:rsidRDefault="003C2A55" w:rsidP="00673A0A">
      <w:pPr>
        <w:spacing w:line="560" w:lineRule="exact"/>
        <w:ind w:firstLine="643"/>
      </w:pPr>
    </w:p>
    <w:p w:rsidR="003C2A55" w:rsidRDefault="003C2A55" w:rsidP="00673A0A">
      <w:pPr>
        <w:spacing w:line="560" w:lineRule="exact"/>
        <w:ind w:firstLine="643"/>
      </w:pPr>
    </w:p>
    <w:p w:rsidR="003C2A55" w:rsidRDefault="003C2A55" w:rsidP="00673A0A">
      <w:pPr>
        <w:spacing w:line="560" w:lineRule="exact"/>
        <w:ind w:firstLine="643"/>
      </w:pPr>
    </w:p>
    <w:p w:rsidR="003C2A55" w:rsidRDefault="003C2A55" w:rsidP="00673A0A">
      <w:pPr>
        <w:spacing w:line="560" w:lineRule="exact"/>
        <w:ind w:firstLine="643"/>
      </w:pPr>
    </w:p>
    <w:p w:rsidR="003C2A55" w:rsidRDefault="003C2A55" w:rsidP="00673A0A">
      <w:pPr>
        <w:spacing w:line="560" w:lineRule="exact"/>
        <w:ind w:firstLine="643"/>
      </w:pPr>
    </w:p>
    <w:p w:rsidR="003C2A55" w:rsidRDefault="003C2A55" w:rsidP="00673A0A">
      <w:pPr>
        <w:spacing w:line="560" w:lineRule="exact"/>
        <w:ind w:firstLine="643"/>
      </w:pPr>
    </w:p>
    <w:p w:rsidR="003C2A55" w:rsidRDefault="003C2A55" w:rsidP="00673A0A">
      <w:pPr>
        <w:spacing w:line="560" w:lineRule="exact"/>
        <w:ind w:firstLine="643"/>
      </w:pPr>
    </w:p>
    <w:p w:rsidR="003C2A55" w:rsidRDefault="003C2A55" w:rsidP="00673A0A">
      <w:pPr>
        <w:spacing w:line="560" w:lineRule="exact"/>
        <w:ind w:firstLine="643"/>
      </w:pPr>
    </w:p>
    <w:p w:rsidR="003C2A55" w:rsidRDefault="003C2A55" w:rsidP="00673A0A">
      <w:pPr>
        <w:spacing w:line="560" w:lineRule="exact"/>
        <w:ind w:firstLine="643"/>
      </w:pPr>
    </w:p>
    <w:p w:rsidR="003C2A55" w:rsidRDefault="003C2A55" w:rsidP="00673A0A">
      <w:pPr>
        <w:spacing w:line="560" w:lineRule="exact"/>
        <w:ind w:firstLine="643"/>
      </w:pPr>
    </w:p>
    <w:p w:rsidR="003C2A55" w:rsidRDefault="003C2A55" w:rsidP="00673A0A">
      <w:pPr>
        <w:spacing w:line="560" w:lineRule="exact"/>
        <w:ind w:firstLine="643"/>
      </w:pPr>
    </w:p>
    <w:p w:rsidR="003C2A55" w:rsidRDefault="003C2A55" w:rsidP="00673A0A">
      <w:pPr>
        <w:pStyle w:val="a7"/>
        <w:spacing w:line="560" w:lineRule="exact"/>
        <w:ind w:left="1902" w:firstLine="622"/>
        <w:rPr>
          <w:lang w:eastAsia="zh-CN"/>
        </w:rPr>
      </w:pPr>
      <w:r>
        <w:rPr>
          <w:lang w:eastAsia="zh-CN"/>
        </w:rPr>
        <w:t xml:space="preserve">部门（单位）名称： </w:t>
      </w:r>
      <w:r>
        <w:rPr>
          <w:u w:val="single"/>
          <w:lang w:eastAsia="zh-CN"/>
        </w:rPr>
        <w:t xml:space="preserve"> （盖章）         </w:t>
      </w:r>
    </w:p>
    <w:p w:rsidR="003C2A55" w:rsidRDefault="003C2A55" w:rsidP="00673A0A">
      <w:pPr>
        <w:spacing w:line="560" w:lineRule="exact"/>
        <w:ind w:left="3179" w:firstLine="622"/>
        <w:rPr>
          <w:rFonts w:ascii="楷体" w:eastAsia="楷体" w:hAnsi="楷体" w:cs="楷体"/>
          <w:sz w:val="31"/>
          <w:szCs w:val="31"/>
        </w:rPr>
      </w:pPr>
      <w:r>
        <w:rPr>
          <w:rFonts w:ascii="楷体" w:eastAsia="楷体" w:hAnsi="楷体" w:cs="楷体" w:hint="eastAsia"/>
          <w:sz w:val="31"/>
          <w:szCs w:val="31"/>
        </w:rPr>
        <w:t>2025</w:t>
      </w:r>
      <w:r>
        <w:rPr>
          <w:rFonts w:ascii="楷体" w:eastAsia="楷体" w:hAnsi="楷体" w:cs="楷体"/>
          <w:sz w:val="31"/>
          <w:szCs w:val="31"/>
        </w:rPr>
        <w:t xml:space="preserve">年 </w:t>
      </w:r>
      <w:r>
        <w:rPr>
          <w:rFonts w:ascii="楷体" w:eastAsia="楷体" w:hAnsi="楷体" w:cs="楷体" w:hint="eastAsia"/>
          <w:sz w:val="31"/>
          <w:szCs w:val="31"/>
        </w:rPr>
        <w:t>5</w:t>
      </w:r>
      <w:r>
        <w:rPr>
          <w:rFonts w:ascii="楷体" w:eastAsia="楷体" w:hAnsi="楷体" w:cs="楷体"/>
          <w:sz w:val="31"/>
          <w:szCs w:val="31"/>
        </w:rPr>
        <w:t xml:space="preserve"> 月 </w:t>
      </w:r>
      <w:r>
        <w:rPr>
          <w:rFonts w:ascii="楷体" w:eastAsia="楷体" w:hAnsi="楷体" w:cs="楷体" w:hint="eastAsia"/>
          <w:sz w:val="31"/>
          <w:szCs w:val="31"/>
        </w:rPr>
        <w:t>27</w:t>
      </w:r>
      <w:r>
        <w:rPr>
          <w:rFonts w:ascii="楷体" w:eastAsia="楷体" w:hAnsi="楷体" w:cs="楷体"/>
          <w:sz w:val="31"/>
          <w:szCs w:val="31"/>
        </w:rPr>
        <w:t xml:space="preserve"> 日</w:t>
      </w:r>
    </w:p>
    <w:p w:rsidR="003C2A55" w:rsidRDefault="003C2A55" w:rsidP="00673A0A">
      <w:pPr>
        <w:spacing w:line="560" w:lineRule="exact"/>
        <w:ind w:firstLine="643"/>
      </w:pPr>
    </w:p>
    <w:p w:rsidR="003C2A55" w:rsidRDefault="003C2A55" w:rsidP="00673A0A">
      <w:pPr>
        <w:pStyle w:val="a7"/>
        <w:spacing w:line="560" w:lineRule="exact"/>
        <w:ind w:left="3216" w:firstLine="622"/>
        <w:rPr>
          <w:lang w:eastAsia="zh-CN"/>
        </w:rPr>
      </w:pPr>
      <w:r>
        <w:rPr>
          <w:lang w:eastAsia="zh-CN"/>
        </w:rPr>
        <w:t>（此页为封面）</w:t>
      </w:r>
    </w:p>
    <w:p w:rsidR="003C2A55" w:rsidRDefault="003C2A55" w:rsidP="00673A0A">
      <w:pPr>
        <w:spacing w:line="560" w:lineRule="exact"/>
        <w:ind w:firstLine="643"/>
        <w:sectPr w:rsidR="003C2A55">
          <w:footerReference w:type="default" r:id="rId7"/>
          <w:pgSz w:w="11900" w:h="16833"/>
          <w:pgMar w:top="1401" w:right="1583" w:bottom="1445" w:left="1618" w:header="0" w:footer="1170" w:gutter="0"/>
          <w:cols w:space="720"/>
        </w:sectPr>
      </w:pPr>
    </w:p>
    <w:p w:rsidR="003C2A55" w:rsidRDefault="003C2A55" w:rsidP="00673A0A">
      <w:pPr>
        <w:spacing w:line="560" w:lineRule="exact"/>
        <w:ind w:firstLine="863"/>
        <w:jc w:val="center"/>
        <w:rPr>
          <w:rFonts w:asciiTheme="majorEastAsia" w:eastAsiaTheme="majorEastAsia" w:hAnsiTheme="majorEastAsia" w:cstheme="majorEastAsia"/>
          <w:sz w:val="43"/>
          <w:szCs w:val="43"/>
        </w:rPr>
      </w:pPr>
      <w:r>
        <w:rPr>
          <w:rFonts w:asciiTheme="majorEastAsia" w:eastAsiaTheme="majorEastAsia" w:hAnsiTheme="majorEastAsia" w:cstheme="majorEastAsia" w:hint="eastAsia"/>
          <w:sz w:val="43"/>
          <w:szCs w:val="43"/>
        </w:rPr>
        <w:lastRenderedPageBreak/>
        <w:t>2024年度松杨</w:t>
      </w:r>
      <w:proofErr w:type="gramStart"/>
      <w:r>
        <w:rPr>
          <w:rFonts w:asciiTheme="majorEastAsia" w:eastAsiaTheme="majorEastAsia" w:hAnsiTheme="majorEastAsia" w:cstheme="majorEastAsia" w:hint="eastAsia"/>
          <w:sz w:val="43"/>
          <w:szCs w:val="43"/>
        </w:rPr>
        <w:t>湖学校</w:t>
      </w:r>
      <w:proofErr w:type="gramEnd"/>
      <w:r>
        <w:rPr>
          <w:rFonts w:asciiTheme="majorEastAsia" w:eastAsiaTheme="majorEastAsia" w:hAnsiTheme="majorEastAsia" w:cstheme="majorEastAsia" w:hint="eastAsia"/>
          <w:sz w:val="43"/>
          <w:szCs w:val="43"/>
        </w:rPr>
        <w:t>部门整体支出</w:t>
      </w:r>
    </w:p>
    <w:p w:rsidR="003C2A55" w:rsidRDefault="003C2A55" w:rsidP="00673A0A">
      <w:pPr>
        <w:spacing w:line="560" w:lineRule="exact"/>
        <w:ind w:left="3049" w:firstLine="863"/>
        <w:rPr>
          <w:rFonts w:asciiTheme="majorEastAsia" w:eastAsiaTheme="majorEastAsia" w:hAnsiTheme="majorEastAsia" w:cstheme="majorEastAsia"/>
          <w:sz w:val="43"/>
          <w:szCs w:val="43"/>
        </w:rPr>
      </w:pPr>
      <w:r>
        <w:rPr>
          <w:rFonts w:asciiTheme="majorEastAsia" w:eastAsiaTheme="majorEastAsia" w:hAnsiTheme="majorEastAsia" w:cstheme="majorEastAsia" w:hint="eastAsia"/>
          <w:sz w:val="43"/>
          <w:szCs w:val="43"/>
        </w:rPr>
        <w:t>绩效自评报告</w:t>
      </w:r>
    </w:p>
    <w:p w:rsidR="00F766C7" w:rsidRDefault="00951E6E" w:rsidP="00673A0A">
      <w:pPr>
        <w:pStyle w:val="1"/>
        <w:ind w:firstLineChars="196" w:firstLine="630"/>
      </w:pPr>
      <w:r>
        <w:rPr>
          <w:rFonts w:hint="eastAsia"/>
        </w:rPr>
        <w:t>一、部门（单位）概况</w:t>
      </w:r>
    </w:p>
    <w:p w:rsidR="00F766C7" w:rsidRDefault="00951E6E" w:rsidP="00673A0A">
      <w:pPr>
        <w:pStyle w:val="2"/>
        <w:ind w:firstLineChars="196" w:firstLine="630"/>
      </w:pPr>
      <w:r>
        <w:t>（一）机构设置情况</w:t>
      </w:r>
    </w:p>
    <w:p w:rsidR="00F766C7" w:rsidRDefault="00951E6E" w:rsidP="00673A0A">
      <w:pPr>
        <w:spacing w:line="560" w:lineRule="exact"/>
        <w:ind w:firstLineChars="200" w:firstLine="640"/>
        <w:rPr>
          <w:rFonts w:ascii="楷体_GB2312" w:eastAsia="楷体_GB2312" w:cs="楷体_GB2312"/>
          <w:color w:val="000000"/>
          <w:sz w:val="32"/>
          <w:szCs w:val="32"/>
          <w:shd w:val="clear" w:color="auto" w:fill="FFFFFF"/>
        </w:rPr>
      </w:pPr>
      <w:r>
        <w:rPr>
          <w:rFonts w:ascii="仿宋_GB2312" w:eastAsia="仿宋_GB2312" w:hAnsi="仿宋_GB2312" w:cs="仿宋_GB2312" w:hint="eastAsia"/>
          <w:sz w:val="32"/>
          <w:szCs w:val="32"/>
        </w:rPr>
        <w:t>岳阳市云溪区松杨</w:t>
      </w:r>
      <w:proofErr w:type="gramStart"/>
      <w:r>
        <w:rPr>
          <w:rFonts w:ascii="仿宋_GB2312" w:eastAsia="仿宋_GB2312" w:hAnsi="仿宋_GB2312" w:cs="仿宋_GB2312" w:hint="eastAsia"/>
          <w:sz w:val="32"/>
          <w:szCs w:val="32"/>
        </w:rPr>
        <w:t>湖</w:t>
      </w:r>
      <w:r w:rsidR="00CC7B83">
        <w:rPr>
          <w:rFonts w:ascii="仿宋_GB2312" w:eastAsia="仿宋_GB2312" w:hAnsi="仿宋_GB2312" w:cs="仿宋_GB2312" w:hint="eastAsia"/>
          <w:sz w:val="32"/>
          <w:szCs w:val="32"/>
        </w:rPr>
        <w:t>学校</w:t>
      </w:r>
      <w:proofErr w:type="gramEnd"/>
      <w:r>
        <w:rPr>
          <w:rFonts w:ascii="仿宋_GB2312" w:eastAsia="仿宋_GB2312" w:hAnsi="仿宋_GB2312" w:cs="仿宋_GB2312" w:hint="eastAsia"/>
          <w:sz w:val="32"/>
          <w:szCs w:val="32"/>
        </w:rPr>
        <w:t>内设机构包括4个处室:办公室、教务处、德育处、总务处。</w:t>
      </w:r>
    </w:p>
    <w:p w:rsidR="00F766C7" w:rsidRDefault="00951E6E" w:rsidP="00673A0A">
      <w:pPr>
        <w:pStyle w:val="2"/>
        <w:ind w:firstLineChars="196" w:firstLine="630"/>
      </w:pPr>
      <w:r>
        <w:rPr>
          <w:rFonts w:hint="eastAsia"/>
        </w:rPr>
        <w:t>（二）</w:t>
      </w:r>
      <w:r>
        <w:t>人员编制情况</w:t>
      </w:r>
    </w:p>
    <w:p w:rsidR="00F766C7" w:rsidRDefault="00951E6E" w:rsidP="00673A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E26EF6">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年末实有人数</w:t>
      </w:r>
      <w:r w:rsidR="00E26EF6">
        <w:rPr>
          <w:rFonts w:ascii="仿宋_GB2312" w:eastAsia="仿宋_GB2312" w:hAnsi="仿宋_GB2312" w:cs="仿宋_GB2312" w:hint="eastAsia"/>
          <w:sz w:val="32"/>
          <w:szCs w:val="32"/>
        </w:rPr>
        <w:t>86</w:t>
      </w:r>
      <w:r>
        <w:rPr>
          <w:rFonts w:ascii="仿宋_GB2312" w:eastAsia="仿宋_GB2312" w:hAnsi="仿宋_GB2312" w:cs="仿宋_GB2312" w:hint="eastAsia"/>
          <w:sz w:val="32"/>
          <w:szCs w:val="32"/>
        </w:rPr>
        <w:t>人，其中事业人员</w:t>
      </w:r>
      <w:r w:rsidR="00E26EF6">
        <w:rPr>
          <w:rFonts w:ascii="仿宋_GB2312" w:eastAsia="仿宋_GB2312" w:hAnsi="仿宋_GB2312" w:cs="仿宋_GB2312" w:hint="eastAsia"/>
          <w:sz w:val="32"/>
          <w:szCs w:val="32"/>
        </w:rPr>
        <w:t>86</w:t>
      </w:r>
      <w:r>
        <w:rPr>
          <w:rFonts w:ascii="仿宋_GB2312" w:eastAsia="仿宋_GB2312" w:hAnsi="仿宋_GB2312" w:cs="仿宋_GB2312" w:hint="eastAsia"/>
          <w:sz w:val="32"/>
          <w:szCs w:val="32"/>
        </w:rPr>
        <w:t>人。</w:t>
      </w:r>
    </w:p>
    <w:p w:rsidR="00F766C7" w:rsidRDefault="00951E6E" w:rsidP="00673A0A">
      <w:pPr>
        <w:pStyle w:val="2"/>
        <w:ind w:firstLineChars="199" w:firstLine="639"/>
      </w:pPr>
      <w:r>
        <w:rPr>
          <w:rFonts w:hint="eastAsia"/>
        </w:rPr>
        <w:t>（三）</w:t>
      </w:r>
      <w:r>
        <w:t>主要职能职责</w:t>
      </w:r>
    </w:p>
    <w:p w:rsidR="00F766C7" w:rsidRDefault="00951E6E" w:rsidP="00673A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本单位是云溪</w:t>
      </w:r>
      <w:proofErr w:type="gramStart"/>
      <w:r>
        <w:rPr>
          <w:rFonts w:ascii="仿宋_GB2312" w:eastAsia="仿宋_GB2312" w:hAnsi="仿宋_GB2312" w:cs="仿宋_GB2312" w:hint="eastAsia"/>
          <w:sz w:val="32"/>
          <w:szCs w:val="32"/>
        </w:rPr>
        <w:t>区教体局</w:t>
      </w:r>
      <w:proofErr w:type="gramEnd"/>
      <w:r>
        <w:rPr>
          <w:rFonts w:ascii="仿宋_GB2312" w:eastAsia="仿宋_GB2312" w:hAnsi="仿宋_GB2312" w:cs="仿宋_GB2312" w:hint="eastAsia"/>
          <w:sz w:val="32"/>
          <w:szCs w:val="32"/>
        </w:rPr>
        <w:t>下属九年一贯制学校，财政全额拨款事业单位，负责岳阳市云溪区</w:t>
      </w:r>
      <w:r w:rsidR="00E26EF6">
        <w:rPr>
          <w:rFonts w:ascii="仿宋_GB2312" w:eastAsia="仿宋_GB2312" w:hAnsi="仿宋_GB2312" w:cs="仿宋_GB2312" w:hint="eastAsia"/>
          <w:sz w:val="32"/>
          <w:szCs w:val="32"/>
        </w:rPr>
        <w:t>松杨湖街道</w:t>
      </w:r>
      <w:r>
        <w:rPr>
          <w:rFonts w:ascii="仿宋_GB2312" w:eastAsia="仿宋_GB2312" w:hAnsi="仿宋_GB2312" w:cs="仿宋_GB2312" w:hint="eastAsia"/>
          <w:sz w:val="32"/>
          <w:szCs w:val="32"/>
        </w:rPr>
        <w:t>辖区内中小学生的教育教学工作，组织开展义务教育学校的各项工作，依法实施各项活动。</w:t>
      </w:r>
    </w:p>
    <w:p w:rsidR="00F766C7" w:rsidRDefault="00951E6E" w:rsidP="00673A0A">
      <w:pPr>
        <w:pStyle w:val="2"/>
        <w:ind w:firstLineChars="199" w:firstLine="639"/>
      </w:pPr>
      <w:r>
        <w:rPr>
          <w:rFonts w:hint="eastAsia"/>
        </w:rPr>
        <w:t>（四）</w:t>
      </w:r>
      <w:r>
        <w:t>绩效目标设定情况</w:t>
      </w:r>
    </w:p>
    <w:p w:rsidR="00F766C7" w:rsidRDefault="00951E6E" w:rsidP="00673A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1.对辖区内适龄学生实行教育教学工作；</w:t>
      </w:r>
    </w:p>
    <w:p w:rsidR="00F766C7" w:rsidRDefault="00951E6E" w:rsidP="00673A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2.保障教职员工的工资福利待遇，保证学校各项工作顺利开展；</w:t>
      </w:r>
    </w:p>
    <w:p w:rsidR="00F766C7" w:rsidRDefault="00951E6E" w:rsidP="00673A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3.开展学校各项工作,控制三</w:t>
      </w:r>
      <w:proofErr w:type="gramStart"/>
      <w:r>
        <w:rPr>
          <w:rFonts w:ascii="仿宋_GB2312" w:eastAsia="仿宋_GB2312" w:hAnsi="仿宋_GB2312" w:cs="仿宋_GB2312" w:hint="eastAsia"/>
          <w:sz w:val="32"/>
          <w:szCs w:val="32"/>
        </w:rPr>
        <w:t>公经费</w:t>
      </w:r>
      <w:proofErr w:type="gramEnd"/>
      <w:r>
        <w:rPr>
          <w:rFonts w:ascii="仿宋_GB2312" w:eastAsia="仿宋_GB2312" w:hAnsi="仿宋_GB2312" w:cs="仿宋_GB2312" w:hint="eastAsia"/>
          <w:sz w:val="32"/>
          <w:szCs w:val="32"/>
        </w:rPr>
        <w:t>支出；</w:t>
      </w:r>
    </w:p>
    <w:p w:rsidR="00F766C7" w:rsidRDefault="00951E6E" w:rsidP="00673A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4.保障全体师生安全，提高教学质量，稳定教学秩序。</w:t>
      </w:r>
    </w:p>
    <w:p w:rsidR="00F766C7" w:rsidRDefault="00951E6E" w:rsidP="00673A0A">
      <w:pPr>
        <w:pStyle w:val="1"/>
        <w:ind w:firstLineChars="196" w:firstLine="630"/>
      </w:pPr>
      <w:r>
        <w:rPr>
          <w:rFonts w:hint="eastAsia"/>
        </w:rPr>
        <w:t>二、一般公共预算支出情况</w:t>
      </w:r>
    </w:p>
    <w:p w:rsidR="00F766C7" w:rsidRDefault="00951E6E" w:rsidP="00673A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根据《会计法》《预算法》《行政单位财务规则》等法律和财政部及省财政厅有关财务规章的规定，明确了经费审批权限及程序，经费预算管理、财务经费管理、资产购置与</w:t>
      </w:r>
      <w:r>
        <w:rPr>
          <w:rFonts w:ascii="仿宋_GB2312" w:eastAsia="仿宋_GB2312" w:hAnsi="仿宋_GB2312" w:cs="仿宋_GB2312" w:hint="eastAsia"/>
          <w:sz w:val="32"/>
          <w:szCs w:val="32"/>
        </w:rPr>
        <w:lastRenderedPageBreak/>
        <w:t>处置、财务监督等。针对“三公”经费探索建立公用经费标准定额体系，开展公用经费使用监督和绩效评估，进一步落实厉行节约的各项规定，确保“三公经费”使用合理合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等。上述制度规定基本执行到位。</w:t>
      </w:r>
    </w:p>
    <w:p w:rsidR="00F766C7" w:rsidRDefault="00951E6E" w:rsidP="00673A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E26EF6">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年决算支出</w:t>
      </w:r>
      <w:r w:rsidR="00E26EF6">
        <w:rPr>
          <w:rFonts w:ascii="仿宋_GB2312" w:eastAsia="仿宋_GB2312" w:hAnsi="仿宋_GB2312" w:cs="仿宋_GB2312" w:hint="eastAsia"/>
          <w:sz w:val="32"/>
          <w:szCs w:val="32"/>
        </w:rPr>
        <w:t>2335.88</w:t>
      </w:r>
      <w:r>
        <w:rPr>
          <w:rFonts w:ascii="仿宋_GB2312" w:eastAsia="仿宋_GB2312" w:hAnsi="仿宋_GB2312" w:cs="仿宋_GB2312" w:hint="eastAsia"/>
          <w:sz w:val="32"/>
          <w:szCs w:val="32"/>
        </w:rPr>
        <w:t>万元，其中：基本支出</w:t>
      </w:r>
      <w:r w:rsidR="00E26EF6">
        <w:rPr>
          <w:rFonts w:ascii="仿宋_GB2312" w:eastAsia="仿宋_GB2312" w:hAnsi="仿宋_GB2312" w:cs="仿宋_GB2312" w:hint="eastAsia"/>
          <w:sz w:val="32"/>
          <w:szCs w:val="32"/>
        </w:rPr>
        <w:t>1533.34</w:t>
      </w:r>
      <w:r>
        <w:rPr>
          <w:rFonts w:ascii="仿宋_GB2312" w:eastAsia="仿宋_GB2312" w:hAnsi="仿宋_GB2312" w:cs="仿宋_GB2312" w:hint="eastAsia"/>
          <w:sz w:val="32"/>
          <w:szCs w:val="32"/>
        </w:rPr>
        <w:t>万元，项目支出</w:t>
      </w:r>
      <w:r w:rsidR="00E26EF6">
        <w:rPr>
          <w:rFonts w:ascii="仿宋_GB2312" w:eastAsia="仿宋_GB2312" w:hAnsi="仿宋_GB2312" w:cs="仿宋_GB2312" w:hint="eastAsia"/>
          <w:sz w:val="32"/>
          <w:szCs w:val="32"/>
        </w:rPr>
        <w:t>802.54</w:t>
      </w:r>
      <w:r>
        <w:rPr>
          <w:rFonts w:ascii="仿宋_GB2312" w:eastAsia="仿宋_GB2312" w:hAnsi="仿宋_GB2312" w:cs="仿宋_GB2312" w:hint="eastAsia"/>
          <w:sz w:val="32"/>
          <w:szCs w:val="32"/>
        </w:rPr>
        <w:t>万元。</w:t>
      </w:r>
    </w:p>
    <w:p w:rsidR="00F766C7" w:rsidRPr="00673A0A" w:rsidRDefault="00951E6E" w:rsidP="00673A0A">
      <w:pPr>
        <w:pStyle w:val="3"/>
      </w:pPr>
      <w:r w:rsidRPr="00673A0A">
        <w:rPr>
          <w:rFonts w:hint="eastAsia"/>
        </w:rPr>
        <w:t>基本支出情况</w:t>
      </w:r>
    </w:p>
    <w:p w:rsidR="00F766C7" w:rsidRDefault="00951E6E" w:rsidP="00673A0A">
      <w:pPr>
        <w:spacing w:line="560" w:lineRule="exact"/>
        <w:ind w:firstLineChars="200" w:firstLine="640"/>
      </w:pPr>
      <w:r>
        <w:rPr>
          <w:rFonts w:ascii="仿宋_GB2312" w:eastAsia="仿宋_GB2312" w:hAnsi="仿宋_GB2312" w:cs="仿宋_GB2312" w:hint="eastAsia"/>
          <w:sz w:val="32"/>
          <w:szCs w:val="32"/>
        </w:rPr>
        <w:t>基本支出用于为保障各部门、机构正常运转、完成日常工作任务而发生的支出，包括人员经费和公用经费。</w:t>
      </w:r>
    </w:p>
    <w:p w:rsidR="00F766C7" w:rsidRDefault="00951E6E" w:rsidP="00673A0A">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E26EF6">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年全年基本支出</w:t>
      </w:r>
      <w:r w:rsidR="00E26EF6">
        <w:rPr>
          <w:rFonts w:ascii="仿宋_GB2312" w:eastAsia="仿宋_GB2312" w:hAnsi="仿宋_GB2312" w:cs="仿宋_GB2312" w:hint="eastAsia"/>
          <w:sz w:val="32"/>
          <w:szCs w:val="32"/>
        </w:rPr>
        <w:t>2335.88</w:t>
      </w:r>
      <w:r>
        <w:rPr>
          <w:rFonts w:ascii="仿宋_GB2312" w:eastAsia="仿宋_GB2312" w:hAnsi="仿宋_GB2312" w:cs="仿宋_GB2312" w:hint="eastAsia"/>
          <w:sz w:val="32"/>
          <w:szCs w:val="32"/>
        </w:rPr>
        <w:t>万元，其中：工资福利支出</w:t>
      </w:r>
      <w:r w:rsidR="00EB3CEB">
        <w:rPr>
          <w:rFonts w:ascii="仿宋_GB2312" w:eastAsia="仿宋_GB2312" w:hAnsi="仿宋_GB2312" w:cs="仿宋_GB2312" w:hint="eastAsia"/>
          <w:sz w:val="32"/>
          <w:szCs w:val="32"/>
        </w:rPr>
        <w:t>1264.14</w:t>
      </w:r>
      <w:r>
        <w:rPr>
          <w:rFonts w:ascii="仿宋_GB2312" w:eastAsia="仿宋_GB2312" w:hAnsi="仿宋_GB2312" w:cs="仿宋_GB2312" w:hint="eastAsia"/>
          <w:sz w:val="32"/>
          <w:szCs w:val="32"/>
        </w:rPr>
        <w:t>万元、商品和服务支出</w:t>
      </w:r>
      <w:r w:rsidR="00EB3CEB">
        <w:rPr>
          <w:rFonts w:ascii="仿宋_GB2312" w:eastAsia="仿宋_GB2312" w:hAnsi="仿宋_GB2312" w:cs="仿宋_GB2312" w:hint="eastAsia"/>
          <w:sz w:val="32"/>
          <w:szCs w:val="32"/>
        </w:rPr>
        <w:t>927.5</w:t>
      </w:r>
      <w:r>
        <w:rPr>
          <w:rFonts w:ascii="仿宋_GB2312" w:eastAsia="仿宋_GB2312" w:hAnsi="仿宋_GB2312" w:cs="仿宋_GB2312" w:hint="eastAsia"/>
          <w:sz w:val="32"/>
          <w:szCs w:val="32"/>
        </w:rPr>
        <w:t>万元、对个人和家庭的补助</w:t>
      </w:r>
      <w:r w:rsidR="00EB3CEB">
        <w:rPr>
          <w:rFonts w:ascii="仿宋_GB2312" w:eastAsia="仿宋_GB2312" w:hAnsi="仿宋_GB2312" w:cs="仿宋_GB2312" w:hint="eastAsia"/>
          <w:sz w:val="32"/>
          <w:szCs w:val="32"/>
        </w:rPr>
        <w:t>144.19</w:t>
      </w:r>
      <w:r>
        <w:rPr>
          <w:rFonts w:ascii="仿宋_GB2312" w:eastAsia="仿宋_GB2312" w:hAnsi="仿宋_GB2312" w:cs="仿宋_GB2312" w:hint="eastAsia"/>
          <w:sz w:val="32"/>
          <w:szCs w:val="32"/>
        </w:rPr>
        <w:t>万元、债务利息及费用支出0万元、资本性支出</w:t>
      </w:r>
      <w:r w:rsidR="00EB3CEB">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万元、其他支出0万元。</w:t>
      </w:r>
    </w:p>
    <w:p w:rsidR="00F766C7" w:rsidRPr="00673A0A" w:rsidRDefault="00951E6E" w:rsidP="00673A0A">
      <w:pPr>
        <w:numPr>
          <w:ilvl w:val="0"/>
          <w:numId w:val="1"/>
        </w:numPr>
        <w:spacing w:line="560" w:lineRule="exact"/>
        <w:ind w:firstLineChars="200" w:firstLine="643"/>
        <w:rPr>
          <w:rFonts w:ascii="楷体" w:eastAsia="楷体" w:hAnsi="楷体" w:cs="仿宋_GB2312"/>
          <w:b/>
          <w:bCs/>
          <w:sz w:val="32"/>
          <w:szCs w:val="32"/>
        </w:rPr>
      </w:pPr>
      <w:r w:rsidRPr="00673A0A">
        <w:rPr>
          <w:rFonts w:ascii="楷体" w:eastAsia="楷体" w:hAnsi="楷体" w:cs="仿宋_GB2312" w:hint="eastAsia"/>
          <w:b/>
          <w:bCs/>
          <w:sz w:val="32"/>
          <w:szCs w:val="32"/>
        </w:rPr>
        <w:t>项目支出情况</w:t>
      </w:r>
    </w:p>
    <w:p w:rsidR="00F766C7" w:rsidRDefault="00951E6E" w:rsidP="00673A0A">
      <w:pPr>
        <w:spacing w:line="600" w:lineRule="exact"/>
        <w:ind w:firstLineChars="200" w:firstLine="640"/>
        <w:rPr>
          <w:rFonts w:ascii="仿宋_GB2312" w:eastAsia="仿宋_GB2312" w:hAnsi="仿宋_GB2312" w:cs="仿宋_GB2312"/>
          <w:b/>
          <w:bCs/>
          <w:sz w:val="32"/>
          <w:szCs w:val="32"/>
        </w:rPr>
      </w:pPr>
      <w:r>
        <w:rPr>
          <w:rFonts w:ascii="仿宋_GB2312" w:eastAsia="仿宋_GB2312" w:hAnsi="Calibri" w:cs="仿宋_GB2312"/>
          <w:sz w:val="32"/>
          <w:szCs w:val="32"/>
        </w:rPr>
        <w:t>项目支出是在基本支出之外为完成其特定的工作任务而发生的支出，主要用于专项工作的运转和设备升级等。</w:t>
      </w:r>
    </w:p>
    <w:p w:rsidR="00F766C7" w:rsidRDefault="00951E6E" w:rsidP="00673A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2024年项目经费支出</w:t>
      </w:r>
      <w:r w:rsidR="00EB3CEB">
        <w:rPr>
          <w:rFonts w:ascii="仿宋_GB2312" w:eastAsia="仿宋_GB2312" w:hAnsi="仿宋_GB2312" w:cs="仿宋_GB2312" w:hint="eastAsia"/>
          <w:sz w:val="32"/>
          <w:szCs w:val="32"/>
        </w:rPr>
        <w:t>802.54</w:t>
      </w:r>
      <w:r>
        <w:rPr>
          <w:rFonts w:ascii="仿宋_GB2312" w:eastAsia="仿宋_GB2312" w:hAnsi="仿宋_GB2312" w:cs="仿宋_GB2312" w:hint="eastAsia"/>
          <w:sz w:val="32"/>
          <w:szCs w:val="32"/>
        </w:rPr>
        <w:t>万元，其中:学校综合管理支出</w:t>
      </w:r>
      <w:r w:rsidR="004F11C0">
        <w:rPr>
          <w:rFonts w:ascii="仿宋_GB2312" w:eastAsia="仿宋_GB2312" w:hAnsi="仿宋_GB2312" w:cs="仿宋_GB2312" w:hint="eastAsia"/>
          <w:sz w:val="32"/>
          <w:szCs w:val="32"/>
        </w:rPr>
        <w:t>770.34</w:t>
      </w:r>
      <w:r>
        <w:rPr>
          <w:rFonts w:ascii="仿宋_GB2312" w:eastAsia="仿宋_GB2312" w:hAnsi="仿宋_GB2312" w:cs="仿宋_GB2312" w:hint="eastAsia"/>
          <w:sz w:val="32"/>
          <w:szCs w:val="32"/>
        </w:rPr>
        <w:t>万元。</w:t>
      </w:r>
    </w:p>
    <w:p w:rsidR="00F766C7" w:rsidRDefault="00951E6E" w:rsidP="003C2A55">
      <w:pPr>
        <w:pStyle w:val="2"/>
        <w:ind w:firstLine="643"/>
      </w:pPr>
      <w:r>
        <w:t>（三）</w:t>
      </w:r>
      <w:r>
        <w:rPr>
          <w:rFonts w:hint="eastAsia"/>
        </w:rPr>
        <w:t>“三公”经费的使用和管理情况</w:t>
      </w:r>
    </w:p>
    <w:p w:rsidR="00F766C7" w:rsidRDefault="00951E6E" w:rsidP="00673A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我单位2024年严格贯彻中央八项规定精神，厉行节约。“三公”经费的使用严格按照文件范围执行，财务人员严把票据审核的关卡，确保资金的合理使用。2024年初财政</w:t>
      </w:r>
      <w:proofErr w:type="gramStart"/>
      <w:r>
        <w:rPr>
          <w:rFonts w:ascii="仿宋_GB2312" w:eastAsia="仿宋_GB2312" w:hAnsi="仿宋_GB2312" w:cs="仿宋_GB2312" w:hint="eastAsia"/>
          <w:sz w:val="32"/>
          <w:szCs w:val="32"/>
        </w:rPr>
        <w:t>批复局</w:t>
      </w:r>
      <w:proofErr w:type="gramEnd"/>
      <w:r>
        <w:rPr>
          <w:rFonts w:ascii="仿宋_GB2312" w:eastAsia="仿宋_GB2312" w:hAnsi="仿宋_GB2312" w:cs="仿宋_GB2312" w:hint="eastAsia"/>
          <w:sz w:val="32"/>
          <w:szCs w:val="32"/>
        </w:rPr>
        <w:t>机关“三公”经费预算数为0万元，其中：公务接待费0</w:t>
      </w:r>
      <w:r>
        <w:rPr>
          <w:rFonts w:ascii="仿宋_GB2312" w:eastAsia="仿宋_GB2312" w:hAnsi="仿宋_GB2312" w:cs="仿宋_GB2312" w:hint="eastAsia"/>
          <w:sz w:val="32"/>
          <w:szCs w:val="32"/>
        </w:rPr>
        <w:lastRenderedPageBreak/>
        <w:t>万元、因公出国（境）费用0万元、公务用车购置及运行费0万元。全年决算单位支出“三公”经费为0万元，其中：公务接待费0万元、因公出国（境）费用0万元、公务用车购置及运行费0万元。</w:t>
      </w:r>
    </w:p>
    <w:p w:rsidR="00F766C7" w:rsidRDefault="00951E6E" w:rsidP="00673A0A">
      <w:pPr>
        <w:pStyle w:val="1"/>
        <w:ind w:firstLineChars="196" w:firstLine="630"/>
      </w:pPr>
      <w:r>
        <w:rPr>
          <w:rFonts w:hint="eastAsia"/>
        </w:rPr>
        <w:t>三、政府性基金预算支出情况</w:t>
      </w:r>
    </w:p>
    <w:p w:rsidR="00F766C7" w:rsidRDefault="00951E6E" w:rsidP="00673A0A">
      <w:pPr>
        <w:pStyle w:val="ListParagrapha0f507d5-6e28-4914-b37f-020b7d2b0f7c"/>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无。</w:t>
      </w:r>
    </w:p>
    <w:p w:rsidR="00F766C7" w:rsidRDefault="00951E6E" w:rsidP="00673A0A">
      <w:pPr>
        <w:pStyle w:val="1"/>
        <w:ind w:firstLineChars="196" w:firstLine="630"/>
      </w:pPr>
      <w:r>
        <w:rPr>
          <w:rFonts w:hint="eastAsia"/>
        </w:rPr>
        <w:t>四、国有资本经营预算支出情况</w:t>
      </w:r>
    </w:p>
    <w:p w:rsidR="00F766C7" w:rsidRDefault="00951E6E" w:rsidP="00673A0A">
      <w:pPr>
        <w:pStyle w:val="ListParagrapha0f507d5-6e28-4914-b37f-020b7d2b0f7c"/>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无。</w:t>
      </w:r>
    </w:p>
    <w:p w:rsidR="00F766C7" w:rsidRDefault="00951E6E" w:rsidP="00673A0A">
      <w:pPr>
        <w:pStyle w:val="1"/>
        <w:ind w:firstLineChars="196" w:firstLine="630"/>
      </w:pPr>
      <w:r>
        <w:rPr>
          <w:rFonts w:hint="eastAsia"/>
        </w:rPr>
        <w:t>五、社会保险基金预算支出情况</w:t>
      </w:r>
    </w:p>
    <w:p w:rsidR="00F766C7" w:rsidRDefault="00951E6E" w:rsidP="00673A0A">
      <w:pPr>
        <w:pStyle w:val="ListParagrapha0f507d5-6e28-4914-b37f-020b7d2b0f7c"/>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无。</w:t>
      </w:r>
    </w:p>
    <w:p w:rsidR="00F766C7" w:rsidRDefault="00951E6E" w:rsidP="00673A0A">
      <w:pPr>
        <w:pStyle w:val="1"/>
        <w:ind w:firstLineChars="196" w:firstLine="630"/>
      </w:pPr>
      <w:r>
        <w:rPr>
          <w:rFonts w:hint="eastAsia"/>
        </w:rPr>
        <w:t>六、部门整体支出绩效情况</w:t>
      </w:r>
    </w:p>
    <w:p w:rsidR="00F766C7" w:rsidRDefault="00951E6E" w:rsidP="00673A0A">
      <w:pPr>
        <w:pStyle w:val="2"/>
        <w:ind w:firstLineChars="196" w:firstLine="630"/>
      </w:pPr>
      <w:r>
        <w:t>（一）综合评价结论</w:t>
      </w:r>
    </w:p>
    <w:p w:rsidR="00F766C7" w:rsidRDefault="00951E6E" w:rsidP="00673A0A">
      <w:pPr>
        <w:spacing w:line="560" w:lineRule="exact"/>
        <w:ind w:firstLineChars="200" w:firstLine="640"/>
        <w:rPr>
          <w:rFonts w:ascii="仿宋_GB2312" w:eastAsia="仿宋_GB2312" w:cs="仿宋_GB2312"/>
          <w:color w:val="000000"/>
          <w:sz w:val="32"/>
          <w:szCs w:val="32"/>
          <w:shd w:val="clear" w:color="auto" w:fill="FFFFFF"/>
        </w:rPr>
      </w:pPr>
      <w:r>
        <w:rPr>
          <w:rFonts w:ascii="仿宋_GB2312" w:eastAsia="仿宋_GB2312" w:hAnsi="仿宋_GB2312" w:cs="仿宋_GB2312" w:hint="eastAsia"/>
          <w:sz w:val="32"/>
          <w:szCs w:val="32"/>
        </w:rPr>
        <w:t>经自评，2024年度我单位部门整体支出绩效评价结论为“优”，自查评分为99.</w:t>
      </w:r>
      <w:r w:rsidR="004F11C0">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分。</w:t>
      </w:r>
    </w:p>
    <w:p w:rsidR="00F766C7" w:rsidRDefault="00951E6E" w:rsidP="00673A0A">
      <w:pPr>
        <w:pStyle w:val="2"/>
        <w:ind w:firstLineChars="196" w:firstLine="630"/>
        <w:rPr>
          <w:rFonts w:eastAsia="宋体"/>
        </w:rPr>
      </w:pPr>
      <w:r>
        <w:t>（二）评价指标分析</w:t>
      </w:r>
    </w:p>
    <w:p w:rsidR="00F766C7" w:rsidRDefault="00673A0A" w:rsidP="00673A0A">
      <w:pPr>
        <w:spacing w:line="360" w:lineRule="auto"/>
        <w:ind w:firstLineChars="196" w:firstLine="630"/>
        <w:rPr>
          <w:rFonts w:ascii="仿宋" w:eastAsia="仿宋" w:hAnsi="仿宋" w:cs="仿宋"/>
          <w:b/>
          <w:bCs/>
          <w:sz w:val="32"/>
          <w:szCs w:val="32"/>
        </w:rPr>
      </w:pPr>
      <w:r>
        <w:rPr>
          <w:rFonts w:ascii="仿宋" w:eastAsia="仿宋" w:hAnsi="仿宋" w:cs="仿宋" w:hint="eastAsia"/>
          <w:b/>
          <w:bCs/>
          <w:sz w:val="32"/>
          <w:szCs w:val="32"/>
        </w:rPr>
        <w:t>1.</w:t>
      </w:r>
      <w:r w:rsidR="00951E6E">
        <w:rPr>
          <w:rFonts w:ascii="仿宋" w:eastAsia="仿宋" w:hAnsi="仿宋" w:cs="仿宋" w:hint="eastAsia"/>
          <w:b/>
          <w:bCs/>
          <w:sz w:val="32"/>
          <w:szCs w:val="32"/>
        </w:rPr>
        <w:t>优先教师发展，培养教学能手</w:t>
      </w:r>
    </w:p>
    <w:p w:rsidR="00F766C7" w:rsidRDefault="00951E6E" w:rsidP="00673A0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教师是学校发展的基石，更是学校发展的灵魂。学校的发展归根到底决定于教师队伍的素质，我们每位老师虽然都在平凡的工作岗位上，但我们努力做到“爱生如子，爱校如家，爱业如己”。</w:t>
      </w:r>
    </w:p>
    <w:p w:rsidR="00F766C7" w:rsidRDefault="00673A0A" w:rsidP="00673A0A">
      <w:pPr>
        <w:ind w:firstLine="640"/>
        <w:rPr>
          <w:rFonts w:ascii="仿宋" w:eastAsia="仿宋" w:hAnsi="仿宋" w:cs="仿宋"/>
          <w:sz w:val="32"/>
          <w:szCs w:val="32"/>
        </w:rPr>
      </w:pPr>
      <w:r>
        <w:rPr>
          <w:rFonts w:ascii="仿宋" w:eastAsia="仿宋" w:hAnsi="仿宋" w:cs="仿宋" w:hint="eastAsia"/>
          <w:b/>
          <w:bCs/>
          <w:sz w:val="32"/>
          <w:szCs w:val="32"/>
        </w:rPr>
        <w:t>（1）</w:t>
      </w:r>
      <w:r w:rsidR="00951E6E">
        <w:rPr>
          <w:rFonts w:ascii="仿宋" w:eastAsia="仿宋" w:hAnsi="仿宋" w:cs="仿宋" w:hint="eastAsia"/>
          <w:b/>
          <w:bCs/>
          <w:sz w:val="32"/>
          <w:szCs w:val="32"/>
        </w:rPr>
        <w:t>青蓝</w:t>
      </w:r>
      <w:proofErr w:type="gramStart"/>
      <w:r w:rsidR="00951E6E">
        <w:rPr>
          <w:rFonts w:ascii="仿宋" w:eastAsia="仿宋" w:hAnsi="仿宋" w:cs="仿宋" w:hint="eastAsia"/>
          <w:b/>
          <w:bCs/>
          <w:sz w:val="32"/>
          <w:szCs w:val="32"/>
        </w:rPr>
        <w:t>带教结硕果</w:t>
      </w:r>
      <w:proofErr w:type="gramEnd"/>
      <w:r w:rsidR="00951E6E">
        <w:rPr>
          <w:rFonts w:ascii="仿宋" w:eastAsia="仿宋" w:hAnsi="仿宋" w:cs="仿宋" w:hint="eastAsia"/>
          <w:b/>
          <w:bCs/>
          <w:sz w:val="32"/>
          <w:szCs w:val="32"/>
        </w:rPr>
        <w:t>。</w:t>
      </w:r>
      <w:r w:rsidR="00951E6E">
        <w:rPr>
          <w:rFonts w:ascii="仿宋" w:eastAsia="仿宋" w:hAnsi="仿宋" w:cs="仿宋" w:hint="eastAsia"/>
          <w:sz w:val="32"/>
          <w:szCs w:val="32"/>
        </w:rPr>
        <w:t>我校自2018年开始实施“青蓝工程”带教计划，引领青年教师迅速成长。学校每期聘请优</w:t>
      </w:r>
      <w:r w:rsidR="00951E6E">
        <w:rPr>
          <w:rFonts w:ascii="仿宋" w:eastAsia="仿宋" w:hAnsi="仿宋" w:cs="仿宋" w:hint="eastAsia"/>
          <w:sz w:val="32"/>
          <w:szCs w:val="32"/>
        </w:rPr>
        <w:lastRenderedPageBreak/>
        <w:t>秀班主任、学科带头人、骨干教师与参加工作三年内的青年教师一对一“师徒结对”，学校制定并认真落实青蓝带教工作和考核要求，将带</w:t>
      </w:r>
      <w:proofErr w:type="gramStart"/>
      <w:r w:rsidR="00951E6E">
        <w:rPr>
          <w:rFonts w:ascii="仿宋" w:eastAsia="仿宋" w:hAnsi="仿宋" w:cs="仿宋" w:hint="eastAsia"/>
          <w:sz w:val="32"/>
          <w:szCs w:val="32"/>
        </w:rPr>
        <w:t>教情况</w:t>
      </w:r>
      <w:proofErr w:type="gramEnd"/>
      <w:r w:rsidR="00951E6E">
        <w:rPr>
          <w:rFonts w:ascii="仿宋" w:eastAsia="仿宋" w:hAnsi="仿宋" w:cs="仿宋" w:hint="eastAsia"/>
          <w:sz w:val="32"/>
          <w:szCs w:val="32"/>
        </w:rPr>
        <w:t>与教师晋级、评优挂钩，每学期学校结对师徒12对，师徒</w:t>
      </w:r>
      <w:proofErr w:type="gramStart"/>
      <w:r w:rsidR="00951E6E">
        <w:rPr>
          <w:rFonts w:ascii="仿宋" w:eastAsia="仿宋" w:hAnsi="仿宋" w:cs="仿宋" w:hint="eastAsia"/>
          <w:sz w:val="32"/>
          <w:szCs w:val="32"/>
        </w:rPr>
        <w:t>平均互听20节</w:t>
      </w:r>
      <w:proofErr w:type="gramEnd"/>
      <w:r w:rsidR="00951E6E">
        <w:rPr>
          <w:rFonts w:ascii="仿宋" w:eastAsia="仿宋" w:hAnsi="仿宋" w:cs="仿宋" w:hint="eastAsia"/>
          <w:sz w:val="32"/>
          <w:szCs w:val="32"/>
        </w:rPr>
        <w:t>课以上。近年来，40余位青年教师脱颖而出，获得区级及以上荣誉，并逐步成长为学科领域的教学能手，班级管理能手。</w:t>
      </w:r>
    </w:p>
    <w:p w:rsidR="00F766C7" w:rsidRDefault="00673A0A" w:rsidP="00673A0A">
      <w:pPr>
        <w:ind w:firstLine="640"/>
        <w:rPr>
          <w:rFonts w:ascii="仿宋" w:eastAsia="仿宋" w:hAnsi="仿宋" w:cs="仿宋"/>
          <w:sz w:val="32"/>
          <w:szCs w:val="32"/>
        </w:rPr>
      </w:pPr>
      <w:r>
        <w:rPr>
          <w:rFonts w:ascii="仿宋" w:eastAsia="仿宋" w:hAnsi="仿宋" w:cs="仿宋" w:hint="eastAsia"/>
          <w:b/>
          <w:bCs/>
          <w:sz w:val="32"/>
          <w:szCs w:val="32"/>
        </w:rPr>
        <w:t>（2）</w:t>
      </w:r>
      <w:r w:rsidR="00951E6E">
        <w:rPr>
          <w:rFonts w:ascii="仿宋" w:eastAsia="仿宋" w:hAnsi="仿宋" w:cs="仿宋" w:hint="eastAsia"/>
          <w:b/>
          <w:bCs/>
          <w:sz w:val="32"/>
          <w:szCs w:val="32"/>
        </w:rPr>
        <w:t>学科引领出奇招。</w:t>
      </w:r>
      <w:r w:rsidR="00951E6E">
        <w:rPr>
          <w:rFonts w:ascii="仿宋" w:eastAsia="仿宋" w:hAnsi="仿宋" w:cs="仿宋" w:hint="eastAsia"/>
          <w:sz w:val="32"/>
          <w:szCs w:val="32"/>
        </w:rPr>
        <w:t>近年来，我校逐渐形成学科优势，先后成立历史、音乐、石头画等工作室，为教育教学质量提升提供强大支撑。历史学科工作室主持人李红梅老师（正高级教师）是学校的教科室主任，在她的主持和引导下，一年来开展区校级教育研讨8次，辐射影响教师300余人次。学校不仅教研教改工作走在全区前列，同时也影响一批青年教师加速成长为教学“行家里手”。音乐工作室顺势而为，全校专职教师齐心发力，富有特色的“午间音乐会”成为了孩子们表演才艺的大舞台，仅本学期就开展了33次校园音乐活动，有26名学生参加市区举办的艺术比赛并获奖。“石头画工作室”吸纳了4名兼职教师（蒋友媛、付银玉、刘鑫、袁家豪）参与，不仅为学生所钟爱，也获得了区文明实践活动中心的高度称赞，在孩子的手中</w:t>
      </w:r>
      <w:proofErr w:type="gramStart"/>
      <w:r w:rsidR="00951E6E">
        <w:rPr>
          <w:rFonts w:ascii="仿宋" w:eastAsia="仿宋" w:hAnsi="仿宋" w:cs="仿宋" w:hint="eastAsia"/>
          <w:sz w:val="32"/>
          <w:szCs w:val="32"/>
        </w:rPr>
        <w:t>一</w:t>
      </w:r>
      <w:proofErr w:type="gramEnd"/>
      <w:r w:rsidR="00951E6E">
        <w:rPr>
          <w:rFonts w:ascii="仿宋" w:eastAsia="仿宋" w:hAnsi="仿宋" w:cs="仿宋" w:hint="eastAsia"/>
          <w:sz w:val="32"/>
          <w:szCs w:val="32"/>
        </w:rPr>
        <w:t>块块不起眼的石头仿佛拥有了生命，蒙上艺术的面纱。</w:t>
      </w:r>
    </w:p>
    <w:p w:rsidR="00F766C7" w:rsidRDefault="00673A0A" w:rsidP="00673A0A">
      <w:pPr>
        <w:ind w:firstLine="640"/>
        <w:rPr>
          <w:rFonts w:ascii="仿宋" w:eastAsia="仿宋" w:hAnsi="仿宋" w:cs="仿宋"/>
          <w:sz w:val="32"/>
          <w:szCs w:val="32"/>
        </w:rPr>
      </w:pPr>
      <w:r>
        <w:rPr>
          <w:rFonts w:ascii="仿宋" w:eastAsia="仿宋" w:hAnsi="仿宋" w:cs="仿宋" w:hint="eastAsia"/>
          <w:b/>
          <w:bCs/>
          <w:sz w:val="32"/>
          <w:szCs w:val="32"/>
        </w:rPr>
        <w:t>（3）</w:t>
      </w:r>
      <w:r w:rsidR="00951E6E">
        <w:rPr>
          <w:rFonts w:ascii="仿宋" w:eastAsia="仿宋" w:hAnsi="仿宋" w:cs="仿宋" w:hint="eastAsia"/>
          <w:b/>
          <w:bCs/>
          <w:sz w:val="32"/>
          <w:szCs w:val="32"/>
        </w:rPr>
        <w:t>求贤若渴纳英才。</w:t>
      </w:r>
      <w:r w:rsidR="00951E6E">
        <w:rPr>
          <w:rFonts w:ascii="仿宋" w:eastAsia="仿宋" w:hAnsi="仿宋" w:cs="仿宋" w:hint="eastAsia"/>
          <w:sz w:val="32"/>
          <w:szCs w:val="32"/>
        </w:rPr>
        <w:t>由街道党工委全额出资，学校</w:t>
      </w:r>
      <w:r w:rsidR="00951E6E">
        <w:rPr>
          <w:rFonts w:ascii="仿宋" w:eastAsia="仿宋" w:hAnsi="仿宋" w:cs="仿宋" w:hint="eastAsia"/>
          <w:sz w:val="32"/>
          <w:szCs w:val="32"/>
        </w:rPr>
        <w:lastRenderedPageBreak/>
        <w:t>启动青蓝带教升级版“导师制”青年教师培养模式，聘请4名市教科院教研员（岳阳市教科院数学教研员何雄主任，小学语文教研员吴波主任，初中语文教研员范练娥主任，英语教研员何小妹主任）深入课堂“把脉问诊”，涵盖中小学语文、数学、英语等多个学科。先后举办</w:t>
      </w:r>
      <w:proofErr w:type="gramStart"/>
      <w:r w:rsidR="00951E6E">
        <w:rPr>
          <w:rFonts w:ascii="仿宋" w:eastAsia="仿宋" w:hAnsi="仿宋" w:cs="仿宋" w:hint="eastAsia"/>
          <w:sz w:val="32"/>
          <w:szCs w:val="32"/>
        </w:rPr>
        <w:t>24期凌泊湖</w:t>
      </w:r>
      <w:proofErr w:type="gramEnd"/>
      <w:r w:rsidR="00951E6E">
        <w:rPr>
          <w:rFonts w:ascii="仿宋" w:eastAsia="仿宋" w:hAnsi="仿宋" w:cs="仿宋" w:hint="eastAsia"/>
          <w:sz w:val="32"/>
          <w:szCs w:val="32"/>
        </w:rPr>
        <w:t>讲坛，聘请本市知名专家，校长，骨干教师，优秀班主任担任讲师，交流传授学校管理、业务提质、教师成长等方面经验。</w:t>
      </w:r>
    </w:p>
    <w:p w:rsidR="00F766C7" w:rsidRDefault="00673A0A" w:rsidP="00673A0A">
      <w:pPr>
        <w:ind w:firstLine="640"/>
        <w:rPr>
          <w:rFonts w:ascii="仿宋" w:eastAsia="仿宋" w:hAnsi="仿宋" w:cs="仿宋"/>
          <w:sz w:val="32"/>
          <w:szCs w:val="32"/>
        </w:rPr>
      </w:pPr>
      <w:r>
        <w:rPr>
          <w:rFonts w:ascii="仿宋" w:eastAsia="仿宋" w:hAnsi="仿宋" w:cs="仿宋" w:hint="eastAsia"/>
          <w:b/>
          <w:bCs/>
          <w:sz w:val="32"/>
          <w:szCs w:val="32"/>
        </w:rPr>
        <w:t>（4）</w:t>
      </w:r>
      <w:r w:rsidR="00951E6E">
        <w:rPr>
          <w:rFonts w:ascii="仿宋" w:eastAsia="仿宋" w:hAnsi="仿宋" w:cs="仿宋" w:hint="eastAsia"/>
          <w:b/>
          <w:bCs/>
          <w:sz w:val="32"/>
          <w:szCs w:val="32"/>
        </w:rPr>
        <w:t>教师培训助提升。</w:t>
      </w:r>
      <w:r w:rsidR="00951E6E">
        <w:rPr>
          <w:rFonts w:ascii="仿宋" w:eastAsia="仿宋" w:hAnsi="仿宋" w:cs="仿宋" w:hint="eastAsia"/>
          <w:sz w:val="32"/>
          <w:szCs w:val="32"/>
        </w:rPr>
        <w:t>学校教研室2024年度组织老师参加国、省、市培训共计404人次，合格率100%.尤其是信息技术2.0培训项目，所有老师克服困难，全员参与，全部合格。2024年度我校</w:t>
      </w:r>
      <w:proofErr w:type="gramStart"/>
      <w:r w:rsidR="00951E6E">
        <w:rPr>
          <w:rFonts w:ascii="仿宋" w:eastAsia="仿宋" w:hAnsi="仿宋" w:cs="仿宋" w:hint="eastAsia"/>
          <w:sz w:val="32"/>
          <w:szCs w:val="32"/>
        </w:rPr>
        <w:t>共有刘</w:t>
      </w:r>
      <w:proofErr w:type="gramEnd"/>
      <w:r w:rsidR="00951E6E">
        <w:rPr>
          <w:rFonts w:ascii="仿宋" w:eastAsia="仿宋" w:hAnsi="仿宋" w:cs="仿宋" w:hint="eastAsia"/>
          <w:sz w:val="32"/>
          <w:szCs w:val="32"/>
        </w:rPr>
        <w:t>云等4位老师评为“优秀学员”。</w:t>
      </w:r>
    </w:p>
    <w:p w:rsidR="00F766C7" w:rsidRDefault="00673A0A" w:rsidP="00673A0A">
      <w:pPr>
        <w:ind w:firstLineChars="196" w:firstLine="630"/>
        <w:rPr>
          <w:rFonts w:ascii="仿宋" w:eastAsia="仿宋" w:hAnsi="仿宋" w:cs="仿宋"/>
          <w:b/>
          <w:bCs/>
          <w:sz w:val="32"/>
          <w:szCs w:val="32"/>
        </w:rPr>
      </w:pPr>
      <w:r>
        <w:rPr>
          <w:rFonts w:ascii="仿宋" w:eastAsia="仿宋" w:hAnsi="仿宋" w:cs="仿宋" w:hint="eastAsia"/>
          <w:b/>
          <w:bCs/>
          <w:sz w:val="32"/>
          <w:szCs w:val="32"/>
        </w:rPr>
        <w:t>2.</w:t>
      </w:r>
      <w:r w:rsidR="00951E6E">
        <w:rPr>
          <w:rFonts w:ascii="仿宋" w:eastAsia="仿宋" w:hAnsi="仿宋" w:cs="仿宋" w:hint="eastAsia"/>
          <w:b/>
          <w:bCs/>
          <w:sz w:val="32"/>
          <w:szCs w:val="32"/>
        </w:rPr>
        <w:t>优化过程管理，落实工作常规</w:t>
      </w:r>
    </w:p>
    <w:p w:rsidR="00F766C7" w:rsidRDefault="00673A0A" w:rsidP="00673A0A">
      <w:pPr>
        <w:ind w:firstLineChars="196" w:firstLine="630"/>
        <w:rPr>
          <w:rFonts w:ascii="仿宋" w:eastAsia="仿宋" w:hAnsi="仿宋" w:cs="仿宋"/>
          <w:sz w:val="32"/>
          <w:szCs w:val="32"/>
        </w:rPr>
      </w:pPr>
      <w:r>
        <w:rPr>
          <w:rFonts w:ascii="仿宋" w:eastAsia="仿宋" w:hAnsi="仿宋" w:cs="仿宋" w:hint="eastAsia"/>
          <w:b/>
          <w:bCs/>
          <w:sz w:val="32"/>
          <w:szCs w:val="32"/>
        </w:rPr>
        <w:t>（1）</w:t>
      </w:r>
      <w:r w:rsidR="00951E6E">
        <w:rPr>
          <w:rFonts w:ascii="仿宋" w:eastAsia="仿宋" w:hAnsi="仿宋" w:cs="仿宋" w:hint="eastAsia"/>
          <w:b/>
          <w:bCs/>
          <w:sz w:val="32"/>
          <w:szCs w:val="32"/>
        </w:rPr>
        <w:t>行政“蹲点”强管理。</w:t>
      </w:r>
      <w:r w:rsidR="00951E6E">
        <w:rPr>
          <w:rFonts w:ascii="仿宋" w:eastAsia="仿宋" w:hAnsi="仿宋" w:cs="仿宋" w:hint="eastAsia"/>
          <w:sz w:val="32"/>
          <w:szCs w:val="32"/>
        </w:rPr>
        <w:t>自202</w:t>
      </w:r>
      <w:r w:rsidR="00020CC1">
        <w:rPr>
          <w:rFonts w:ascii="仿宋" w:eastAsia="仿宋" w:hAnsi="仿宋" w:cs="仿宋" w:hint="eastAsia"/>
          <w:sz w:val="32"/>
          <w:szCs w:val="32"/>
        </w:rPr>
        <w:t>3</w:t>
      </w:r>
      <w:r w:rsidR="00951E6E">
        <w:rPr>
          <w:rFonts w:ascii="仿宋" w:eastAsia="仿宋" w:hAnsi="仿宋" w:cs="仿宋" w:hint="eastAsia"/>
          <w:sz w:val="32"/>
          <w:szCs w:val="32"/>
        </w:rPr>
        <w:t>年起，每位行政“蹲点”一个年级，及时反馈班级管理和课堂教学中存在的问题，坚持问题导向，走动管理，即行即改，切实做到日清、周结，月讲评、期考核，形成完整的点线结合的管理链条。特别是毕业</w:t>
      </w:r>
      <w:proofErr w:type="gramStart"/>
      <w:r w:rsidR="00951E6E">
        <w:rPr>
          <w:rFonts w:ascii="仿宋" w:eastAsia="仿宋" w:hAnsi="仿宋" w:cs="仿宋" w:hint="eastAsia"/>
          <w:sz w:val="32"/>
          <w:szCs w:val="32"/>
        </w:rPr>
        <w:t>年级抓</w:t>
      </w:r>
      <w:proofErr w:type="gramEnd"/>
      <w:r w:rsidR="00951E6E">
        <w:rPr>
          <w:rFonts w:ascii="仿宋" w:eastAsia="仿宋" w:hAnsi="仿宋" w:cs="仿宋" w:hint="eastAsia"/>
          <w:sz w:val="32"/>
          <w:szCs w:val="32"/>
        </w:rPr>
        <w:t>得严，盯得紧，情况也摸得准，问题反馈灵敏，解决及时，管理效能高，效果显著。</w:t>
      </w:r>
    </w:p>
    <w:p w:rsidR="00F766C7" w:rsidRDefault="00673A0A" w:rsidP="00673A0A">
      <w:pPr>
        <w:ind w:firstLine="640"/>
        <w:rPr>
          <w:rFonts w:ascii="仿宋" w:eastAsia="仿宋" w:hAnsi="仿宋" w:cs="仿宋"/>
          <w:sz w:val="32"/>
          <w:szCs w:val="32"/>
        </w:rPr>
      </w:pPr>
      <w:r>
        <w:rPr>
          <w:rFonts w:ascii="仿宋" w:eastAsia="仿宋" w:hAnsi="仿宋" w:cs="仿宋" w:hint="eastAsia"/>
          <w:b/>
          <w:bCs/>
          <w:sz w:val="32"/>
          <w:szCs w:val="32"/>
        </w:rPr>
        <w:t>（2）</w:t>
      </w:r>
      <w:r w:rsidR="00951E6E">
        <w:rPr>
          <w:rFonts w:ascii="仿宋" w:eastAsia="仿宋" w:hAnsi="仿宋" w:cs="仿宋" w:hint="eastAsia"/>
          <w:b/>
          <w:bCs/>
          <w:sz w:val="32"/>
          <w:szCs w:val="32"/>
        </w:rPr>
        <w:t>常规督查严落实。</w:t>
      </w:r>
      <w:r w:rsidR="00951E6E">
        <w:rPr>
          <w:rFonts w:ascii="仿宋" w:eastAsia="仿宋" w:hAnsi="仿宋" w:cs="仿宋" w:hint="eastAsia"/>
          <w:sz w:val="32"/>
          <w:szCs w:val="32"/>
        </w:rPr>
        <w:t>一是规范课程设置，学校课程开设齐全，社团活动丰富多彩，任何教师不得无故挤占艺体课，不允许在艺体课上强迫后进学生个别辅导。二是落实课</w:t>
      </w:r>
      <w:r w:rsidR="00951E6E">
        <w:rPr>
          <w:rFonts w:ascii="仿宋" w:eastAsia="仿宋" w:hAnsi="仿宋" w:cs="仿宋" w:hint="eastAsia"/>
          <w:sz w:val="32"/>
          <w:szCs w:val="32"/>
        </w:rPr>
        <w:lastRenderedPageBreak/>
        <w:t>程改革，全区率先推广“五有四化”主题教学优秀成果，在课堂上落实学生核心素养，提高教学效果，多次聘请教育发达地区资深教师来我校开展讲座培训，与长沙雅境学校结为盟校，交流互通，共享资源，探索适合云溪区情、校情、学情的五有四化道路。三是严格常规管理，年级组每周对老师常规工作进行检查，教务处每月组织行政人员对常规工作进行一次检查讲评，涵盖教案、听课、教学反思、业务笔记等，并将检查结果与绩效挂钩。</w:t>
      </w:r>
    </w:p>
    <w:p w:rsidR="00F766C7" w:rsidRDefault="00673A0A" w:rsidP="00673A0A">
      <w:pPr>
        <w:ind w:firstLine="640"/>
        <w:rPr>
          <w:rFonts w:ascii="仿宋" w:eastAsia="仿宋" w:hAnsi="仿宋" w:cs="仿宋"/>
          <w:sz w:val="32"/>
          <w:szCs w:val="32"/>
        </w:rPr>
      </w:pPr>
      <w:r>
        <w:rPr>
          <w:rFonts w:ascii="仿宋" w:eastAsia="仿宋" w:hAnsi="仿宋" w:cs="仿宋" w:hint="eastAsia"/>
          <w:b/>
          <w:bCs/>
          <w:sz w:val="32"/>
          <w:szCs w:val="32"/>
        </w:rPr>
        <w:t>（3）</w:t>
      </w:r>
      <w:r w:rsidR="00951E6E">
        <w:rPr>
          <w:rFonts w:ascii="仿宋" w:eastAsia="仿宋" w:hAnsi="仿宋" w:cs="仿宋" w:hint="eastAsia"/>
          <w:b/>
          <w:bCs/>
          <w:sz w:val="32"/>
          <w:szCs w:val="32"/>
        </w:rPr>
        <w:t>德育工作创特色。</w:t>
      </w:r>
      <w:r w:rsidR="00951E6E">
        <w:rPr>
          <w:rFonts w:ascii="仿宋" w:eastAsia="仿宋" w:hAnsi="仿宋" w:cs="仿宋" w:hint="eastAsia"/>
          <w:sz w:val="32"/>
          <w:szCs w:val="32"/>
        </w:rPr>
        <w:t>坚持以德育为首，全面实施素质教育。开展丰富多彩的活动。一是注重常规化教育，以《小学生守则》和《小学生日常行为规范》为标准规范学生。每周一坚持升旗仪式，利用国旗下讲话，班队会活动，对学生进行文明礼貌教育以及养成教育，开展流动红旗评比活动，给学生创造一种积极向上的学习氛围，让学生学会自己管理自己，有自我约束力。二是抓德育特色工作。每年开展“五色五节”活动，即红色基因传承教育，绿色生态文明教育，蓝色科技教育，黄色安全教育，青色传统文化教育 。一是春季的“樱花节”，学校利用附件“樱花山”这个资源，培养学生知美、品美、尚美的情操。二是春夏之交的“游艺节”，带孩子们走进大自然，走进社会，开阔学生视野，感受祖国大好河山。三是夏季的“足球节”，我们学校是全国足球特</w:t>
      </w:r>
      <w:r w:rsidR="00951E6E">
        <w:rPr>
          <w:rFonts w:ascii="仿宋" w:eastAsia="仿宋" w:hAnsi="仿宋" w:cs="仿宋" w:hint="eastAsia"/>
          <w:sz w:val="32"/>
          <w:szCs w:val="32"/>
        </w:rPr>
        <w:lastRenderedPageBreak/>
        <w:t>色校，我们每年举办“足球节”来提高孩子的参与度，锻炼孩子的身体和意志。四是秋季的“礼仪节”，通过礼仪节来培养学生的文明礼仪，使学生彬彬有礼、知书达理。五是冬季的“阅读节”，通过阅读</w:t>
      </w:r>
      <w:proofErr w:type="gramStart"/>
      <w:r w:rsidR="00951E6E">
        <w:rPr>
          <w:rFonts w:ascii="仿宋" w:eastAsia="仿宋" w:hAnsi="仿宋" w:cs="仿宋" w:hint="eastAsia"/>
          <w:sz w:val="32"/>
          <w:szCs w:val="32"/>
        </w:rPr>
        <w:t>节培养</w:t>
      </w:r>
      <w:proofErr w:type="gramEnd"/>
      <w:r w:rsidR="00951E6E">
        <w:rPr>
          <w:rFonts w:ascii="仿宋" w:eastAsia="仿宋" w:hAnsi="仿宋" w:cs="仿宋" w:hint="eastAsia"/>
          <w:sz w:val="32"/>
          <w:szCs w:val="32"/>
        </w:rPr>
        <w:t>学生爱阅读、爱学习的习惯。我们希望用“五色五节”活动体系，来达到“养德、养智、养体、养格”的培养目标，全面发展学生。</w:t>
      </w:r>
    </w:p>
    <w:p w:rsidR="00F766C7" w:rsidRDefault="00673A0A" w:rsidP="00673A0A">
      <w:pPr>
        <w:ind w:firstLine="640"/>
        <w:rPr>
          <w:rFonts w:ascii="仿宋" w:eastAsia="仿宋" w:hAnsi="仿宋" w:cs="仿宋"/>
          <w:sz w:val="32"/>
          <w:szCs w:val="32"/>
        </w:rPr>
      </w:pPr>
      <w:r>
        <w:rPr>
          <w:rFonts w:ascii="仿宋" w:eastAsia="仿宋" w:hAnsi="仿宋" w:cs="仿宋" w:hint="eastAsia"/>
          <w:b/>
          <w:bCs/>
          <w:sz w:val="32"/>
          <w:szCs w:val="32"/>
        </w:rPr>
        <w:t>（4）</w:t>
      </w:r>
      <w:r w:rsidR="00951E6E">
        <w:rPr>
          <w:rFonts w:ascii="仿宋" w:eastAsia="仿宋" w:hAnsi="仿宋" w:cs="仿宋" w:hint="eastAsia"/>
          <w:b/>
          <w:bCs/>
          <w:sz w:val="32"/>
          <w:szCs w:val="32"/>
        </w:rPr>
        <w:t>教学质量新突破。</w:t>
      </w:r>
      <w:r w:rsidR="00951E6E">
        <w:rPr>
          <w:rFonts w:ascii="仿宋" w:eastAsia="仿宋" w:hAnsi="仿宋" w:cs="仿宋" w:hint="eastAsia"/>
          <w:sz w:val="32"/>
          <w:szCs w:val="32"/>
        </w:rPr>
        <w:t>在学校行政大力支持下，在全体教师的共同努力下，我校紧紧围绕“提高教师专业化水平和小班化教学”这个核心目标，进一步深化课程改革，追求高效课堂，全面提高教育教学质量，做真正适合的教育。下学期我校进行了15堂示范课活动，组织教师认真听课，评课。为老师提供互相学习的机会，取长补短,让每位老师给学生提供最优质的教育。在我区云梦</w:t>
      </w:r>
      <w:proofErr w:type="gramStart"/>
      <w:r w:rsidR="00951E6E">
        <w:rPr>
          <w:rFonts w:ascii="仿宋" w:eastAsia="仿宋" w:hAnsi="仿宋" w:cs="仿宋" w:hint="eastAsia"/>
          <w:sz w:val="32"/>
          <w:szCs w:val="32"/>
        </w:rPr>
        <w:t>杯教学</w:t>
      </w:r>
      <w:proofErr w:type="gramEnd"/>
      <w:r w:rsidR="00951E6E">
        <w:rPr>
          <w:rFonts w:ascii="仿宋" w:eastAsia="仿宋" w:hAnsi="仿宋" w:cs="仿宋" w:hint="eastAsia"/>
          <w:sz w:val="32"/>
          <w:szCs w:val="32"/>
        </w:rPr>
        <w:t>竞赛中，我校彭蓉老师荣获小学数学组一等奖。徐俊</w:t>
      </w:r>
      <w:proofErr w:type="gramStart"/>
      <w:r w:rsidR="00951E6E">
        <w:rPr>
          <w:rFonts w:ascii="仿宋" w:eastAsia="仿宋" w:hAnsi="仿宋" w:cs="仿宋" w:hint="eastAsia"/>
          <w:sz w:val="32"/>
          <w:szCs w:val="32"/>
        </w:rPr>
        <w:t>俊</w:t>
      </w:r>
      <w:proofErr w:type="gramEnd"/>
      <w:r w:rsidR="00951E6E">
        <w:rPr>
          <w:rFonts w:ascii="仿宋" w:eastAsia="仿宋" w:hAnsi="仿宋" w:cs="仿宋" w:hint="eastAsia"/>
          <w:sz w:val="32"/>
          <w:szCs w:val="32"/>
        </w:rPr>
        <w:t>等三位老师荣获二等奖。学校的教育教学质量多年来居于全区前列，2022年上期期末全区教学质量监测中，初中部及小学部均获全区综合排名第二名；202</w:t>
      </w:r>
      <w:r w:rsidR="00020CC1">
        <w:rPr>
          <w:rFonts w:ascii="仿宋" w:eastAsia="仿宋" w:hAnsi="仿宋" w:cs="仿宋" w:hint="eastAsia"/>
          <w:sz w:val="32"/>
          <w:szCs w:val="32"/>
        </w:rPr>
        <w:t>3</w:t>
      </w:r>
      <w:r w:rsidR="00951E6E">
        <w:rPr>
          <w:rFonts w:ascii="仿宋" w:eastAsia="仿宋" w:hAnsi="仿宋" w:cs="仿宋" w:hint="eastAsia"/>
          <w:sz w:val="32"/>
          <w:szCs w:val="32"/>
        </w:rPr>
        <w:t>年中考学生</w:t>
      </w:r>
      <w:proofErr w:type="gramStart"/>
      <w:r w:rsidR="00951E6E">
        <w:rPr>
          <w:rFonts w:ascii="仿宋" w:eastAsia="仿宋" w:hAnsi="仿宋" w:cs="仿宋" w:hint="eastAsia"/>
          <w:sz w:val="32"/>
          <w:szCs w:val="32"/>
        </w:rPr>
        <w:t>覃</w:t>
      </w:r>
      <w:proofErr w:type="gramEnd"/>
      <w:r w:rsidR="00951E6E">
        <w:rPr>
          <w:rFonts w:ascii="仿宋" w:eastAsia="仿宋" w:hAnsi="仿宋" w:cs="仿宋" w:hint="eastAsia"/>
          <w:sz w:val="32"/>
          <w:szCs w:val="32"/>
        </w:rPr>
        <w:t>菲菲以1006分夺得全区总分第一名、高中录取率</w:t>
      </w:r>
      <w:proofErr w:type="gramStart"/>
      <w:r w:rsidR="00951E6E">
        <w:rPr>
          <w:rFonts w:ascii="仿宋" w:eastAsia="仿宋" w:hAnsi="仿宋" w:cs="仿宋" w:hint="eastAsia"/>
          <w:sz w:val="32"/>
          <w:szCs w:val="32"/>
        </w:rPr>
        <w:t>及十科总</w:t>
      </w:r>
      <w:proofErr w:type="gramEnd"/>
      <w:r w:rsidR="00951E6E">
        <w:rPr>
          <w:rFonts w:ascii="仿宋" w:eastAsia="仿宋" w:hAnsi="仿宋" w:cs="仿宋" w:hint="eastAsia"/>
          <w:sz w:val="32"/>
          <w:szCs w:val="32"/>
        </w:rPr>
        <w:t>平均分均居全区第一，202</w:t>
      </w:r>
      <w:r w:rsidR="00020CC1">
        <w:rPr>
          <w:rFonts w:ascii="仿宋" w:eastAsia="仿宋" w:hAnsi="仿宋" w:cs="仿宋" w:hint="eastAsia"/>
          <w:sz w:val="32"/>
          <w:szCs w:val="32"/>
        </w:rPr>
        <w:t>3</w:t>
      </w:r>
      <w:r w:rsidR="00951E6E">
        <w:rPr>
          <w:rFonts w:ascii="仿宋" w:eastAsia="仿宋" w:hAnsi="仿宋" w:cs="仿宋" w:hint="eastAsia"/>
          <w:sz w:val="32"/>
          <w:szCs w:val="32"/>
        </w:rPr>
        <w:t>年上学期全区质量监测初中部全区第一。</w:t>
      </w:r>
    </w:p>
    <w:p w:rsidR="00F766C7" w:rsidRDefault="00673A0A" w:rsidP="00673A0A">
      <w:pPr>
        <w:ind w:firstLine="640"/>
        <w:rPr>
          <w:rFonts w:ascii="仿宋" w:eastAsia="仿宋" w:hAnsi="仿宋" w:cs="仿宋"/>
          <w:sz w:val="32"/>
          <w:szCs w:val="32"/>
        </w:rPr>
      </w:pPr>
      <w:r>
        <w:rPr>
          <w:rFonts w:ascii="仿宋" w:eastAsia="仿宋" w:hAnsi="仿宋" w:cs="仿宋" w:hint="eastAsia"/>
          <w:b/>
          <w:bCs/>
          <w:sz w:val="32"/>
          <w:szCs w:val="32"/>
        </w:rPr>
        <w:t>（5）</w:t>
      </w:r>
      <w:r w:rsidR="00951E6E">
        <w:rPr>
          <w:rFonts w:ascii="仿宋" w:eastAsia="仿宋" w:hAnsi="仿宋" w:cs="仿宋" w:hint="eastAsia"/>
          <w:b/>
          <w:bCs/>
          <w:sz w:val="32"/>
          <w:szCs w:val="32"/>
        </w:rPr>
        <w:t>安全工作有保障</w:t>
      </w:r>
      <w:r w:rsidR="00020CC1">
        <w:rPr>
          <w:rFonts w:ascii="仿宋" w:eastAsia="仿宋" w:hAnsi="仿宋" w:cs="仿宋" w:hint="eastAsia"/>
          <w:b/>
          <w:bCs/>
          <w:sz w:val="32"/>
          <w:szCs w:val="32"/>
        </w:rPr>
        <w:t>。</w:t>
      </w:r>
      <w:r w:rsidR="00951E6E">
        <w:rPr>
          <w:rFonts w:ascii="仿宋" w:eastAsia="仿宋" w:hAnsi="仿宋" w:cs="仿宋" w:hint="eastAsia"/>
          <w:sz w:val="32"/>
          <w:szCs w:val="32"/>
        </w:rPr>
        <w:t>学校安全直接关系到广大师生的生命安全，安全无小事。提高教师安全意识，维护学校正</w:t>
      </w:r>
      <w:r w:rsidR="00951E6E">
        <w:rPr>
          <w:rFonts w:ascii="仿宋" w:eastAsia="仿宋" w:hAnsi="仿宋" w:cs="仿宋" w:hint="eastAsia"/>
          <w:sz w:val="32"/>
          <w:szCs w:val="32"/>
        </w:rPr>
        <w:lastRenderedPageBreak/>
        <w:t>常的教育教学秩序是我们的首要任务。</w:t>
      </w:r>
    </w:p>
    <w:p w:rsidR="00F766C7" w:rsidRDefault="00951E6E" w:rsidP="00673A0A">
      <w:pPr>
        <w:ind w:firstLineChars="200" w:firstLine="640"/>
        <w:rPr>
          <w:rFonts w:ascii="仿宋" w:eastAsia="仿宋" w:hAnsi="仿宋" w:cs="仿宋"/>
          <w:sz w:val="32"/>
          <w:szCs w:val="32"/>
        </w:rPr>
      </w:pPr>
      <w:r>
        <w:rPr>
          <w:rFonts w:ascii="仿宋" w:eastAsia="仿宋" w:hAnsi="仿宋" w:cs="仿宋" w:hint="eastAsia"/>
          <w:sz w:val="32"/>
          <w:szCs w:val="32"/>
        </w:rPr>
        <w:t>安全办成立以来对学校的安全工作在各个时间点上都作了相应的部署，如九月份流感高发季安全办组织全校学生召开春季防传染病主题班会，让学生了解流感并学会如何预防和应对流感。在十月份安全办组织了全校师生在规定时间完成了紧急疏散演练。完成了防溺水宣传工作。反邪教宣传工作。十一月安全办组织七年级学生参加了由临港</w:t>
      </w:r>
      <w:proofErr w:type="gramStart"/>
      <w:r>
        <w:rPr>
          <w:rFonts w:ascii="仿宋" w:eastAsia="仿宋" w:hAnsi="仿宋" w:cs="仿宋" w:hint="eastAsia"/>
          <w:sz w:val="32"/>
          <w:szCs w:val="32"/>
        </w:rPr>
        <w:t>派出所杜所主持</w:t>
      </w:r>
      <w:proofErr w:type="gramEnd"/>
      <w:r>
        <w:rPr>
          <w:rFonts w:ascii="仿宋" w:eastAsia="仿宋" w:hAnsi="仿宋" w:cs="仿宋" w:hint="eastAsia"/>
          <w:sz w:val="32"/>
          <w:szCs w:val="32"/>
        </w:rPr>
        <w:t>的防欺凌法制专项讲座并在全校组织了一次防校园欺凌的主题班会等等。十二月安全办组织八年级学生参加了由云溪区人民法院主持的到法院学习和学生模拟法院法官、被告、原告进行主题辩论等等。</w:t>
      </w:r>
    </w:p>
    <w:p w:rsidR="00F766C7" w:rsidRDefault="00951E6E" w:rsidP="00673A0A">
      <w:pPr>
        <w:ind w:firstLineChars="200" w:firstLine="640"/>
        <w:rPr>
          <w:rFonts w:ascii="仿宋" w:eastAsia="仿宋" w:hAnsi="仿宋" w:cs="仿宋"/>
          <w:sz w:val="32"/>
          <w:szCs w:val="32"/>
        </w:rPr>
      </w:pPr>
      <w:r>
        <w:rPr>
          <w:rFonts w:ascii="仿宋" w:eastAsia="仿宋" w:hAnsi="仿宋" w:cs="仿宋" w:hint="eastAsia"/>
          <w:sz w:val="32"/>
          <w:szCs w:val="32"/>
        </w:rPr>
        <w:t>在家校工作方面，安全办主动调查走访，及时发现学生之间的矛盾与问题，并且第一时间与家长经行沟通将矛盾与问题扼杀在摇篮之中。</w:t>
      </w:r>
    </w:p>
    <w:p w:rsidR="00F766C7" w:rsidRDefault="00951E6E" w:rsidP="00673A0A">
      <w:pPr>
        <w:ind w:firstLineChars="200" w:firstLine="640"/>
        <w:rPr>
          <w:rFonts w:ascii="仿宋" w:eastAsia="仿宋" w:hAnsi="仿宋" w:cs="仿宋"/>
          <w:sz w:val="28"/>
          <w:szCs w:val="28"/>
        </w:rPr>
      </w:pPr>
      <w:r>
        <w:rPr>
          <w:rFonts w:ascii="仿宋" w:eastAsia="仿宋" w:hAnsi="仿宋" w:cs="仿宋" w:hint="eastAsia"/>
          <w:sz w:val="32"/>
          <w:szCs w:val="32"/>
        </w:rPr>
        <w:t>坚持做到每月一次安全隐患大排查，每周一次小排查，坚持天天巡视，对学校校舍、电线、电器、消防器材、教学设施设备等进行安全检查，对存在安全隐患的进行逐一整改</w:t>
      </w:r>
      <w:r>
        <w:rPr>
          <w:rFonts w:ascii="仿宋" w:eastAsia="仿宋" w:hAnsi="仿宋" w:cs="仿宋" w:hint="eastAsia"/>
          <w:sz w:val="28"/>
          <w:szCs w:val="28"/>
        </w:rPr>
        <w:t>。</w:t>
      </w:r>
    </w:p>
    <w:p w:rsidR="00F766C7" w:rsidRDefault="00951E6E" w:rsidP="00673A0A">
      <w:pPr>
        <w:pStyle w:val="1"/>
        <w:ind w:firstLineChars="199" w:firstLine="639"/>
      </w:pPr>
      <w:r>
        <w:rPr>
          <w:rFonts w:hint="eastAsia"/>
        </w:rPr>
        <w:t>七、存在的问题及原因分析</w:t>
      </w:r>
    </w:p>
    <w:p w:rsidR="00F766C7" w:rsidRDefault="00951E6E" w:rsidP="00673A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2024年我单位无预算支出执行偏离绩效目标的情况。</w:t>
      </w:r>
    </w:p>
    <w:p w:rsidR="00F766C7" w:rsidRDefault="00951E6E" w:rsidP="00673A0A">
      <w:pPr>
        <w:pStyle w:val="1"/>
        <w:ind w:firstLineChars="199" w:firstLine="639"/>
      </w:pPr>
      <w:r>
        <w:rPr>
          <w:rFonts w:hint="eastAsia"/>
        </w:rPr>
        <w:t>八、下一步改进措施</w:t>
      </w:r>
    </w:p>
    <w:p w:rsidR="00F766C7" w:rsidRDefault="00951E6E" w:rsidP="00673A0A">
      <w:pPr>
        <w:pStyle w:val="ListParagrapha0f507d5-6e28-4914-b37f-020b7d2b0f7c"/>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无。</w:t>
      </w:r>
    </w:p>
    <w:p w:rsidR="00F766C7" w:rsidRDefault="00951E6E" w:rsidP="00673A0A">
      <w:pPr>
        <w:pStyle w:val="1"/>
        <w:ind w:firstLineChars="199" w:firstLine="639"/>
      </w:pPr>
      <w:r>
        <w:rPr>
          <w:rFonts w:hint="eastAsia"/>
        </w:rPr>
        <w:lastRenderedPageBreak/>
        <w:t>九、其他需要说明的情况</w:t>
      </w:r>
    </w:p>
    <w:p w:rsidR="00F766C7" w:rsidRDefault="00951E6E" w:rsidP="00673A0A">
      <w:pPr>
        <w:pStyle w:val="ListParagrapha0f507d5-6e28-4914-b37f-020b7d2b0f7c"/>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无。</w:t>
      </w:r>
    </w:p>
    <w:sectPr w:rsidR="00F766C7" w:rsidSect="00F766C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1C0" w:rsidRDefault="004F11C0" w:rsidP="00F766C7">
      <w:r>
        <w:separator/>
      </w:r>
    </w:p>
    <w:p w:rsidR="004F11C0" w:rsidRDefault="004F11C0"/>
    <w:p w:rsidR="004F11C0" w:rsidRDefault="004F11C0" w:rsidP="003C2A55"/>
    <w:p w:rsidR="004F11C0" w:rsidRDefault="004F11C0" w:rsidP="003C2A55"/>
    <w:p w:rsidR="004F11C0" w:rsidRDefault="004F11C0"/>
  </w:endnote>
  <w:endnote w:type="continuationSeparator" w:id="1">
    <w:p w:rsidR="004F11C0" w:rsidRDefault="004F11C0" w:rsidP="00F766C7">
      <w:r>
        <w:continuationSeparator/>
      </w:r>
    </w:p>
    <w:p w:rsidR="004F11C0" w:rsidRDefault="004F11C0"/>
    <w:p w:rsidR="004F11C0" w:rsidRDefault="004F11C0" w:rsidP="003C2A55"/>
    <w:p w:rsidR="004F11C0" w:rsidRDefault="004F11C0" w:rsidP="003C2A55"/>
    <w:p w:rsidR="004F11C0" w:rsidRDefault="004F11C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0" w:usb1="C000247B" w:usb2="00000009" w:usb3="00000000" w:csb0="200001FF"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1C0" w:rsidRDefault="004F11C0">
    <w:pPr>
      <w:pStyle w:val="a7"/>
      <w:spacing w:before="1" w:line="174" w:lineRule="auto"/>
      <w:jc w:val="right"/>
      <w:rPr>
        <w:sz w:val="28"/>
        <w:szCs w:val="28"/>
      </w:rPr>
    </w:pPr>
    <w:r w:rsidRPr="00526CB4">
      <w:rPr>
        <w:sz w:val="28"/>
      </w:rPr>
      <w:pict>
        <v:shapetype id="_x0000_t202" coordsize="21600,21600" o:spt="202" path="m,l,21600r21600,l21600,xe">
          <v:stroke joinstyle="miter"/>
          <v:path gradientshapeok="t" o:connecttype="rect"/>
        </v:shapetype>
        <v:shape id="_x0000_s1025" type="#_x0000_t202" style="position:absolute;left:0;text-align:left;margin-left:-70.9pt;margin-top:0;width:4.55pt;height:10.35pt;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next-textbox:#_x0000_s1025;mso-fit-shape-to-text:t" inset="0,0,0,0">
            <w:txbxContent>
              <w:p w:rsidR="004F11C0" w:rsidRDefault="004F11C0">
                <w:pPr>
                  <w:pStyle w:val="a3"/>
                </w:pPr>
                <w:fldSimple w:instr=" PAGE  \* MERGEFORMAT ">
                  <w:r w:rsidR="00673A0A">
                    <w:rPr>
                      <w:noProof/>
                    </w:rPr>
                    <w:t>1</w:t>
                  </w:r>
                </w:fldSimple>
              </w:p>
            </w:txbxContent>
          </v:textbox>
          <w10:wrap anchorx="margin"/>
        </v:shape>
      </w:pict>
    </w:r>
    <w:r>
      <w:rPr>
        <w:spacing w:val="-13"/>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1C0" w:rsidRDefault="004F11C0">
    <w:pPr>
      <w:framePr w:wrap="around" w:vAnchor="text" w:hAnchor="margin" w:xAlign="outside" w:y="1"/>
    </w:pPr>
    <w:fldSimple w:instr="PAGE  ">
      <w:r>
        <w:t>- 15 -</w:t>
      </w:r>
    </w:fldSimple>
  </w:p>
  <w:p w:rsidR="004F11C0" w:rsidRDefault="004F11C0" w:rsidP="00673A0A">
    <w:pPr>
      <w:ind w:right="360" w:firstLine="643"/>
    </w:pPr>
  </w:p>
  <w:p w:rsidR="004F11C0" w:rsidRDefault="004F11C0"/>
  <w:p w:rsidR="004F11C0" w:rsidRDefault="004F11C0" w:rsidP="003C2A55"/>
  <w:p w:rsidR="004F11C0" w:rsidRDefault="004F11C0" w:rsidP="003C2A55"/>
  <w:p w:rsidR="004F11C0" w:rsidRDefault="004F11C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1C0" w:rsidRDefault="004F11C0" w:rsidP="00673A0A">
    <w:pPr>
      <w:pStyle w:val="a3"/>
      <w:framePr w:wrap="around" w:vAnchor="text" w:hAnchor="margin" w:xAlign="outside" w:y="1"/>
      <w:ind w:firstLine="482"/>
      <w:rPr>
        <w:rStyle w:val="a5"/>
        <w:sz w:val="24"/>
        <w:szCs w:val="24"/>
      </w:rPr>
    </w:pPr>
    <w:r>
      <w:rPr>
        <w:rStyle w:val="a5"/>
        <w:rFonts w:hint="eastAsia"/>
        <w:sz w:val="24"/>
        <w:szCs w:val="24"/>
      </w:rPr>
      <w:t>—</w:t>
    </w:r>
    <w:r>
      <w:rPr>
        <w:rStyle w:val="a5"/>
        <w:rFonts w:hint="eastAsia"/>
        <w:sz w:val="24"/>
        <w:szCs w:val="24"/>
      </w:rPr>
      <w:t xml:space="preserve"> </w:t>
    </w:r>
    <w:r>
      <w:rPr>
        <w:sz w:val="24"/>
        <w:szCs w:val="24"/>
      </w:rPr>
      <w:fldChar w:fldCharType="begin"/>
    </w:r>
    <w:r>
      <w:rPr>
        <w:rStyle w:val="a5"/>
        <w:sz w:val="24"/>
        <w:szCs w:val="24"/>
      </w:rPr>
      <w:instrText xml:space="preserve">PAGE  </w:instrText>
    </w:r>
    <w:r>
      <w:rPr>
        <w:sz w:val="24"/>
        <w:szCs w:val="24"/>
      </w:rPr>
      <w:fldChar w:fldCharType="separate"/>
    </w:r>
    <w:r w:rsidR="00673A0A">
      <w:rPr>
        <w:rStyle w:val="a5"/>
        <w:noProof/>
        <w:sz w:val="24"/>
        <w:szCs w:val="24"/>
      </w:rPr>
      <w:t>2</w:t>
    </w:r>
    <w:r>
      <w:rPr>
        <w:sz w:val="24"/>
        <w:szCs w:val="24"/>
      </w:rPr>
      <w:fldChar w:fldCharType="end"/>
    </w:r>
    <w:r>
      <w:rPr>
        <w:rStyle w:val="a5"/>
        <w:rFonts w:hint="eastAsia"/>
        <w:sz w:val="24"/>
        <w:szCs w:val="24"/>
      </w:rPr>
      <w:t xml:space="preserve"> </w:t>
    </w:r>
    <w:r>
      <w:rPr>
        <w:rStyle w:val="a5"/>
        <w:rFonts w:hint="eastAsia"/>
        <w:sz w:val="24"/>
        <w:szCs w:val="24"/>
      </w:rPr>
      <w:t>—</w:t>
    </w:r>
  </w:p>
  <w:p w:rsidR="004F11C0" w:rsidRDefault="004F11C0" w:rsidP="00673A0A">
    <w:pPr>
      <w:ind w:right="360" w:firstLine="643"/>
    </w:pPr>
  </w:p>
  <w:p w:rsidR="004F11C0" w:rsidRDefault="004F11C0"/>
  <w:p w:rsidR="004F11C0" w:rsidRDefault="004F11C0" w:rsidP="003C2A55"/>
  <w:p w:rsidR="004F11C0" w:rsidRDefault="004F11C0" w:rsidP="003C2A55"/>
  <w:p w:rsidR="004F11C0" w:rsidRDefault="004F11C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1C0" w:rsidRDefault="004F11C0" w:rsidP="00F766C7">
      <w:r>
        <w:separator/>
      </w:r>
    </w:p>
    <w:p w:rsidR="004F11C0" w:rsidRDefault="004F11C0"/>
    <w:p w:rsidR="004F11C0" w:rsidRDefault="004F11C0" w:rsidP="003C2A55"/>
    <w:p w:rsidR="004F11C0" w:rsidRDefault="004F11C0" w:rsidP="003C2A55"/>
    <w:p w:rsidR="004F11C0" w:rsidRDefault="004F11C0"/>
  </w:footnote>
  <w:footnote w:type="continuationSeparator" w:id="1">
    <w:p w:rsidR="004F11C0" w:rsidRDefault="004F11C0" w:rsidP="00F766C7">
      <w:r>
        <w:continuationSeparator/>
      </w:r>
    </w:p>
    <w:p w:rsidR="004F11C0" w:rsidRDefault="004F11C0"/>
    <w:p w:rsidR="004F11C0" w:rsidRDefault="004F11C0" w:rsidP="003C2A55"/>
    <w:p w:rsidR="004F11C0" w:rsidRDefault="004F11C0" w:rsidP="003C2A55"/>
    <w:p w:rsidR="004F11C0" w:rsidRDefault="004F11C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498EA"/>
    <w:multiLevelType w:val="singleLevel"/>
    <w:tmpl w:val="11B24F9E"/>
    <w:lvl w:ilvl="0">
      <w:start w:val="1"/>
      <w:numFmt w:val="chineseCounting"/>
      <w:pStyle w:val="3"/>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k5ODM0YmMxOWJiYWQyNDU4MGIzYWRmYTA0ZmI5NDcifQ=="/>
  </w:docVars>
  <w:rsids>
    <w:rsidRoot w:val="00172A27"/>
    <w:rsid w:val="00020CC1"/>
    <w:rsid w:val="00172A27"/>
    <w:rsid w:val="003C2A55"/>
    <w:rsid w:val="004F11C0"/>
    <w:rsid w:val="00526CB4"/>
    <w:rsid w:val="00673A0A"/>
    <w:rsid w:val="00951E6E"/>
    <w:rsid w:val="00CC7B83"/>
    <w:rsid w:val="00D76DF1"/>
    <w:rsid w:val="00E26EF6"/>
    <w:rsid w:val="00EB3CEB"/>
    <w:rsid w:val="00F766C7"/>
    <w:rsid w:val="02A9251A"/>
    <w:rsid w:val="02B9263D"/>
    <w:rsid w:val="032B47A9"/>
    <w:rsid w:val="03AA1A5C"/>
    <w:rsid w:val="03DC1511"/>
    <w:rsid w:val="05375E6B"/>
    <w:rsid w:val="05CA0255"/>
    <w:rsid w:val="06CE18B9"/>
    <w:rsid w:val="08F77045"/>
    <w:rsid w:val="09F45FD8"/>
    <w:rsid w:val="0AF449E6"/>
    <w:rsid w:val="0C791C75"/>
    <w:rsid w:val="11DD21FB"/>
    <w:rsid w:val="12406919"/>
    <w:rsid w:val="12524FF3"/>
    <w:rsid w:val="134555BE"/>
    <w:rsid w:val="15155F83"/>
    <w:rsid w:val="152C2AC9"/>
    <w:rsid w:val="1711679D"/>
    <w:rsid w:val="186A0D56"/>
    <w:rsid w:val="19544915"/>
    <w:rsid w:val="19596B09"/>
    <w:rsid w:val="1B1704A0"/>
    <w:rsid w:val="1C320A84"/>
    <w:rsid w:val="1D470521"/>
    <w:rsid w:val="1D4D5CD3"/>
    <w:rsid w:val="1F713AC0"/>
    <w:rsid w:val="1FD1383D"/>
    <w:rsid w:val="20756E2D"/>
    <w:rsid w:val="24A8572F"/>
    <w:rsid w:val="26534D14"/>
    <w:rsid w:val="26993D37"/>
    <w:rsid w:val="279D7857"/>
    <w:rsid w:val="27D863C0"/>
    <w:rsid w:val="28635EA4"/>
    <w:rsid w:val="2AB54840"/>
    <w:rsid w:val="2AE61515"/>
    <w:rsid w:val="2D701BA0"/>
    <w:rsid w:val="2D7E77E3"/>
    <w:rsid w:val="2DD67B47"/>
    <w:rsid w:val="31D12A10"/>
    <w:rsid w:val="320B6A4B"/>
    <w:rsid w:val="38D17A67"/>
    <w:rsid w:val="39667F7B"/>
    <w:rsid w:val="3CE64C99"/>
    <w:rsid w:val="3D0C4AEA"/>
    <w:rsid w:val="3DE6565C"/>
    <w:rsid w:val="3DFF5B32"/>
    <w:rsid w:val="41203882"/>
    <w:rsid w:val="41265F61"/>
    <w:rsid w:val="42075CA8"/>
    <w:rsid w:val="42400253"/>
    <w:rsid w:val="432B58BF"/>
    <w:rsid w:val="447A08AC"/>
    <w:rsid w:val="456D6663"/>
    <w:rsid w:val="45795F75"/>
    <w:rsid w:val="48FA4E76"/>
    <w:rsid w:val="498E170A"/>
    <w:rsid w:val="49FF7E87"/>
    <w:rsid w:val="4E8B1F67"/>
    <w:rsid w:val="510D0FC2"/>
    <w:rsid w:val="55BA31FE"/>
    <w:rsid w:val="56F40992"/>
    <w:rsid w:val="596423C7"/>
    <w:rsid w:val="5B5B0FE0"/>
    <w:rsid w:val="5C7E4EBD"/>
    <w:rsid w:val="5CC772D2"/>
    <w:rsid w:val="5D814602"/>
    <w:rsid w:val="5F663B83"/>
    <w:rsid w:val="5F8D53A3"/>
    <w:rsid w:val="62326812"/>
    <w:rsid w:val="624A5785"/>
    <w:rsid w:val="624F2C18"/>
    <w:rsid w:val="63660064"/>
    <w:rsid w:val="63E53BC8"/>
    <w:rsid w:val="64673F7C"/>
    <w:rsid w:val="65D00FC6"/>
    <w:rsid w:val="69C12CD2"/>
    <w:rsid w:val="6A573944"/>
    <w:rsid w:val="6B38404F"/>
    <w:rsid w:val="6B8A28E3"/>
    <w:rsid w:val="6E2D7665"/>
    <w:rsid w:val="6EAB3FC3"/>
    <w:rsid w:val="71436346"/>
    <w:rsid w:val="71561767"/>
    <w:rsid w:val="72A82F68"/>
    <w:rsid w:val="72B11A15"/>
    <w:rsid w:val="73C70602"/>
    <w:rsid w:val="76C92F4B"/>
    <w:rsid w:val="76E64558"/>
    <w:rsid w:val="785771FF"/>
    <w:rsid w:val="78A50E3F"/>
    <w:rsid w:val="7A463F19"/>
    <w:rsid w:val="7AAC2882"/>
    <w:rsid w:val="7C582B10"/>
    <w:rsid w:val="7DAD0FE3"/>
    <w:rsid w:val="7DED5DF2"/>
    <w:rsid w:val="7EDC5EE9"/>
    <w:rsid w:val="7F0B3B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F766C7"/>
    <w:pPr>
      <w:widowControl w:val="0"/>
      <w:jc w:val="both"/>
    </w:pPr>
    <w:rPr>
      <w:kern w:val="2"/>
      <w:sz w:val="21"/>
      <w:szCs w:val="24"/>
    </w:rPr>
  </w:style>
  <w:style w:type="paragraph" w:styleId="1">
    <w:name w:val="heading 1"/>
    <w:basedOn w:val="a"/>
    <w:next w:val="a"/>
    <w:autoRedefine/>
    <w:qFormat/>
    <w:rsid w:val="00F766C7"/>
    <w:pPr>
      <w:keepNext/>
      <w:keepLines/>
      <w:spacing w:line="560" w:lineRule="exact"/>
      <w:ind w:firstLineChars="200" w:firstLine="640"/>
      <w:outlineLvl w:val="0"/>
    </w:pPr>
    <w:rPr>
      <w:rFonts w:asciiTheme="minorHAnsi" w:eastAsia="黑体" w:hAnsiTheme="minorHAnsi"/>
      <w:b/>
      <w:kern w:val="44"/>
      <w:sz w:val="32"/>
    </w:rPr>
  </w:style>
  <w:style w:type="paragraph" w:styleId="2">
    <w:name w:val="heading 2"/>
    <w:basedOn w:val="a"/>
    <w:next w:val="a"/>
    <w:autoRedefine/>
    <w:unhideWhenUsed/>
    <w:qFormat/>
    <w:rsid w:val="00F766C7"/>
    <w:pPr>
      <w:keepNext/>
      <w:keepLines/>
      <w:spacing w:line="560" w:lineRule="exact"/>
      <w:ind w:firstLineChars="200" w:firstLine="200"/>
      <w:outlineLvl w:val="1"/>
    </w:pPr>
    <w:rPr>
      <w:rFonts w:asciiTheme="majorHAnsi" w:eastAsia="楷体_GB2312" w:hAnsiTheme="majorHAnsi" w:cstheme="majorBidi"/>
      <w:b/>
      <w:bCs/>
      <w:sz w:val="32"/>
      <w:szCs w:val="32"/>
    </w:rPr>
  </w:style>
  <w:style w:type="paragraph" w:styleId="3">
    <w:name w:val="heading 3"/>
    <w:basedOn w:val="a"/>
    <w:next w:val="a"/>
    <w:autoRedefine/>
    <w:unhideWhenUsed/>
    <w:qFormat/>
    <w:rsid w:val="00673A0A"/>
    <w:pPr>
      <w:keepNext/>
      <w:keepLines/>
      <w:numPr>
        <w:numId w:val="1"/>
      </w:numPr>
      <w:spacing w:line="560" w:lineRule="exact"/>
      <w:ind w:firstLineChars="200" w:firstLine="643"/>
      <w:outlineLvl w:val="2"/>
    </w:pPr>
    <w:rPr>
      <w:rFonts w:ascii="楷体" w:eastAsia="楷体" w:hAnsi="楷体"/>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F766C7"/>
    <w:pPr>
      <w:tabs>
        <w:tab w:val="center" w:pos="4153"/>
        <w:tab w:val="right" w:pos="8306"/>
      </w:tabs>
      <w:snapToGrid w:val="0"/>
      <w:jc w:val="left"/>
    </w:pPr>
    <w:rPr>
      <w:kern w:val="0"/>
      <w:sz w:val="18"/>
      <w:szCs w:val="18"/>
    </w:rPr>
  </w:style>
  <w:style w:type="paragraph" w:styleId="a4">
    <w:name w:val="Normal (Web)"/>
    <w:basedOn w:val="a"/>
    <w:autoRedefine/>
    <w:qFormat/>
    <w:rsid w:val="00F766C7"/>
    <w:pPr>
      <w:spacing w:beforeAutospacing="1" w:afterAutospacing="1"/>
      <w:jc w:val="left"/>
    </w:pPr>
    <w:rPr>
      <w:kern w:val="0"/>
      <w:sz w:val="24"/>
    </w:rPr>
  </w:style>
  <w:style w:type="character" w:styleId="a5">
    <w:name w:val="page number"/>
    <w:autoRedefine/>
    <w:qFormat/>
    <w:rsid w:val="00F766C7"/>
  </w:style>
  <w:style w:type="paragraph" w:customStyle="1" w:styleId="BodyText1I2">
    <w:name w:val="BodyText1I2"/>
    <w:basedOn w:val="BodyTextIndent"/>
    <w:autoRedefine/>
    <w:qFormat/>
    <w:rsid w:val="00F766C7"/>
    <w:pPr>
      <w:spacing w:before="100" w:beforeAutospacing="1" w:after="0"/>
      <w:ind w:left="0" w:firstLineChars="200" w:firstLine="420"/>
    </w:pPr>
    <w:rPr>
      <w:rFonts w:ascii="Calibri" w:hAnsi="Calibri"/>
    </w:rPr>
  </w:style>
  <w:style w:type="paragraph" w:customStyle="1" w:styleId="BodyTextIndent">
    <w:name w:val="BodyTextIndent"/>
    <w:basedOn w:val="a"/>
    <w:autoRedefine/>
    <w:qFormat/>
    <w:rsid w:val="00F766C7"/>
    <w:pPr>
      <w:spacing w:after="120"/>
      <w:ind w:leftChars="200" w:left="420"/>
    </w:pPr>
  </w:style>
  <w:style w:type="paragraph" w:customStyle="1" w:styleId="BodyText1I">
    <w:name w:val="BodyText1I"/>
    <w:basedOn w:val="a"/>
    <w:autoRedefine/>
    <w:uiPriority w:val="99"/>
    <w:qFormat/>
    <w:rsid w:val="00F766C7"/>
    <w:pPr>
      <w:snapToGrid w:val="0"/>
      <w:spacing w:line="360" w:lineRule="auto"/>
      <w:ind w:firstLineChars="100" w:firstLine="420"/>
    </w:pPr>
    <w:rPr>
      <w:sz w:val="28"/>
      <w:szCs w:val="20"/>
    </w:rPr>
  </w:style>
  <w:style w:type="paragraph" w:customStyle="1" w:styleId="10">
    <w:name w:val="标题1"/>
    <w:basedOn w:val="2"/>
    <w:autoRedefine/>
    <w:qFormat/>
    <w:rsid w:val="00F766C7"/>
    <w:rPr>
      <w:rFonts w:eastAsia="黑体"/>
    </w:rPr>
  </w:style>
  <w:style w:type="paragraph" w:customStyle="1" w:styleId="ListParagrapha0f507d5-6e28-4914-b37f-020b7d2b0f7c">
    <w:name w:val="List Paragraph_a0f507d5-6e28-4914-b37f-020b7d2b0f7c"/>
    <w:basedOn w:val="a"/>
    <w:autoRedefine/>
    <w:qFormat/>
    <w:rsid w:val="00F766C7"/>
    <w:pPr>
      <w:ind w:firstLineChars="200" w:firstLine="420"/>
    </w:pPr>
  </w:style>
  <w:style w:type="paragraph" w:styleId="a6">
    <w:name w:val="header"/>
    <w:basedOn w:val="a"/>
    <w:link w:val="Char"/>
    <w:rsid w:val="003C2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3C2A55"/>
    <w:rPr>
      <w:kern w:val="2"/>
      <w:sz w:val="18"/>
      <w:szCs w:val="18"/>
    </w:rPr>
  </w:style>
  <w:style w:type="paragraph" w:styleId="a7">
    <w:name w:val="Body Text"/>
    <w:basedOn w:val="a"/>
    <w:link w:val="Char0"/>
    <w:qFormat/>
    <w:rsid w:val="003C2A55"/>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character" w:customStyle="1" w:styleId="Char0">
    <w:name w:val="正文文本 Char"/>
    <w:basedOn w:val="a0"/>
    <w:link w:val="a7"/>
    <w:rsid w:val="003C2A55"/>
    <w:rPr>
      <w:rFonts w:ascii="仿宋" w:eastAsia="仿宋" w:hAnsi="仿宋" w:cs="仿宋"/>
      <w:snapToGrid w:val="0"/>
      <w:color w:val="000000"/>
      <w:sz w:val="31"/>
      <w:szCs w:val="31"/>
      <w:lang w:eastAsia="en-US"/>
    </w:rPr>
  </w:style>
  <w:style w:type="paragraph" w:styleId="a8">
    <w:name w:val="List Paragraph"/>
    <w:basedOn w:val="a"/>
    <w:uiPriority w:val="99"/>
    <w:qFormat/>
    <w:rsid w:val="003C2A55"/>
    <w:pPr>
      <w:widowControl/>
      <w:kinsoku w:val="0"/>
      <w:autoSpaceDE w:val="0"/>
      <w:autoSpaceDN w:val="0"/>
      <w:adjustRightInd w:val="0"/>
      <w:snapToGrid w:val="0"/>
      <w:ind w:firstLineChars="200" w:firstLine="420"/>
      <w:jc w:val="left"/>
      <w:textAlignment w:val="baseline"/>
    </w:pPr>
    <w:rPr>
      <w:rFonts w:ascii="Calibri" w:hAnsi="Calibri"/>
      <w:snapToGrid w:val="0"/>
      <w:color w:val="000000"/>
      <w:kern w:val="0"/>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3785</Words>
  <Characters>224</Characters>
  <Application>Microsoft Office Word</Application>
  <DocSecurity>0</DocSecurity>
  <Lines>1</Lines>
  <Paragraphs>8</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HNBS-WORKER3</dc:creator>
  <cp:keywords/>
  <dc:description/>
  <cp:lastModifiedBy>ysdw068</cp:lastModifiedBy>
  <cp:revision>3</cp:revision>
  <dcterms:created xsi:type="dcterms:W3CDTF">2025-05-27T08:29:00Z</dcterms:created>
  <dcterms:modified xsi:type="dcterms:W3CDTF">2025-05-27T09:16:00Z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2EACD47548BD4DE7A4D66C6CD41716BF_13</vt:lpwstr>
  </property>
</Properties>
</file>