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ind w:left="0" w:leftChars="0" w:firstLine="0" w:firstLineChars="0"/>
        <w:rPr>
          <w:rFonts w:hint="eastAsia"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附件1</w:t>
      </w:r>
    </w:p>
    <w:p>
      <w:pPr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</w:rPr>
        <w:t>岳阳市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lang w:val="en-US" w:eastAsia="zh-CN"/>
        </w:rPr>
        <w:t>云溪区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lang w:eastAsia="zh-CN"/>
        </w:rPr>
        <w:t>提前批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</w:rPr>
        <w:t>以工代赈示范工程中央预算内投资计划表</w:t>
      </w:r>
    </w:p>
    <w:tbl>
      <w:tblPr>
        <w:tblStyle w:val="9"/>
        <w:tblW w:w="22515" w:type="dxa"/>
        <w:tblInd w:w="-5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35"/>
        <w:gridCol w:w="420"/>
        <w:gridCol w:w="510"/>
        <w:gridCol w:w="915"/>
        <w:gridCol w:w="555"/>
        <w:gridCol w:w="870"/>
        <w:gridCol w:w="1725"/>
        <w:gridCol w:w="735"/>
        <w:gridCol w:w="739"/>
        <w:gridCol w:w="1286"/>
        <w:gridCol w:w="870"/>
        <w:gridCol w:w="690"/>
        <w:gridCol w:w="780"/>
        <w:gridCol w:w="750"/>
        <w:gridCol w:w="660"/>
        <w:gridCol w:w="675"/>
        <w:gridCol w:w="615"/>
        <w:gridCol w:w="660"/>
        <w:gridCol w:w="810"/>
        <w:gridCol w:w="765"/>
        <w:gridCol w:w="870"/>
        <w:gridCol w:w="600"/>
        <w:gridCol w:w="705"/>
        <w:gridCol w:w="720"/>
        <w:gridCol w:w="765"/>
        <w:gridCol w:w="750"/>
        <w:gridCol w:w="570"/>
        <w:gridCol w:w="81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省（区、市）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地(市、州)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县</w:t>
            </w:r>
            <w:r>
              <w:rPr>
                <w:rStyle w:val="15"/>
                <w:rFonts w:hint="eastAsia" w:ascii="CESI黑体-GB13000" w:hAnsi="CESI黑体-GB13000" w:eastAsia="CESI黑体-GB13000" w:cs="CESI黑体-GB13000"/>
                <w:b w:val="0"/>
                <w:bCs w:val="0"/>
                <w:sz w:val="15"/>
                <w:szCs w:val="15"/>
                <w:lang w:val="en-US" w:eastAsia="zh-CN" w:bidi="ar"/>
              </w:rPr>
              <w:t>(</w:t>
            </w:r>
            <w:r>
              <w:rPr>
                <w:rStyle w:val="16"/>
                <w:rFonts w:hint="eastAsia" w:ascii="CESI黑体-GB13000" w:hAnsi="CESI黑体-GB13000" w:eastAsia="CESI黑体-GB13000" w:cs="CESI黑体-GB13000"/>
                <w:b w:val="0"/>
                <w:bCs w:val="0"/>
                <w:sz w:val="15"/>
                <w:szCs w:val="15"/>
                <w:lang w:val="en-US" w:eastAsia="zh-CN" w:bidi="ar"/>
              </w:rPr>
              <w:t>市、区)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6"/>
                <w:rFonts w:hint="eastAsia" w:ascii="CESI黑体-GB13000" w:hAnsi="CESI黑体-GB13000" w:eastAsia="CESI黑体-GB13000" w:cs="CESI黑体-GB13000"/>
                <w:b w:val="0"/>
                <w:bCs w:val="0"/>
                <w:sz w:val="15"/>
                <w:szCs w:val="15"/>
                <w:lang w:val="en-US" w:eastAsia="zh-CN" w:bidi="ar"/>
              </w:rPr>
              <w:t>性质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建设规模汇总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建设内容汇总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拟开工日期（年</w:t>
            </w:r>
            <w:r>
              <w:rPr>
                <w:rStyle w:val="15"/>
                <w:rFonts w:hint="eastAsia" w:ascii="CESI黑体-GB13000" w:hAnsi="CESI黑体-GB13000" w:eastAsia="CESI黑体-GB13000" w:cs="CESI黑体-GB13000"/>
                <w:b w:val="0"/>
                <w:bCs w:val="0"/>
                <w:sz w:val="15"/>
                <w:szCs w:val="15"/>
                <w:lang w:val="en-US" w:eastAsia="zh-CN" w:bidi="ar"/>
              </w:rPr>
              <w:t>/</w:t>
            </w:r>
            <w:r>
              <w:rPr>
                <w:rStyle w:val="16"/>
                <w:rFonts w:hint="eastAsia" w:ascii="CESI黑体-GB13000" w:hAnsi="CESI黑体-GB13000" w:eastAsia="CESI黑体-GB13000" w:cs="CESI黑体-GB13000"/>
                <w:b w:val="0"/>
                <w:bCs w:val="0"/>
                <w:sz w:val="15"/>
                <w:szCs w:val="15"/>
                <w:lang w:val="en-US" w:eastAsia="zh-CN" w:bidi="ar"/>
              </w:rPr>
              <w:t>月）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拟完工日期（年</w:t>
            </w:r>
            <w:r>
              <w:rPr>
                <w:rStyle w:val="15"/>
                <w:rFonts w:hint="eastAsia" w:ascii="CESI黑体-GB13000" w:hAnsi="CESI黑体-GB13000" w:eastAsia="CESI黑体-GB13000" w:cs="CESI黑体-GB13000"/>
                <w:b w:val="0"/>
                <w:bCs w:val="0"/>
                <w:sz w:val="15"/>
                <w:szCs w:val="15"/>
                <w:lang w:val="en-US" w:eastAsia="zh-CN" w:bidi="ar"/>
              </w:rPr>
              <w:t>/</w:t>
            </w:r>
            <w:r>
              <w:rPr>
                <w:rStyle w:val="16"/>
                <w:rFonts w:hint="eastAsia" w:ascii="CESI黑体-GB13000" w:hAnsi="CESI黑体-GB13000" w:eastAsia="CESI黑体-GB13000" w:cs="CESI黑体-GB13000"/>
                <w:b w:val="0"/>
                <w:bCs w:val="0"/>
                <w:sz w:val="15"/>
                <w:szCs w:val="15"/>
                <w:lang w:val="en-US" w:eastAsia="zh-CN" w:bidi="ar"/>
              </w:rPr>
              <w:t>月）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投资类别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总投资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已下达投资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已下达投资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本次申请投资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部门和地方采取的资金安排方式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项目（法人）单位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项目责任人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日常监管直接责任单位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日常监管直接责任单位监管责任人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预计带动当地群众务工人数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预计发放劳务报酬金额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预计培训务工群众人数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预计设置公益性岗位个数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其中，对易地搬迁脱贫群众吸纳带动情况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所采取的综合赈济模式类型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项目承接方式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项目计划采取的劳务组织模式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预计吸纳易地搬迁群众务工人数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计划发放劳务报酬规模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（人）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（人）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（人）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（人）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湖南省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岳阳市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云溪区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云溪区陆城镇公益性农村基础设施以工代赈项目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新建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道路提质改造、改建排灌渠道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田间道路提质改造</w:t>
            </w:r>
            <w:r>
              <w:rPr>
                <w:rStyle w:val="18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5</w:t>
            </w: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千米，改建排灌渠道</w:t>
            </w:r>
            <w:r>
              <w:rPr>
                <w:rStyle w:val="18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9500</w:t>
            </w: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米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2025年10月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总投资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直接投资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陆城镇人民政府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赖航亮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岳阳市云溪区人民政府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彭伟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公益类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其它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“</w:t>
            </w:r>
            <w:r>
              <w:rPr>
                <w:rStyle w:val="19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村委会</w:t>
            </w:r>
            <w:r>
              <w:rPr>
                <w:rStyle w:val="20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+</w:t>
            </w:r>
            <w:r>
              <w:rPr>
                <w:rStyle w:val="19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村级劳务合作社（村民理事会）</w:t>
            </w:r>
            <w:r>
              <w:rPr>
                <w:rStyle w:val="20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+</w:t>
            </w:r>
            <w:r>
              <w:rPr>
                <w:rStyle w:val="19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当地群众</w:t>
            </w:r>
            <w:r>
              <w:rPr>
                <w:rStyle w:val="20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”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中央预算内投资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地方预算内投资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其它地方财政性建设资金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其它投资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中央预算内投资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地方预算内投资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其它地方财政性建设资金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其它投资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</w:tbl>
    <w:p>
      <w:pPr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color w:val="000000"/>
          <w:kern w:val="0"/>
          <w:sz w:val="13"/>
          <w:szCs w:val="13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23811" w:h="16838" w:orient="landscape"/>
      <w:pgMar w:top="1587" w:right="1417" w:bottom="1473" w:left="141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 w:afterAutospacing="0"/>
      <w:jc w:val="left"/>
    </w:pPr>
    <w:r>
      <w:rPr>
        <w:rFonts w:hint="eastAsia"/>
        <w:sz w:val="24"/>
        <w:lang w:eastAsia="zh-CN"/>
      </w:rPr>
      <w:t xml:space="preserve">— </w:t>
    </w:r>
    <w:r>
      <w:rPr>
        <w:sz w:val="24"/>
      </w:rPr>
      <w:fldChar w:fldCharType="begin"/>
    </w:r>
    <w:r>
      <w:rPr>
        <w:sz w:val="24"/>
      </w:rPr>
      <w:instrText xml:space="preserve"> PAGE  </w:instrText>
    </w:r>
    <w:r>
      <w:rPr>
        <w:sz w:val="24"/>
      </w:rPr>
      <w:fldChar w:fldCharType="separate"/>
    </w:r>
    <w:r>
      <w:rPr>
        <w:sz w:val="24"/>
      </w:rPr>
      <w:fldChar w:fldCharType="end"/>
    </w:r>
    <w:r>
      <w:rPr>
        <w:rFonts w:hint="eastAsia"/>
        <w:sz w:val="24"/>
        <w:lang w:eastAsia="zh-CN"/>
      </w:rPr>
      <w:t xml:space="preserve"> —</w:t>
    </w:r>
  </w:p>
  <w:p>
    <w:pPr>
      <w:pStyle w:val="5"/>
      <w:ind w:right="360" w:firstLine="36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  <w:docVar w:name="KSO_WPS_MARK_KEY" w:val="02b61c30-a33e-4c1b-8f6c-a0c7dd0df82d"/>
  </w:docVars>
  <w:rsids>
    <w:rsidRoot w:val="00172A27"/>
    <w:rsid w:val="102E6115"/>
    <w:rsid w:val="142C1B39"/>
    <w:rsid w:val="16FA6985"/>
    <w:rsid w:val="1C463555"/>
    <w:rsid w:val="2FE1AD50"/>
    <w:rsid w:val="4B6452BE"/>
    <w:rsid w:val="4FCBF1E5"/>
    <w:rsid w:val="50551833"/>
    <w:rsid w:val="658A6B39"/>
    <w:rsid w:val="67A9B47B"/>
    <w:rsid w:val="6B3F149B"/>
    <w:rsid w:val="6EE650F6"/>
    <w:rsid w:val="7BFFD139"/>
    <w:rsid w:val="97FF43E9"/>
    <w:rsid w:val="9F2C63FB"/>
    <w:rsid w:val="AB7F809A"/>
    <w:rsid w:val="ADAF7836"/>
    <w:rsid w:val="ADDFBA4F"/>
    <w:rsid w:val="ADEECC16"/>
    <w:rsid w:val="B7B8CDE8"/>
    <w:rsid w:val="BF5FA555"/>
    <w:rsid w:val="CF7BFEC0"/>
    <w:rsid w:val="DBE25F4F"/>
    <w:rsid w:val="ECFB8F4E"/>
    <w:rsid w:val="FBFFC63C"/>
    <w:rsid w:val="FE3F4DE9"/>
    <w:rsid w:val="FEDFDF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  <w:rPr>
      <w:rFonts w:hint="default" w:ascii="Times New Roman"/>
      <w:kern w:val="2"/>
      <w:sz w:val="21"/>
    </w:rPr>
  </w:style>
  <w:style w:type="paragraph" w:styleId="3">
    <w:name w:val="Body Text Indent"/>
    <w:basedOn w:val="1"/>
    <w:uiPriority w:val="0"/>
    <w:pPr>
      <w:ind w:left="0" w:leftChars="0"/>
    </w:pPr>
  </w:style>
  <w:style w:type="paragraph" w:styleId="4">
    <w:name w:val="Body Text Indent 2"/>
    <w:basedOn w:val="1"/>
    <w:uiPriority w:val="0"/>
    <w:pPr>
      <w:spacing w:after="120" w:afterLines="0" w:afterAutospacing="0" w:line="480" w:lineRule="auto"/>
      <w:ind w:left="420" w:leftChars="200"/>
    </w:pPr>
    <w:rPr>
      <w:rFonts w:hint="default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Body Text First Indent 2"/>
    <w:basedOn w:val="3"/>
    <w:next w:val="8"/>
    <w:uiPriority w:val="0"/>
    <w:pPr>
      <w:ind w:firstLine="420" w:firstLineChars="200"/>
    </w:pPr>
    <w:rPr>
      <w:rFonts w:hint="default"/>
    </w:rPr>
  </w:style>
  <w:style w:type="paragraph" w:customStyle="1" w:styleId="8">
    <w:name w:val="样式 正文 + (符号) 宋体 首行缩进:  2 字符"/>
    <w:basedOn w:val="1"/>
    <w:uiPriority w:val="0"/>
    <w:pPr>
      <w:widowControl/>
      <w:spacing w:line="500" w:lineRule="exact"/>
      <w:ind w:firstLine="560" w:firstLineChars="200"/>
    </w:pPr>
    <w:rPr>
      <w:rFonts w:hint="default"/>
      <w:sz w:val="28"/>
    </w:rPr>
  </w:style>
  <w:style w:type="character" w:customStyle="1" w:styleId="11">
    <w:name w:val="font81"/>
    <w:uiPriority w:val="0"/>
    <w:rPr>
      <w:rFonts w:hint="default" w:ascii="Times New Roman" w:hAnsi="Times New Roman" w:eastAsia="宋体"/>
      <w:color w:val="000000"/>
      <w:sz w:val="24"/>
    </w:rPr>
  </w:style>
  <w:style w:type="character" w:customStyle="1" w:styleId="12">
    <w:name w:val="font21"/>
    <w:basedOn w:val="10"/>
    <w:uiPriority w:val="0"/>
    <w:rPr>
      <w:rFonts w:hint="eastAsia" w:ascii="宋体" w:hAnsi="宋体" w:eastAsia="宋体"/>
      <w:color w:val="000000"/>
      <w:sz w:val="24"/>
    </w:rPr>
  </w:style>
  <w:style w:type="character" w:customStyle="1" w:styleId="13">
    <w:name w:val="font61"/>
    <w:qFormat/>
    <w:uiPriority w:val="0"/>
    <w:rPr>
      <w:rFonts w:hint="eastAsia" w:ascii="方正黑体_GBK" w:hAnsi="方正黑体_GBK" w:eastAsia="方正黑体_GBK"/>
      <w:color w:val="000000"/>
      <w:sz w:val="24"/>
    </w:rPr>
  </w:style>
  <w:style w:type="paragraph" w:customStyle="1" w:styleId="1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15">
    <w:name w:val="font51"/>
    <w:basedOn w:val="10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">
    <w:name w:val="font91"/>
    <w:basedOn w:val="10"/>
    <w:uiPriority w:val="0"/>
    <w:rPr>
      <w:rFonts w:hint="eastAsia" w:ascii="方正黑体_GBK" w:hAnsi="方正黑体_GBK" w:eastAsia="方正黑体_GBK" w:cs="方正黑体_GBK"/>
      <w:color w:val="000000"/>
      <w:sz w:val="18"/>
      <w:szCs w:val="18"/>
      <w:u w:val="none"/>
    </w:rPr>
  </w:style>
  <w:style w:type="character" w:customStyle="1" w:styleId="17">
    <w:name w:val="font101"/>
    <w:basedOn w:val="10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font1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41"/>
    <w:basedOn w:val="10"/>
    <w:uiPriority w:val="0"/>
    <w:rPr>
      <w:rFonts w:hint="eastAsia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20">
    <w:name w:val="font71"/>
    <w:basedOn w:val="10"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9994;&#21153;&#24037;&#20316;\2024\&#25919;&#24220;&#25991;&#20214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9</Pages>
  <Words>3475</Words>
  <Characters>3583</Characters>
  <Lines>0</Lines>
  <Paragraphs>0</Paragraphs>
  <TotalTime>77</TotalTime>
  <ScaleCrop>false</ScaleCrop>
  <LinksUpToDate>false</LinksUpToDate>
  <CharactersWithSpaces>3624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2024-04-26T17:40:00Z</dcterms:created>
  <dc:creator>lenovo</dc:creator>
  <cp:lastModifiedBy>张志超</cp:lastModifiedBy>
  <cp:lastPrinted>2024-11-19T15:55:00Z</cp:lastPrinted>
  <dcterms:modified xsi:type="dcterms:W3CDTF">2024-11-29T07:14:18Z</dcterms:modified>
  <dc:title>岳发改农〔2024〕130号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92F76F796443463DB4D70B06E435E300_13</vt:lpwstr>
  </property>
</Properties>
</file>