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楷体_GB2312" w:hAnsi="宋体" w:eastAsia="楷体_GB2312"/>
          <w:b/>
          <w:sz w:val="32"/>
          <w:szCs w:val="32"/>
        </w:rPr>
      </w:pPr>
      <w:bookmarkStart w:id="0" w:name="_GoBack"/>
      <w:bookmarkEnd w:id="0"/>
    </w:p>
    <w:p>
      <w:pPr>
        <w:spacing w:line="760" w:lineRule="exact"/>
        <w:jc w:val="center"/>
        <w:rPr>
          <w:rFonts w:ascii="楷体_GB2312" w:hAnsi="宋体" w:eastAsia="楷体_GB2312"/>
          <w:b/>
          <w:sz w:val="32"/>
          <w:szCs w:val="32"/>
        </w:rPr>
      </w:pPr>
      <w:r>
        <w:rPr>
          <w:rFonts w:hint="eastAsia" w:ascii="楷体_GB2312" w:hAnsi="宋体" w:eastAsia="楷体_GB2312"/>
          <w:b/>
          <w:sz w:val="32"/>
          <w:szCs w:val="32"/>
        </w:rPr>
        <w:t>云溪区</w:t>
      </w:r>
      <w:r>
        <w:rPr>
          <w:rFonts w:hint="eastAsia" w:ascii="楷体_GB2312" w:hAnsi="宋体" w:eastAsia="楷体_GB2312"/>
          <w:b/>
          <w:sz w:val="32"/>
          <w:szCs w:val="32"/>
          <w:lang w:val="en-US" w:eastAsia="zh-CN"/>
        </w:rPr>
        <w:t>融媒体</w:t>
      </w:r>
      <w:r>
        <w:rPr>
          <w:rFonts w:hint="eastAsia" w:ascii="楷体_GB2312" w:hAnsi="宋体" w:eastAsia="楷体_GB2312"/>
          <w:b/>
          <w:sz w:val="32"/>
          <w:szCs w:val="32"/>
        </w:rPr>
        <w:t>中心20</w:t>
      </w:r>
      <w:r>
        <w:rPr>
          <w:rFonts w:hint="eastAsia" w:ascii="楷体_GB2312" w:hAnsi="宋体" w:eastAsia="楷体_GB2312"/>
          <w:b/>
          <w:sz w:val="32"/>
          <w:szCs w:val="32"/>
          <w:lang w:val="en-US" w:eastAsia="zh-CN"/>
        </w:rPr>
        <w:t>19</w:t>
      </w:r>
      <w:r>
        <w:rPr>
          <w:rFonts w:hint="eastAsia" w:ascii="楷体_GB2312" w:hAnsi="宋体" w:eastAsia="楷体_GB2312"/>
          <w:b/>
          <w:sz w:val="32"/>
          <w:szCs w:val="32"/>
        </w:rPr>
        <w:t>年</w:t>
      </w:r>
      <w:r>
        <w:rPr>
          <w:rFonts w:hint="eastAsia" w:ascii="楷体_GB2312" w:hAnsi="宋体" w:eastAsia="楷体_GB2312"/>
          <w:b/>
          <w:sz w:val="32"/>
          <w:szCs w:val="32"/>
          <w:lang w:val="en-US" w:eastAsia="zh-CN"/>
        </w:rPr>
        <w:t>度</w:t>
      </w:r>
      <w:r>
        <w:rPr>
          <w:rFonts w:hint="eastAsia" w:ascii="楷体_GB2312" w:hAnsi="宋体" w:eastAsia="楷体_GB2312"/>
          <w:b/>
          <w:sz w:val="32"/>
          <w:szCs w:val="32"/>
        </w:rPr>
        <w:t>整体支出</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湘恒兴专审字（20</w:t>
      </w:r>
      <w:r>
        <w:rPr>
          <w:rFonts w:hint="eastAsia" w:ascii="楷体_GB2312" w:hAnsi="宋体" w:eastAsia="楷体_GB2312"/>
          <w:b/>
          <w:bCs/>
          <w:sz w:val="32"/>
          <w:szCs w:val="32"/>
          <w:lang w:val="en-US" w:eastAsia="zh-CN"/>
        </w:rPr>
        <w:t>20</w:t>
      </w:r>
      <w:r>
        <w:rPr>
          <w:rFonts w:hint="eastAsia" w:ascii="楷体_GB2312" w:hAnsi="宋体" w:eastAsia="楷体_GB2312"/>
          <w:b/>
          <w:bCs/>
          <w:sz w:val="32"/>
          <w:szCs w:val="32"/>
        </w:rPr>
        <w:t>）第0</w:t>
      </w:r>
      <w:r>
        <w:rPr>
          <w:rFonts w:hint="eastAsia" w:ascii="楷体_GB2312" w:hAnsi="宋体" w:eastAsia="楷体_GB2312"/>
          <w:b/>
          <w:bCs/>
          <w:sz w:val="32"/>
          <w:szCs w:val="32"/>
          <w:lang w:val="en-US" w:eastAsia="zh-CN"/>
        </w:rPr>
        <w:t>45</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hint="default" w:ascii="楷体_GB2312" w:hAnsi="宋体" w:eastAsia="楷体_GB2312"/>
          <w:b/>
          <w:bCs/>
          <w:spacing w:val="40"/>
          <w:sz w:val="30"/>
          <w:szCs w:val="30"/>
          <w:lang w:val="en-US" w:eastAsia="zh-CN"/>
        </w:rPr>
      </w:pPr>
      <w:r>
        <w:rPr>
          <w:rFonts w:hint="eastAsia" w:ascii="楷体_GB2312" w:hAnsi="宋体" w:eastAsia="楷体_GB2312"/>
          <w:b/>
          <w:bCs/>
          <w:spacing w:val="40"/>
          <w:sz w:val="32"/>
          <w:szCs w:val="32"/>
          <w:lang w:val="en-US" w:eastAsia="zh-CN"/>
        </w:rPr>
        <w:t xml:space="preserve">  </w:t>
      </w:r>
      <w:r>
        <w:rPr>
          <w:rFonts w:hint="eastAsia" w:ascii="楷体_GB2312" w:hAnsi="宋体" w:eastAsia="楷体_GB2312"/>
          <w:b/>
          <w:bCs/>
          <w:spacing w:val="40"/>
          <w:sz w:val="32"/>
          <w:szCs w:val="32"/>
        </w:rPr>
        <w:t>湖南恒兴联合会计师事务所</w:t>
      </w:r>
      <w:r>
        <w:rPr>
          <w:rFonts w:hint="eastAsia" w:ascii="楷体_GB2312" w:hAnsi="宋体" w:eastAsia="楷体_GB2312"/>
          <w:b/>
          <w:bCs/>
          <w:spacing w:val="40"/>
          <w:sz w:val="30"/>
          <w:szCs w:val="30"/>
          <w:lang w:eastAsia="zh-CN"/>
        </w:rPr>
        <w:t>（</w:t>
      </w:r>
      <w:r>
        <w:rPr>
          <w:rFonts w:hint="eastAsia" w:ascii="楷体_GB2312" w:hAnsi="宋体" w:eastAsia="楷体_GB2312"/>
          <w:b/>
          <w:bCs/>
          <w:spacing w:val="40"/>
          <w:sz w:val="30"/>
          <w:szCs w:val="30"/>
          <w:lang w:val="en-US" w:eastAsia="zh-CN"/>
        </w:rPr>
        <w:t>普通合伙）</w:t>
      </w:r>
    </w:p>
    <w:p>
      <w:pPr>
        <w:spacing w:line="760" w:lineRule="exact"/>
        <w:jc w:val="center"/>
        <w:rPr>
          <w:rFonts w:ascii="楷体_GB2312" w:hAnsi="宋体" w:eastAsia="楷体_GB2312"/>
          <w:b/>
          <w:bCs/>
          <w:sz w:val="32"/>
          <w:szCs w:val="32"/>
        </w:rPr>
      </w:pPr>
      <w:r>
        <w:rPr>
          <w:rFonts w:hint="eastAsia" w:ascii="楷体_GB2312" w:hAnsi="宋体" w:eastAsia="楷体_GB2312"/>
          <w:b/>
          <w:bCs/>
          <w:sz w:val="32"/>
          <w:szCs w:val="32"/>
        </w:rPr>
        <w:t>二0</w:t>
      </w:r>
      <w:r>
        <w:rPr>
          <w:rFonts w:hint="eastAsia" w:ascii="楷体_GB2312" w:hAnsi="宋体" w:eastAsia="楷体_GB2312"/>
          <w:b/>
          <w:bCs/>
          <w:sz w:val="32"/>
          <w:szCs w:val="32"/>
          <w:lang w:val="en-US" w:eastAsia="zh-CN"/>
        </w:rPr>
        <w:t>二0</w:t>
      </w:r>
      <w:r>
        <w:rPr>
          <w:rFonts w:hint="eastAsia" w:ascii="楷体_GB2312" w:hAnsi="宋体" w:eastAsia="楷体_GB2312"/>
          <w:b/>
          <w:bCs/>
          <w:sz w:val="32"/>
          <w:szCs w:val="32"/>
        </w:rPr>
        <w:t>年</w:t>
      </w:r>
      <w:r>
        <w:rPr>
          <w:rFonts w:hint="eastAsia" w:ascii="楷体_GB2312" w:hAnsi="宋体" w:eastAsia="楷体_GB2312"/>
          <w:b/>
          <w:bCs/>
          <w:sz w:val="32"/>
          <w:szCs w:val="32"/>
          <w:lang w:val="en-US" w:eastAsia="zh-CN"/>
        </w:rPr>
        <w:t>七</w:t>
      </w:r>
      <w:r>
        <w:rPr>
          <w:rFonts w:hint="eastAsia" w:ascii="楷体_GB2312" w:hAnsi="宋体" w:eastAsia="楷体_GB2312"/>
          <w:b/>
          <w:bCs/>
          <w:sz w:val="32"/>
          <w:szCs w:val="32"/>
        </w:rPr>
        <w:t>月</w:t>
      </w:r>
    </w:p>
    <w:p>
      <w:pPr>
        <w:spacing w:line="760" w:lineRule="exact"/>
        <w:ind w:firstLine="1446" w:firstLineChars="400"/>
        <w:jc w:val="both"/>
        <w:outlineLvl w:val="0"/>
        <w:rPr>
          <w:rFonts w:hint="eastAsia" w:ascii="黑体" w:hAnsi="黑体" w:eastAsia="黑体"/>
          <w:b/>
          <w:bCs/>
          <w:sz w:val="36"/>
          <w:szCs w:val="36"/>
        </w:rPr>
        <w:sectPr>
          <w:headerReference r:id="rId4" w:type="first"/>
          <w:headerReference r:id="rId3" w:type="default"/>
          <w:pgSz w:w="11906" w:h="16838"/>
          <w:pgMar w:top="1440" w:right="1644" w:bottom="1247" w:left="1644" w:header="851" w:footer="992" w:gutter="0"/>
          <w:pgNumType w:fmt="decimal" w:start="1"/>
          <w:cols w:space="720" w:num="1"/>
          <w:docGrid w:type="lines" w:linePitch="312" w:charSpace="0"/>
        </w:sectPr>
      </w:pPr>
    </w:p>
    <w:p>
      <w:pPr>
        <w:spacing w:line="760" w:lineRule="exact"/>
        <w:ind w:firstLine="1606" w:firstLineChars="500"/>
        <w:jc w:val="both"/>
        <w:rPr>
          <w:rFonts w:ascii="楷体_GB2312" w:hAnsi="宋体" w:eastAsia="楷体_GB2312"/>
          <w:b/>
          <w:sz w:val="32"/>
          <w:szCs w:val="32"/>
        </w:rPr>
      </w:pPr>
      <w:r>
        <w:rPr>
          <w:rFonts w:hint="eastAsia" w:ascii="楷体_GB2312" w:hAnsi="宋体" w:eastAsia="楷体_GB2312"/>
          <w:b/>
          <w:sz w:val="32"/>
          <w:szCs w:val="32"/>
        </w:rPr>
        <w:t>云溪区</w:t>
      </w:r>
      <w:r>
        <w:rPr>
          <w:rFonts w:hint="eastAsia" w:ascii="楷体_GB2312" w:hAnsi="宋体" w:eastAsia="楷体_GB2312"/>
          <w:b/>
          <w:sz w:val="32"/>
          <w:szCs w:val="32"/>
          <w:lang w:val="en-US" w:eastAsia="zh-CN"/>
        </w:rPr>
        <w:t>融媒体</w:t>
      </w:r>
      <w:r>
        <w:rPr>
          <w:rFonts w:hint="eastAsia" w:ascii="楷体_GB2312" w:hAnsi="宋体" w:eastAsia="楷体_GB2312"/>
          <w:b/>
          <w:sz w:val="32"/>
          <w:szCs w:val="32"/>
        </w:rPr>
        <w:t>中心20</w:t>
      </w:r>
      <w:r>
        <w:rPr>
          <w:rFonts w:hint="eastAsia" w:ascii="楷体_GB2312" w:hAnsi="宋体" w:eastAsia="楷体_GB2312"/>
          <w:b/>
          <w:sz w:val="32"/>
          <w:szCs w:val="32"/>
          <w:lang w:val="en-US" w:eastAsia="zh-CN"/>
        </w:rPr>
        <w:t>19</w:t>
      </w:r>
      <w:r>
        <w:rPr>
          <w:rFonts w:hint="eastAsia" w:ascii="楷体_GB2312" w:hAnsi="宋体" w:eastAsia="楷体_GB2312"/>
          <w:b/>
          <w:sz w:val="32"/>
          <w:szCs w:val="32"/>
        </w:rPr>
        <w:t>年</w:t>
      </w:r>
      <w:r>
        <w:rPr>
          <w:rFonts w:hint="eastAsia" w:ascii="楷体_GB2312" w:hAnsi="宋体" w:eastAsia="楷体_GB2312"/>
          <w:b/>
          <w:sz w:val="32"/>
          <w:szCs w:val="32"/>
          <w:lang w:val="en-US" w:eastAsia="zh-CN"/>
        </w:rPr>
        <w:t>度</w:t>
      </w:r>
      <w:r>
        <w:rPr>
          <w:rFonts w:hint="eastAsia" w:ascii="楷体_GB2312" w:hAnsi="宋体" w:eastAsia="楷体_GB2312"/>
          <w:b/>
          <w:sz w:val="32"/>
          <w:szCs w:val="32"/>
        </w:rPr>
        <w:t>整体支出</w:t>
      </w:r>
    </w:p>
    <w:p>
      <w:pPr>
        <w:spacing w:line="760" w:lineRule="exact"/>
        <w:jc w:val="center"/>
        <w:rPr>
          <w:rFonts w:ascii="楷体_GB2312" w:hAnsi="宋体" w:eastAsia="楷体_GB2312"/>
          <w:b/>
          <w:sz w:val="52"/>
          <w:szCs w:val="52"/>
        </w:rPr>
      </w:pPr>
      <w:r>
        <w:rPr>
          <w:rFonts w:hint="eastAsia" w:ascii="楷体_GB2312" w:hAnsi="宋体" w:eastAsia="楷体_GB2312"/>
          <w:b/>
          <w:sz w:val="52"/>
          <w:szCs w:val="52"/>
          <w:lang w:eastAsia="zh-CN"/>
        </w:rPr>
        <w:t>重点</w:t>
      </w:r>
      <w:r>
        <w:rPr>
          <w:rFonts w:hint="eastAsia" w:ascii="楷体_GB2312" w:hAnsi="宋体" w:eastAsia="楷体_GB2312"/>
          <w:b/>
          <w:sz w:val="52"/>
          <w:szCs w:val="52"/>
        </w:rPr>
        <w:t>绩效评价报告</w:t>
      </w:r>
    </w:p>
    <w:p>
      <w:pPr>
        <w:spacing w:line="760" w:lineRule="exact"/>
        <w:ind w:firstLine="1446" w:firstLineChars="400"/>
        <w:jc w:val="both"/>
        <w:outlineLvl w:val="0"/>
        <w:rPr>
          <w:rFonts w:hint="eastAsia" w:ascii="黑体" w:hAnsi="黑体" w:eastAsia="黑体"/>
          <w:b/>
          <w:bCs/>
          <w:sz w:val="36"/>
          <w:szCs w:val="36"/>
        </w:rPr>
      </w:pPr>
    </w:p>
    <w:p>
      <w:pPr>
        <w:spacing w:line="800" w:lineRule="exact"/>
        <w:rPr>
          <w:rFonts w:ascii="黑体" w:hAnsi="黑体" w:eastAsia="黑体"/>
          <w:b/>
          <w:sz w:val="36"/>
          <w:szCs w:val="36"/>
        </w:rPr>
      </w:pPr>
    </w:p>
    <w:p>
      <w:pPr>
        <w:spacing w:line="800" w:lineRule="exact"/>
        <w:ind w:left="2111" w:leftChars="470" w:hanging="1124" w:hangingChars="400"/>
        <w:rPr>
          <w:rFonts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1205" w:firstLineChars="400"/>
        <w:jc w:val="both"/>
        <w:textAlignment w:val="auto"/>
        <w:rPr>
          <w:rFonts w:hint="eastAsia" w:ascii="黑体" w:hAnsi="宋体" w:eastAsia="黑体"/>
          <w:bCs/>
          <w:sz w:val="30"/>
          <w:szCs w:val="30"/>
        </w:rPr>
      </w:pPr>
      <w:r>
        <w:rPr>
          <w:rFonts w:hint="eastAsia" w:ascii="楷体_GB2312" w:hAnsi="宋体" w:eastAsia="楷体_GB2312"/>
          <w:b/>
          <w:sz w:val="30"/>
          <w:szCs w:val="30"/>
          <w:lang w:val="en-US" w:eastAsia="zh-CN"/>
        </w:rPr>
        <w:t>预算支出</w:t>
      </w:r>
      <w:r>
        <w:rPr>
          <w:rFonts w:hint="eastAsia" w:ascii="楷体_GB2312" w:hAnsi="宋体" w:eastAsia="楷体_GB2312"/>
          <w:b/>
          <w:sz w:val="30"/>
          <w:szCs w:val="30"/>
        </w:rPr>
        <w:t>名称</w:t>
      </w:r>
      <w:r>
        <w:rPr>
          <w:rFonts w:hint="eastAsia" w:ascii="宋体" w:hAnsi="宋体"/>
          <w:b/>
          <w:sz w:val="30"/>
          <w:szCs w:val="30"/>
        </w:rPr>
        <w:t xml:space="preserve"> </w:t>
      </w:r>
      <w:r>
        <w:rPr>
          <w:rFonts w:hint="eastAsia" w:ascii="宋体" w:hAnsi="宋体"/>
          <w:b/>
          <w:sz w:val="30"/>
          <w:szCs w:val="30"/>
          <w:lang w:val="en-US" w:eastAsia="zh-CN"/>
        </w:rPr>
        <w:t xml:space="preserve"> </w:t>
      </w:r>
      <w:r>
        <w:rPr>
          <w:rFonts w:hint="eastAsia" w:ascii="楷体_GB2312" w:hAnsi="宋体" w:eastAsia="楷体_GB2312"/>
          <w:b/>
          <w:sz w:val="30"/>
          <w:szCs w:val="30"/>
        </w:rPr>
        <w:t>区</w:t>
      </w:r>
      <w:r>
        <w:rPr>
          <w:rFonts w:hint="eastAsia" w:ascii="楷体_GB2312" w:hAnsi="宋体" w:eastAsia="楷体_GB2312"/>
          <w:b/>
          <w:sz w:val="30"/>
          <w:szCs w:val="30"/>
          <w:lang w:val="en-US" w:eastAsia="zh-CN"/>
        </w:rPr>
        <w:t>融媒体</w:t>
      </w:r>
      <w:r>
        <w:rPr>
          <w:rFonts w:hint="eastAsia" w:ascii="楷体_GB2312" w:hAnsi="宋体" w:eastAsia="楷体_GB2312"/>
          <w:b/>
          <w:sz w:val="30"/>
          <w:szCs w:val="30"/>
        </w:rPr>
        <w:t>中心20</w:t>
      </w:r>
      <w:r>
        <w:rPr>
          <w:rFonts w:hint="eastAsia" w:ascii="楷体_GB2312" w:hAnsi="宋体" w:eastAsia="楷体_GB2312"/>
          <w:b/>
          <w:sz w:val="30"/>
          <w:szCs w:val="30"/>
          <w:lang w:val="en-US" w:eastAsia="zh-CN"/>
        </w:rPr>
        <w:t>19</w:t>
      </w:r>
      <w:r>
        <w:rPr>
          <w:rFonts w:hint="eastAsia" w:ascii="楷体_GB2312" w:hAnsi="宋体" w:eastAsia="楷体_GB2312"/>
          <w:b/>
          <w:sz w:val="30"/>
          <w:szCs w:val="30"/>
        </w:rPr>
        <w:t>年</w:t>
      </w:r>
      <w:r>
        <w:rPr>
          <w:rFonts w:hint="eastAsia" w:ascii="楷体_GB2312" w:hAnsi="宋体" w:eastAsia="楷体_GB2312"/>
          <w:b/>
          <w:sz w:val="30"/>
          <w:szCs w:val="30"/>
          <w:lang w:val="en-US" w:eastAsia="zh-CN"/>
        </w:rPr>
        <w:t>度</w:t>
      </w:r>
      <w:r>
        <w:rPr>
          <w:rFonts w:hint="eastAsia" w:ascii="楷体_GB2312" w:hAnsi="宋体" w:eastAsia="楷体_GB2312"/>
          <w:b/>
          <w:sz w:val="30"/>
          <w:szCs w:val="30"/>
        </w:rPr>
        <w:t>整体支出</w:t>
      </w:r>
    </w:p>
    <w:p>
      <w:pPr>
        <w:keepNext w:val="0"/>
        <w:keepLines w:val="0"/>
        <w:pageBreakBefore w:val="0"/>
        <w:widowControl w:val="0"/>
        <w:kinsoku/>
        <w:wordWrap/>
        <w:overflowPunct/>
        <w:topLinePunct w:val="0"/>
        <w:autoSpaceDE/>
        <w:autoSpaceDN/>
        <w:bidi w:val="0"/>
        <w:adjustRightInd/>
        <w:snapToGrid/>
        <w:spacing w:line="700" w:lineRule="exact"/>
        <w:ind w:firstLine="1205" w:firstLineChars="400"/>
        <w:textAlignment w:val="auto"/>
        <w:rPr>
          <w:rFonts w:hint="eastAsia" w:ascii="楷体_GB2312" w:hAnsi="宋体" w:eastAsia="楷体_GB2312"/>
          <w:b/>
          <w:sz w:val="30"/>
          <w:szCs w:val="30"/>
        </w:rPr>
      </w:pPr>
      <w:r>
        <w:rPr>
          <w:rFonts w:hint="eastAsia" w:ascii="楷体_GB2312" w:hAnsi="宋体" w:eastAsia="楷体_GB2312"/>
          <w:b/>
          <w:sz w:val="30"/>
          <w:szCs w:val="30"/>
          <w:lang w:eastAsia="zh-CN"/>
        </w:rPr>
        <w:t>被评价</w:t>
      </w:r>
      <w:r>
        <w:rPr>
          <w:rFonts w:hint="eastAsia" w:ascii="楷体_GB2312" w:hAnsi="宋体" w:eastAsia="楷体_GB2312"/>
          <w:b/>
          <w:sz w:val="30"/>
          <w:szCs w:val="30"/>
        </w:rPr>
        <w:t xml:space="preserve">单位 </w:t>
      </w:r>
      <w:r>
        <w:rPr>
          <w:rFonts w:hint="eastAsia" w:ascii="宋体" w:hAnsi="宋体"/>
          <w:b/>
          <w:sz w:val="30"/>
          <w:szCs w:val="30"/>
        </w:rPr>
        <w:t xml:space="preserve"> </w:t>
      </w:r>
      <w:r>
        <w:rPr>
          <w:rFonts w:hint="eastAsia" w:ascii="宋体" w:hAnsi="宋体"/>
          <w:b/>
          <w:sz w:val="30"/>
          <w:szCs w:val="30"/>
          <w:lang w:val="en-US" w:eastAsia="zh-CN"/>
        </w:rPr>
        <w:t xml:space="preserve">  </w:t>
      </w:r>
      <w:r>
        <w:rPr>
          <w:rFonts w:hint="eastAsia" w:ascii="楷体_GB2312" w:hAnsi="宋体" w:eastAsia="楷体_GB2312"/>
          <w:b/>
          <w:sz w:val="30"/>
          <w:szCs w:val="30"/>
        </w:rPr>
        <w:t>云溪区</w:t>
      </w:r>
      <w:r>
        <w:rPr>
          <w:rFonts w:hint="eastAsia" w:ascii="楷体_GB2312" w:hAnsi="宋体" w:eastAsia="楷体_GB2312"/>
          <w:b/>
          <w:sz w:val="30"/>
          <w:szCs w:val="30"/>
          <w:lang w:val="en-US" w:eastAsia="zh-CN"/>
        </w:rPr>
        <w:t>融媒体</w:t>
      </w:r>
      <w:r>
        <w:rPr>
          <w:rFonts w:hint="eastAsia" w:ascii="楷体_GB2312" w:hAnsi="宋体" w:eastAsia="楷体_GB2312"/>
          <w:b/>
          <w:sz w:val="30"/>
          <w:szCs w:val="30"/>
        </w:rPr>
        <w:t>中心</w:t>
      </w:r>
    </w:p>
    <w:p>
      <w:pPr>
        <w:keepNext w:val="0"/>
        <w:keepLines w:val="0"/>
        <w:pageBreakBefore w:val="0"/>
        <w:widowControl w:val="0"/>
        <w:kinsoku/>
        <w:wordWrap/>
        <w:overflowPunct/>
        <w:topLinePunct w:val="0"/>
        <w:autoSpaceDE/>
        <w:autoSpaceDN/>
        <w:bidi w:val="0"/>
        <w:adjustRightInd/>
        <w:snapToGrid/>
        <w:spacing w:line="700" w:lineRule="exact"/>
        <w:ind w:firstLine="1205" w:firstLineChars="400"/>
        <w:textAlignment w:val="auto"/>
        <w:rPr>
          <w:rFonts w:hint="eastAsia" w:ascii="楷体_GB2312" w:hAnsi="宋体" w:eastAsia="楷体_GB2312"/>
          <w:b/>
          <w:sz w:val="30"/>
          <w:szCs w:val="30"/>
          <w:lang w:eastAsia="zh-CN"/>
        </w:rPr>
      </w:pPr>
      <w:r>
        <w:rPr>
          <w:rFonts w:hint="eastAsia" w:ascii="楷体_GB2312" w:hAnsi="宋体" w:eastAsia="楷体_GB2312"/>
          <w:b/>
          <w:sz w:val="30"/>
          <w:szCs w:val="30"/>
          <w:lang w:eastAsia="zh-CN"/>
        </w:rPr>
        <w:t xml:space="preserve">委托单位    </w:t>
      </w:r>
      <w:r>
        <w:rPr>
          <w:rFonts w:hint="eastAsia" w:ascii="楷体_GB2312" w:hAnsi="宋体" w:eastAsia="楷体_GB2312"/>
          <w:b/>
          <w:sz w:val="30"/>
          <w:szCs w:val="30"/>
          <w:lang w:val="en-US" w:eastAsia="zh-CN"/>
        </w:rPr>
        <w:t xml:space="preserve">  </w:t>
      </w:r>
      <w:r>
        <w:rPr>
          <w:rFonts w:hint="eastAsia" w:ascii="楷体_GB2312" w:hAnsi="宋体" w:eastAsia="楷体_GB2312"/>
          <w:b/>
          <w:sz w:val="30"/>
          <w:szCs w:val="30"/>
          <w:lang w:eastAsia="zh-CN"/>
        </w:rPr>
        <w:t>岳阳市云溪区财政局</w:t>
      </w:r>
    </w:p>
    <w:p>
      <w:pPr>
        <w:keepNext w:val="0"/>
        <w:keepLines w:val="0"/>
        <w:pageBreakBefore w:val="0"/>
        <w:widowControl w:val="0"/>
        <w:kinsoku/>
        <w:wordWrap/>
        <w:overflowPunct/>
        <w:topLinePunct w:val="0"/>
        <w:autoSpaceDE/>
        <w:autoSpaceDN/>
        <w:bidi w:val="0"/>
        <w:adjustRightInd/>
        <w:snapToGrid/>
        <w:spacing w:line="700" w:lineRule="exact"/>
        <w:ind w:firstLine="1205" w:firstLineChars="400"/>
        <w:textAlignment w:val="auto"/>
        <w:rPr>
          <w:rFonts w:hint="eastAsia" w:ascii="楷体_GB2312" w:hAnsi="宋体" w:eastAsia="楷体_GB2312"/>
          <w:b/>
          <w:sz w:val="30"/>
          <w:szCs w:val="30"/>
          <w:lang w:eastAsia="zh-CN"/>
        </w:rPr>
      </w:pPr>
      <w:r>
        <w:rPr>
          <w:rFonts w:hint="eastAsia" w:ascii="楷体_GB2312" w:hAnsi="宋体" w:eastAsia="楷体_GB2312"/>
          <w:b/>
          <w:sz w:val="30"/>
          <w:szCs w:val="30"/>
          <w:lang w:eastAsia="zh-CN"/>
        </w:rPr>
        <w:t xml:space="preserve">评价机构    </w:t>
      </w:r>
      <w:r>
        <w:rPr>
          <w:rFonts w:hint="eastAsia" w:ascii="楷体_GB2312" w:hAnsi="宋体" w:eastAsia="楷体_GB2312"/>
          <w:b/>
          <w:sz w:val="30"/>
          <w:szCs w:val="30"/>
          <w:lang w:val="en-US" w:eastAsia="zh-CN"/>
        </w:rPr>
        <w:t xml:space="preserve">  </w:t>
      </w:r>
      <w:r>
        <w:rPr>
          <w:rFonts w:hint="eastAsia" w:ascii="楷体_GB2312" w:hAnsi="宋体" w:eastAsia="楷体_GB2312"/>
          <w:b/>
          <w:sz w:val="30"/>
          <w:szCs w:val="30"/>
          <w:lang w:eastAsia="zh-CN"/>
        </w:rPr>
        <w:t xml:space="preserve">湖南恒兴联合会计师事务所  </w:t>
      </w:r>
    </w:p>
    <w:p>
      <w:pPr>
        <w:spacing w:line="800" w:lineRule="exact"/>
        <w:ind w:firstLine="1372" w:firstLineChars="490"/>
        <w:rPr>
          <w:rFonts w:ascii="宋体" w:hAnsi="宋体"/>
          <w:sz w:val="28"/>
          <w:szCs w:val="28"/>
        </w:rPr>
      </w:pPr>
    </w:p>
    <w:p>
      <w:pPr>
        <w:spacing w:line="800" w:lineRule="exact"/>
        <w:ind w:firstLine="964" w:firstLineChars="400"/>
        <w:rPr>
          <w:rFonts w:ascii="宋体" w:hAnsi="宋体"/>
          <w:b/>
          <w:sz w:val="24"/>
        </w:rPr>
      </w:pPr>
    </w:p>
    <w:p>
      <w:pPr>
        <w:spacing w:line="800" w:lineRule="exact"/>
        <w:ind w:firstLine="1205" w:firstLineChars="500"/>
        <w:rPr>
          <w:rFonts w:hint="eastAsia" w:ascii="楷体_GB2312" w:hAnsi="宋体" w:eastAsia="楷体_GB2312"/>
          <w:b/>
          <w:sz w:val="24"/>
          <w:szCs w:val="24"/>
          <w:lang w:eastAsia="zh-CN"/>
        </w:rPr>
      </w:pPr>
      <w:r>
        <w:rPr>
          <w:rFonts w:hint="eastAsia" w:ascii="楷体_GB2312" w:hAnsi="宋体" w:eastAsia="楷体_GB2312"/>
          <w:b/>
          <w:sz w:val="24"/>
          <w:szCs w:val="24"/>
          <w:lang w:eastAsia="zh-CN"/>
        </w:rPr>
        <w:t>评价类型   事前评价□ 事中评价□  事后评价√</w:t>
      </w:r>
    </w:p>
    <w:p>
      <w:pPr>
        <w:spacing w:line="800" w:lineRule="exact"/>
        <w:ind w:firstLine="1205" w:firstLineChars="500"/>
        <w:rPr>
          <w:rFonts w:hint="eastAsia" w:ascii="楷体_GB2312" w:hAnsi="宋体" w:eastAsia="楷体_GB2312"/>
          <w:b/>
          <w:sz w:val="24"/>
          <w:szCs w:val="24"/>
          <w:lang w:eastAsia="zh-CN"/>
        </w:rPr>
      </w:pPr>
      <w:r>
        <w:rPr>
          <w:rFonts w:hint="eastAsia" w:ascii="楷体_GB2312" w:hAnsi="宋体" w:eastAsia="楷体_GB2312"/>
          <w:b/>
          <w:sz w:val="24"/>
          <w:szCs w:val="24"/>
          <w:lang w:eastAsia="zh-CN"/>
        </w:rPr>
        <w:t>评价方式： 部门（单位）绩效自评□ 财政部门组织评价√</w:t>
      </w:r>
    </w:p>
    <w:p>
      <w:pPr>
        <w:spacing w:line="800" w:lineRule="exact"/>
        <w:ind w:firstLine="1205" w:firstLineChars="500"/>
        <w:rPr>
          <w:rFonts w:ascii="宋体" w:hAnsi="宋体"/>
          <w:b/>
          <w:sz w:val="24"/>
          <w:szCs w:val="24"/>
        </w:rPr>
      </w:pPr>
      <w:r>
        <w:rPr>
          <w:rFonts w:hint="eastAsia" w:ascii="楷体_GB2312" w:hAnsi="宋体" w:eastAsia="楷体_GB2312"/>
          <w:b/>
          <w:sz w:val="24"/>
          <w:szCs w:val="24"/>
          <w:lang w:eastAsia="zh-CN"/>
        </w:rPr>
        <w:t>评价机构： 中介机构√部门（单位）评价组□ 财政评价组□</w:t>
      </w:r>
    </w:p>
    <w:p>
      <w:pPr>
        <w:spacing w:line="800" w:lineRule="exact"/>
        <w:rPr>
          <w:rFonts w:ascii="宋体" w:hAnsi="宋体"/>
          <w:b/>
          <w:sz w:val="24"/>
        </w:rPr>
      </w:pPr>
    </w:p>
    <w:p>
      <w:pPr>
        <w:spacing w:line="800" w:lineRule="exact"/>
        <w:ind w:firstLine="840" w:firstLineChars="300"/>
        <w:rPr>
          <w:rFonts w:hint="eastAsia" w:ascii="楷体_GB2312" w:hAnsi="宋体" w:eastAsia="楷体_GB2312"/>
          <w:b/>
          <w:sz w:val="32"/>
          <w:szCs w:val="32"/>
          <w:lang w:eastAsia="zh-CN"/>
        </w:rPr>
      </w:pPr>
      <w:r>
        <w:rPr>
          <w:rFonts w:hint="eastAsia" w:ascii="宋体" w:hAnsi="宋体"/>
          <w:sz w:val="28"/>
          <w:szCs w:val="28"/>
        </w:rPr>
        <w:t xml:space="preserve">   </w:t>
      </w:r>
      <w:r>
        <w:rPr>
          <w:rFonts w:hint="eastAsia" w:ascii="宋体" w:hAnsi="宋体"/>
          <w:b/>
          <w:sz w:val="28"/>
          <w:szCs w:val="28"/>
        </w:rPr>
        <w:t xml:space="preserve"> </w:t>
      </w:r>
    </w:p>
    <w:p>
      <w:pPr>
        <w:spacing w:line="348" w:lineRule="auto"/>
        <w:jc w:val="center"/>
        <w:rPr>
          <w:rFonts w:hint="eastAsia" w:ascii="宋体" w:hAnsi="宋体"/>
          <w:b/>
          <w:sz w:val="28"/>
          <w:szCs w:val="28"/>
        </w:rPr>
      </w:pPr>
    </w:p>
    <w:p>
      <w:pPr>
        <w:spacing w:line="348" w:lineRule="auto"/>
        <w:jc w:val="center"/>
        <w:rPr>
          <w:rFonts w:hint="default" w:ascii="宋体" w:hAnsi="宋体"/>
          <w:b/>
          <w:sz w:val="24"/>
          <w:szCs w:val="24"/>
          <w:lang w:val="en-US"/>
        </w:rPr>
        <w:sectPr>
          <w:headerReference r:id="rId5" w:type="default"/>
          <w:footerReference r:id="rId6" w:type="default"/>
          <w:pgSz w:w="11906" w:h="16838"/>
          <w:pgMar w:top="1440" w:right="1644" w:bottom="1247" w:left="1644" w:header="851" w:footer="992" w:gutter="0"/>
          <w:pgNumType w:fmt="decimal" w:start="1"/>
          <w:cols w:space="720" w:num="1"/>
          <w:docGrid w:type="lines" w:linePitch="312" w:charSpace="0"/>
        </w:sectPr>
      </w:pPr>
      <w:r>
        <w:rPr>
          <w:rFonts w:hint="eastAsia" w:ascii="楷体_GB2312" w:hAnsi="宋体" w:eastAsia="楷体_GB2312"/>
          <w:b/>
          <w:sz w:val="24"/>
          <w:szCs w:val="24"/>
          <w:lang w:eastAsia="zh-CN"/>
        </w:rPr>
        <w:t>二</w:t>
      </w:r>
      <w:r>
        <w:rPr>
          <w:rFonts w:hint="eastAsia" w:ascii="楷体_GB2312" w:hAnsi="宋体" w:eastAsia="楷体_GB2312"/>
          <w:b/>
          <w:sz w:val="24"/>
          <w:szCs w:val="24"/>
          <w:lang w:val="en-US" w:eastAsia="zh-CN"/>
        </w:rPr>
        <w:t>0二0年七月</w:t>
      </w:r>
    </w:p>
    <w:p>
      <w:pPr>
        <w:keepNext w:val="0"/>
        <w:keepLines w:val="0"/>
        <w:pageBreakBefore w:val="0"/>
        <w:widowControl w:val="0"/>
        <w:kinsoku/>
        <w:wordWrap/>
        <w:overflowPunct/>
        <w:topLinePunct w:val="0"/>
        <w:autoSpaceDE/>
        <w:autoSpaceDN/>
        <w:bidi w:val="0"/>
        <w:adjustRightInd/>
        <w:snapToGrid/>
        <w:spacing w:line="400" w:lineRule="exact"/>
        <w:ind w:firstLine="3975" w:firstLineChars="1100"/>
        <w:textAlignment w:val="auto"/>
        <w:rPr>
          <w:rFonts w:hint="eastAsia" w:ascii="宋体" w:hAnsi="宋体" w:eastAsia="宋体"/>
          <w:b/>
          <w:sz w:val="24"/>
          <w:lang w:val="en-US" w:eastAsia="zh-CN"/>
        </w:rPr>
      </w:pPr>
      <w:r>
        <w:rPr>
          <w:rFonts w:hint="eastAsia" w:ascii="宋体" w:hAnsi="宋体"/>
          <w:b/>
          <w:sz w:val="36"/>
          <w:szCs w:val="36"/>
        </w:rPr>
        <w:t>内容</w:t>
      </w:r>
      <w:r>
        <w:rPr>
          <w:rFonts w:hint="eastAsia" w:ascii="宋体" w:hAnsi="宋体"/>
          <w:b/>
          <w:sz w:val="36"/>
          <w:szCs w:val="36"/>
          <w:lang w:val="en-US" w:eastAsia="zh-CN"/>
        </w:rPr>
        <w:t>简介</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b/>
          <w:sz w:val="24"/>
        </w:rPr>
      </w:pPr>
      <w:r>
        <w:rPr>
          <w:rFonts w:hint="eastAsia" w:ascii="宋体" w:hAnsi="宋体" w:eastAsia="宋体" w:cs="宋体"/>
          <w:b/>
          <w:sz w:val="24"/>
        </w:rPr>
        <w:t>●</w:t>
      </w:r>
      <w:r>
        <w:rPr>
          <w:rFonts w:hint="eastAsia" w:ascii="宋体" w:hAnsi="宋体"/>
          <w:b/>
          <w:sz w:val="24"/>
        </w:rPr>
        <w:t>项目基本概况</w:t>
      </w:r>
    </w:p>
    <w:tbl>
      <w:tblPr>
        <w:tblStyle w:val="18"/>
        <w:tblpPr w:leftFromText="180" w:rightFromText="180" w:vertAnchor="text" w:tblpX="36" w:tblpY="1"/>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390"/>
        <w:gridCol w:w="860"/>
        <w:gridCol w:w="1030"/>
        <w:gridCol w:w="1720"/>
        <w:gridCol w:w="216"/>
        <w:gridCol w:w="690"/>
        <w:gridCol w:w="3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highlight w:val="yellow"/>
              </w:rPr>
            </w:pPr>
            <w:r>
              <w:rPr>
                <w:rFonts w:hint="eastAsia" w:ascii="仿宋" w:hAnsi="仿宋" w:eastAsia="仿宋" w:cs="仿宋"/>
                <w:b w:val="0"/>
                <w:bCs w:val="0"/>
                <w:color w:val="000000"/>
                <w:sz w:val="21"/>
                <w:szCs w:val="21"/>
              </w:rPr>
              <w:t>单位名称</w:t>
            </w:r>
          </w:p>
        </w:tc>
        <w:tc>
          <w:tcPr>
            <w:tcW w:w="750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890" w:firstLineChars="900"/>
              <w:jc w:val="both"/>
              <w:textAlignment w:val="auto"/>
              <w:rPr>
                <w:rFonts w:hint="eastAsia" w:ascii="仿宋" w:hAnsi="仿宋" w:eastAsia="宋体"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岳阳市</w:t>
            </w:r>
            <w:r>
              <w:rPr>
                <w:rFonts w:hint="eastAsia" w:ascii="仿宋" w:hAnsi="仿宋" w:eastAsia="仿宋" w:cs="仿宋"/>
                <w:b w:val="0"/>
                <w:bCs w:val="0"/>
                <w:color w:val="000000"/>
                <w:sz w:val="21"/>
                <w:szCs w:val="21"/>
              </w:rPr>
              <w:t>云溪区</w:t>
            </w:r>
            <w:r>
              <w:rPr>
                <w:rFonts w:hint="eastAsia" w:ascii="仿宋" w:hAnsi="仿宋" w:eastAsia="仿宋" w:cs="仿宋"/>
                <w:b w:val="0"/>
                <w:bCs w:val="0"/>
                <w:color w:val="000000"/>
                <w:sz w:val="21"/>
                <w:szCs w:val="21"/>
                <w:lang w:val="en-US" w:eastAsia="zh-CN"/>
              </w:rPr>
              <w:t>融媒体</w:t>
            </w:r>
            <w:r>
              <w:rPr>
                <w:rFonts w:hint="eastAsia" w:ascii="仿宋" w:hAnsi="仿宋" w:eastAsia="仿宋" w:cs="仿宋"/>
                <w:b w:val="0"/>
                <w:bCs w:val="0"/>
                <w:color w:val="000000"/>
                <w:sz w:val="21"/>
                <w:szCs w:val="21"/>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单位负责人</w:t>
            </w:r>
          </w:p>
        </w:tc>
        <w:tc>
          <w:tcPr>
            <w:tcW w:w="750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何文胜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上级主管单位</w:t>
            </w:r>
          </w:p>
        </w:tc>
        <w:tc>
          <w:tcPr>
            <w:tcW w:w="750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云溪区宣传部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财务</w:t>
            </w:r>
            <w:r>
              <w:rPr>
                <w:rFonts w:hint="eastAsia" w:ascii="仿宋" w:hAnsi="仿宋" w:eastAsia="仿宋" w:cs="仿宋"/>
                <w:b w:val="0"/>
                <w:bCs w:val="0"/>
                <w:color w:val="000000"/>
                <w:sz w:val="21"/>
                <w:szCs w:val="21"/>
              </w:rPr>
              <w:t>负责人</w:t>
            </w:r>
          </w:p>
        </w:tc>
        <w:tc>
          <w:tcPr>
            <w:tcW w:w="3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沈小平</w:t>
            </w:r>
          </w:p>
        </w:tc>
        <w:tc>
          <w:tcPr>
            <w:tcW w:w="19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联系电话</w:t>
            </w:r>
          </w:p>
        </w:tc>
        <w:tc>
          <w:tcPr>
            <w:tcW w:w="22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0730-8466980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地     址</w:t>
            </w:r>
          </w:p>
        </w:tc>
        <w:tc>
          <w:tcPr>
            <w:tcW w:w="521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云溪区云城大厦五楼</w:t>
            </w: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邮编</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15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rPr>
              <w:t>资金</w:t>
            </w:r>
            <w:r>
              <w:rPr>
                <w:rFonts w:hint="eastAsia" w:ascii="仿宋" w:hAnsi="仿宋" w:eastAsia="仿宋" w:cs="仿宋"/>
                <w:b w:val="0"/>
                <w:bCs w:val="0"/>
                <w:color w:val="000000"/>
                <w:sz w:val="21"/>
                <w:szCs w:val="21"/>
                <w:lang w:eastAsia="zh-CN"/>
              </w:rPr>
              <w:t>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w:t>
            </w:r>
            <w:r>
              <w:rPr>
                <w:rFonts w:hint="eastAsia" w:ascii="仿宋" w:hAnsi="仿宋" w:eastAsia="仿宋" w:cs="仿宋"/>
                <w:b w:val="0"/>
                <w:bCs w:val="0"/>
                <w:color w:val="000000"/>
                <w:sz w:val="21"/>
                <w:szCs w:val="21"/>
              </w:rPr>
              <w:t>万元</w:t>
            </w:r>
            <w:r>
              <w:rPr>
                <w:rFonts w:hint="eastAsia" w:ascii="仿宋" w:hAnsi="仿宋" w:eastAsia="仿宋" w:cs="仿宋"/>
                <w:b w:val="0"/>
                <w:bCs w:val="0"/>
                <w:color w:val="000000"/>
                <w:sz w:val="21"/>
                <w:szCs w:val="21"/>
                <w:lang w:eastAsia="zh-CN"/>
              </w:rPr>
              <w:t>）</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资金来源</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金额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实际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支出</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本年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eastAsia="zh-CN"/>
              </w:rPr>
              <w:t>结</w:t>
            </w:r>
            <w:r>
              <w:rPr>
                <w:rFonts w:hint="eastAsia" w:ascii="仿宋" w:hAnsi="仿宋" w:eastAsia="仿宋" w:cs="仿宋"/>
                <w:b w:val="0"/>
                <w:bCs w:val="0"/>
                <w:color w:val="000000"/>
                <w:sz w:val="21"/>
                <w:szCs w:val="21"/>
                <w:lang w:val="en-US" w:eastAsia="zh-CN"/>
              </w:rPr>
              <w:t>存</w:t>
            </w:r>
          </w:p>
        </w:tc>
        <w:tc>
          <w:tcPr>
            <w:tcW w:w="93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上年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结存</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累计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eastAsia="zh-CN"/>
              </w:rPr>
              <w:t>区</w:t>
            </w:r>
            <w:r>
              <w:rPr>
                <w:rFonts w:hint="eastAsia" w:ascii="仿宋" w:hAnsi="仿宋" w:eastAsia="仿宋" w:cs="仿宋"/>
                <w:b w:val="0"/>
                <w:bCs w:val="0"/>
                <w:color w:val="000000"/>
                <w:sz w:val="21"/>
                <w:szCs w:val="21"/>
                <w:lang w:val="en-US" w:eastAsia="zh-CN"/>
              </w:rPr>
              <w:t>财政</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预算</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638.61</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493.47</w:t>
            </w:r>
          </w:p>
        </w:tc>
        <w:tc>
          <w:tcPr>
            <w:tcW w:w="1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145.14(应付未付项目合同款176.58万元)</w:t>
            </w:r>
          </w:p>
        </w:tc>
        <w:tc>
          <w:tcPr>
            <w:tcW w:w="90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44.89</w:t>
            </w:r>
          </w:p>
        </w:tc>
        <w:tc>
          <w:tcPr>
            <w:tcW w:w="159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190.03(应付未付项目合同款176.58万元)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其中：</w:t>
            </w:r>
            <w:r>
              <w:rPr>
                <w:rFonts w:hint="eastAsia" w:ascii="仿宋" w:hAnsi="仿宋" w:eastAsia="仿宋" w:cs="仿宋"/>
                <w:color w:val="auto"/>
                <w:sz w:val="21"/>
                <w:szCs w:val="21"/>
                <w:lang w:eastAsia="zh-CN"/>
              </w:rPr>
              <w:t>其他资金返还</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32.82</w:t>
            </w: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p>
        </w:tc>
        <w:tc>
          <w:tcPr>
            <w:tcW w:w="1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lang w:val="en-US" w:eastAsia="zh-CN"/>
              </w:rPr>
            </w:pPr>
          </w:p>
        </w:tc>
        <w:tc>
          <w:tcPr>
            <w:tcW w:w="90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p>
        </w:tc>
        <w:tc>
          <w:tcPr>
            <w:tcW w:w="159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sz w:val="24"/>
          <w:szCs w:val="24"/>
        </w:rPr>
      </w:pP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lang w:eastAsia="zh-CN"/>
        </w:rPr>
        <w:t>2019</w:t>
      </w:r>
      <w:r>
        <w:rPr>
          <w:rFonts w:hint="eastAsia" w:ascii="宋体" w:hAnsi="宋体" w:eastAsia="宋体" w:cs="宋体"/>
          <w:b/>
          <w:bCs/>
          <w:color w:val="000000"/>
          <w:sz w:val="24"/>
          <w:szCs w:val="24"/>
          <w:lang w:val="en-US" w:eastAsia="zh-CN"/>
        </w:rPr>
        <w:t>年度</w:t>
      </w:r>
      <w:r>
        <w:rPr>
          <w:rFonts w:hint="eastAsia" w:ascii="宋体" w:hAnsi="宋体" w:eastAsia="宋体" w:cs="宋体"/>
          <w:b/>
          <w:bCs/>
          <w:color w:val="000000"/>
          <w:sz w:val="24"/>
          <w:szCs w:val="24"/>
          <w:lang w:eastAsia="zh-CN"/>
        </w:rPr>
        <w:t>职责履行考核量化目标</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2"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0000"/>
          <w:sz w:val="24"/>
          <w:szCs w:val="24"/>
          <w:lang w:val="en-US" w:eastAsia="zh-CN"/>
        </w:rPr>
        <w:t>1、计划完成云溪区融媒体中心软硬件建设</w:t>
      </w:r>
      <w:r>
        <w:rPr>
          <w:rFonts w:hint="eastAsia" w:ascii="宋体" w:hAnsi="宋体" w:eastAsia="宋体" w:cs="宋体"/>
          <w:b w:val="0"/>
          <w:bCs w:val="0"/>
          <w:color w:val="000000"/>
          <w:sz w:val="24"/>
          <w:szCs w:val="24"/>
          <w:lang w:val="en-US" w:eastAsia="zh-CN"/>
        </w:rPr>
        <w:t>：其中：</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（1）场地搬迁及装修：办公场地400平方米、功能场地200平方米、融媒体物体空间300平方米。</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（2）建设融媒体云平台（12个软件系统）、物理空间建设、云溪人民广播电台复播、网络技术安全保障和运维服务。</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2"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0000"/>
          <w:sz w:val="24"/>
          <w:szCs w:val="24"/>
          <w:lang w:val="en-US" w:eastAsia="zh-CN"/>
        </w:rPr>
        <w:t>2、计划完成媒体宣传报道工作。</w:t>
      </w:r>
      <w:r>
        <w:rPr>
          <w:rFonts w:hint="eastAsia" w:ascii="宋体" w:hAnsi="宋体" w:eastAsia="宋体" w:cs="宋体"/>
          <w:b w:val="0"/>
          <w:bCs w:val="0"/>
          <w:color w:val="000000"/>
          <w:sz w:val="24"/>
          <w:szCs w:val="24"/>
          <w:lang w:val="en-US" w:eastAsia="zh-CN"/>
        </w:rPr>
        <w:t>其中：</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视频新闻《云溪新闻》全年采编各类新闻不少于 800 条。</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向上级新媒体推送微信稿件，全年向市以上新媒体转载推送任务为 72 条</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全年向市台发稿100条，向省台发稿5条</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全年刊发《岳阳日报》头版 10 条、《湖南日报》5 条，刊发《岳阳日报（云溪周刊）》24 期。</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编辑发送《云溪手机报》240期以</w:t>
      </w:r>
      <w:r>
        <w:rPr>
          <w:rFonts w:hint="eastAsia" w:ascii="宋体" w:hAnsi="宋体" w:eastAsia="宋体" w:cs="宋体"/>
          <w:color w:val="000000"/>
          <w:sz w:val="24"/>
          <w:szCs w:val="24"/>
          <w:lang w:val="en-US" w:eastAsia="zh-CN"/>
        </w:rPr>
        <w:t>上</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市级宣传媒体播发至少100条。</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注重策划创新，每个季度策划 1 次主题宣传。</w:t>
      </w:r>
    </w:p>
    <w:p>
      <w:pPr>
        <w:keepNext w:val="0"/>
        <w:keepLines w:val="0"/>
        <w:pageBreakBefore w:val="0"/>
        <w:widowControl w:val="0"/>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3、</w:t>
      </w:r>
      <w:r>
        <w:rPr>
          <w:rFonts w:hint="eastAsia" w:ascii="宋体" w:hAnsi="宋体" w:eastAsia="宋体" w:cs="宋体"/>
          <w:b/>
          <w:bCs/>
          <w:i w:val="0"/>
          <w:color w:val="000000"/>
          <w:kern w:val="0"/>
          <w:sz w:val="24"/>
          <w:szCs w:val="24"/>
          <w:u w:val="none"/>
          <w:lang w:val="en-US" w:eastAsia="zh-CN" w:bidi="ar"/>
        </w:rPr>
        <w:t>完成时限要求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color w:val="000000"/>
          <w:sz w:val="24"/>
          <w:szCs w:val="24"/>
          <w:lang w:val="en-US" w:eastAsia="zh-CN"/>
        </w:rPr>
        <w:t>计划</w:t>
      </w:r>
      <w:r>
        <w:rPr>
          <w:rFonts w:hint="eastAsia" w:ascii="宋体" w:hAnsi="宋体" w:eastAsia="宋体" w:cs="宋体"/>
          <w:color w:val="000000"/>
          <w:sz w:val="24"/>
          <w:szCs w:val="24"/>
        </w:rPr>
        <w:t>2019</w:t>
      </w:r>
      <w:r>
        <w:rPr>
          <w:rFonts w:hint="eastAsia" w:ascii="宋体" w:hAnsi="宋体" w:eastAsia="宋体" w:cs="宋体"/>
          <w:color w:val="000000"/>
          <w:sz w:val="24"/>
          <w:szCs w:val="24"/>
          <w:lang w:val="en-US" w:eastAsia="zh-CN"/>
        </w:rPr>
        <w:t>年</w:t>
      </w:r>
      <w:r>
        <w:rPr>
          <w:rFonts w:hint="eastAsia" w:ascii="宋体" w:hAnsi="宋体" w:eastAsia="宋体" w:cs="宋体"/>
          <w:color w:val="000000"/>
          <w:sz w:val="24"/>
          <w:szCs w:val="24"/>
        </w:rPr>
        <w:t>12</w:t>
      </w:r>
      <w:r>
        <w:rPr>
          <w:rFonts w:hint="eastAsia" w:ascii="宋体" w:hAnsi="宋体" w:eastAsia="宋体" w:cs="宋体"/>
          <w:color w:val="000000"/>
          <w:sz w:val="24"/>
          <w:szCs w:val="24"/>
          <w:lang w:val="en-US" w:eastAsia="zh-CN"/>
        </w:rPr>
        <w:t>月</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日</w:t>
      </w:r>
      <w:r>
        <w:rPr>
          <w:rFonts w:hint="eastAsia" w:ascii="宋体" w:hAnsi="宋体" w:eastAsia="宋体" w:cs="宋体"/>
          <w:color w:val="000000"/>
          <w:sz w:val="24"/>
          <w:szCs w:val="24"/>
        </w:rPr>
        <w:t>融媒体平台正式上线</w:t>
      </w:r>
      <w:r>
        <w:rPr>
          <w:rFonts w:hint="eastAsia" w:ascii="宋体" w:hAnsi="宋体" w:eastAsia="宋体" w:cs="宋体"/>
          <w:color w:val="000000"/>
          <w:sz w:val="24"/>
          <w:szCs w:val="24"/>
          <w:lang w:eastAsia="zh-CN"/>
        </w:rPr>
        <w:t>，</w:t>
      </w:r>
      <w:r>
        <w:rPr>
          <w:rFonts w:hint="eastAsia" w:ascii="宋体" w:hAnsi="宋体" w:eastAsia="宋体" w:cs="宋体"/>
          <w:b w:val="0"/>
          <w:bCs w:val="0"/>
          <w:color w:val="000000"/>
          <w:sz w:val="24"/>
          <w:szCs w:val="24"/>
          <w:lang w:val="en-US" w:eastAsia="zh-CN"/>
        </w:rPr>
        <w:t>年内完成媒体宣传等日常工作事项。</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质量指标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要求</w:t>
      </w:r>
      <w:r>
        <w:rPr>
          <w:rFonts w:hint="eastAsia" w:ascii="宋体" w:hAnsi="宋体" w:eastAsia="宋体" w:cs="宋体"/>
          <w:color w:val="000000"/>
          <w:sz w:val="24"/>
          <w:szCs w:val="24"/>
        </w:rPr>
        <w:t>融媒体平台</w:t>
      </w:r>
      <w:r>
        <w:rPr>
          <w:rFonts w:hint="eastAsia" w:ascii="宋体" w:hAnsi="宋体" w:eastAsia="宋体" w:cs="宋体"/>
          <w:color w:val="000000"/>
          <w:sz w:val="24"/>
          <w:szCs w:val="24"/>
          <w:lang w:val="en-US" w:eastAsia="zh-CN"/>
        </w:rPr>
        <w:t>软硬件建设验收合格，所发稿件质量合格，无负面新闻。</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履职效益及群众满意度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要求群众</w:t>
      </w:r>
      <w:r>
        <w:rPr>
          <w:rFonts w:hint="eastAsia" w:ascii="宋体" w:hAnsi="宋体" w:eastAsia="宋体" w:cs="宋体"/>
          <w:sz w:val="24"/>
          <w:szCs w:val="24"/>
        </w:rPr>
        <w:t>满意度9</w:t>
      </w:r>
      <w:r>
        <w:rPr>
          <w:rFonts w:hint="eastAsia" w:ascii="宋体" w:hAnsi="宋体" w:eastAsia="宋体" w:cs="宋体"/>
          <w:sz w:val="24"/>
          <w:szCs w:val="24"/>
          <w:lang w:val="en-US" w:eastAsia="zh-CN"/>
        </w:rPr>
        <w:t>0</w:t>
      </w:r>
      <w:r>
        <w:rPr>
          <w:rFonts w:hint="eastAsia" w:ascii="宋体" w:hAnsi="宋体" w:eastAsia="宋体" w:cs="宋体"/>
          <w:sz w:val="24"/>
          <w:szCs w:val="24"/>
        </w:rPr>
        <w:t>%以上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●评价结论</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区融媒体中心认真贯彻执行习近平总书记关于“要扎实抓好县级融媒体中心建设，更好引导群众、服务群众”的指示精神，为提升区级媒体的传播力、引导力、影响力、公信力等方面发挥了重要作用。区融媒体中心认真履行工作职责、较好地完成了区领导交给的工作考核目标任务，</w:t>
      </w:r>
      <w:r>
        <w:rPr>
          <w:rFonts w:hint="eastAsia" w:ascii="宋体" w:hAnsi="宋体" w:eastAsia="宋体" w:cs="宋体"/>
          <w:b w:val="0"/>
          <w:bCs w:val="0"/>
          <w:sz w:val="24"/>
          <w:szCs w:val="24"/>
          <w:lang w:val="en-US" w:eastAsia="zh-CN"/>
        </w:rPr>
        <w:t>打造出的</w:t>
      </w:r>
      <w:r>
        <w:rPr>
          <w:rFonts w:hint="eastAsia" w:ascii="宋体" w:hAnsi="宋体" w:eastAsia="宋体" w:cs="宋体"/>
          <w:b w:val="0"/>
          <w:bCs w:val="0"/>
          <w:color w:val="000000"/>
          <w:sz w:val="24"/>
          <w:szCs w:val="24"/>
          <w:lang w:val="en-US" w:eastAsia="zh-CN"/>
        </w:rPr>
        <w:t>优秀作品</w:t>
      </w:r>
      <w:r>
        <w:rPr>
          <w:rFonts w:hint="eastAsia" w:ascii="宋体" w:hAnsi="宋体" w:eastAsia="宋体" w:cs="宋体"/>
          <w:kern w:val="0"/>
          <w:sz w:val="24"/>
          <w:szCs w:val="24"/>
          <w:highlight w:val="none"/>
          <w:lang w:val="en-US" w:eastAsia="zh-CN"/>
        </w:rPr>
        <w:t>在《人民日报》《湖南日报》《岳阳日报》</w:t>
      </w:r>
      <w:r>
        <w:rPr>
          <w:rFonts w:hint="eastAsia" w:ascii="宋体" w:hAnsi="宋体" w:eastAsia="宋体" w:cs="宋体"/>
          <w:sz w:val="24"/>
          <w:szCs w:val="24"/>
          <w:lang w:eastAsia="zh-CN"/>
        </w:rPr>
        <w:t>《人民网》、《新华网》</w:t>
      </w:r>
      <w:r>
        <w:rPr>
          <w:rFonts w:hint="eastAsia" w:ascii="宋体" w:hAnsi="宋体" w:eastAsia="宋体" w:cs="宋体"/>
          <w:sz w:val="24"/>
          <w:szCs w:val="24"/>
          <w:lang w:val="en-US" w:eastAsia="zh-CN"/>
        </w:rPr>
        <w:t>等主流媒体刊登，在</w:t>
      </w:r>
      <w:r>
        <w:rPr>
          <w:rFonts w:hint="eastAsia" w:ascii="宋体" w:hAnsi="宋体" w:eastAsia="宋体" w:cs="宋体"/>
          <w:sz w:val="24"/>
          <w:szCs w:val="24"/>
          <w:lang w:eastAsia="zh-CN"/>
        </w:rPr>
        <w:t>央视新闻、湖南卫视、</w:t>
      </w:r>
      <w:r>
        <w:rPr>
          <w:rFonts w:hint="eastAsia" w:ascii="宋体" w:hAnsi="宋体" w:eastAsia="宋体" w:cs="宋体"/>
          <w:sz w:val="24"/>
          <w:szCs w:val="24"/>
          <w:lang w:val="en-US" w:eastAsia="zh-CN"/>
        </w:rPr>
        <w:t>湖南经视</w:t>
      </w:r>
      <w:r>
        <w:rPr>
          <w:rFonts w:hint="eastAsia" w:ascii="宋体" w:hAnsi="宋体" w:eastAsia="宋体" w:cs="宋体"/>
          <w:sz w:val="24"/>
          <w:szCs w:val="24"/>
          <w:lang w:eastAsia="zh-CN"/>
        </w:rPr>
        <w:t>联播，</w:t>
      </w:r>
      <w:r>
        <w:rPr>
          <w:rFonts w:hint="eastAsia" w:ascii="宋体" w:hAnsi="宋体" w:eastAsia="宋体" w:cs="宋体"/>
          <w:b w:val="0"/>
          <w:bCs w:val="0"/>
          <w:sz w:val="24"/>
          <w:szCs w:val="24"/>
          <w:lang w:val="en-US" w:eastAsia="zh-CN"/>
        </w:rPr>
        <w:t>提升了云溪的知名度及美誉度，</w:t>
      </w:r>
      <w:r>
        <w:rPr>
          <w:rFonts w:hint="eastAsia" w:ascii="宋体" w:hAnsi="宋体" w:eastAsia="宋体" w:cs="宋体"/>
          <w:sz w:val="24"/>
          <w:szCs w:val="24"/>
          <w:lang w:val="zh-CN"/>
        </w:rPr>
        <w:t>延伸新闻宣传的覆盖面和影响力，</w:t>
      </w:r>
      <w:r>
        <w:rPr>
          <w:rFonts w:hint="eastAsia" w:ascii="宋体" w:hAnsi="宋体" w:eastAsia="宋体" w:cs="宋体"/>
          <w:sz w:val="24"/>
          <w:szCs w:val="24"/>
        </w:rPr>
        <w:t>巩固壮大主流思想舆论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特别是</w:t>
      </w:r>
      <w:r>
        <w:rPr>
          <w:rFonts w:hint="eastAsia" w:ascii="宋体" w:hAnsi="宋体" w:eastAsia="宋体" w:cs="宋体"/>
          <w:kern w:val="0"/>
          <w:sz w:val="24"/>
          <w:szCs w:val="24"/>
          <w:highlight w:val="none"/>
          <w:lang w:val="en-US" w:eastAsia="zh-CN"/>
        </w:rPr>
        <w:t>区融媒体中心建成，成为岳阳市首家融媒体中心，对全市乃至全省具有示范引领作用。2019年区融媒体中心工作获得了区委区政府、区总工会颁发诸多荣誉，也</w:t>
      </w:r>
      <w:r>
        <w:rPr>
          <w:rFonts w:hint="eastAsia" w:ascii="宋体" w:hAnsi="宋体" w:eastAsia="宋体" w:cs="宋体"/>
          <w:b w:val="0"/>
          <w:bCs w:val="0"/>
          <w:color w:val="000000"/>
          <w:sz w:val="24"/>
          <w:szCs w:val="24"/>
          <w:lang w:val="en-US" w:eastAsia="zh-CN"/>
        </w:rPr>
        <w:t>获群众热烈点赞</w:t>
      </w:r>
      <w:r>
        <w:rPr>
          <w:rFonts w:hint="eastAsia" w:ascii="宋体" w:hAnsi="宋体" w:eastAsia="宋体" w:cs="宋体"/>
          <w:b/>
          <w:bCs/>
          <w:color w:val="000000"/>
          <w:sz w:val="24"/>
          <w:szCs w:val="24"/>
          <w:lang w:val="en-US" w:eastAsia="zh-CN"/>
        </w:rPr>
        <w:t>，</w:t>
      </w:r>
      <w:r>
        <w:rPr>
          <w:rFonts w:hint="eastAsia" w:ascii="宋体" w:hAnsi="宋体" w:eastAsia="宋体" w:cs="宋体"/>
          <w:kern w:val="0"/>
          <w:sz w:val="24"/>
          <w:szCs w:val="24"/>
          <w:highlight w:val="none"/>
          <w:lang w:val="en-US" w:eastAsia="zh-CN"/>
        </w:rPr>
        <w:t>具有良好社会效益。</w:t>
      </w:r>
      <w:r>
        <w:rPr>
          <w:rFonts w:hint="eastAsia" w:ascii="宋体" w:hAnsi="宋体" w:eastAsia="宋体" w:cs="宋体"/>
          <w:color w:val="auto"/>
          <w:kern w:val="0"/>
          <w:sz w:val="24"/>
          <w:szCs w:val="24"/>
          <w:highlight w:val="none"/>
          <w:lang w:val="en-US" w:eastAsia="zh-CN"/>
        </w:rPr>
        <w:t>但在财务核算及管理方面存在一些问题，有待改进。</w:t>
      </w:r>
      <w:r>
        <w:rPr>
          <w:rFonts w:hint="eastAsia" w:ascii="宋体" w:hAnsi="宋体" w:eastAsia="宋体" w:cs="宋体"/>
          <w:b/>
          <w:bCs/>
          <w:color w:val="auto"/>
          <w:kern w:val="0"/>
          <w:sz w:val="24"/>
          <w:szCs w:val="24"/>
          <w:highlight w:val="none"/>
          <w:lang w:val="en-US" w:eastAsia="zh-CN"/>
        </w:rPr>
        <w:t>经绩效评价小组评定得分86.4分，等级为良好。</w:t>
      </w:r>
      <w:r>
        <w:rPr>
          <w:rFonts w:hint="eastAsia" w:ascii="宋体" w:hAnsi="宋体" w:eastAsia="宋体" w:cs="宋体"/>
          <w:b w:val="0"/>
          <w:bCs w:val="0"/>
          <w:color w:val="auto"/>
          <w:kern w:val="0"/>
          <w:sz w:val="24"/>
          <w:szCs w:val="24"/>
          <w:highlight w:val="none"/>
          <w:lang w:val="en-US" w:eastAsia="zh-CN"/>
        </w:rPr>
        <w:t>其中：</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1、投入  总分12分 该项目得分10分  扣2分</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2、过程  总分28分 该项目得分17.4分 扣10.6分</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3、产出  总分30分 该项目得分29分   扣1分</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4、效果  总分30分 该项目得分30分   扣0分</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highlight w:val="none"/>
          <w:lang w:val="en-US" w:eastAsia="zh-CN"/>
        </w:rPr>
        <w:t>具体见《区融媒体中心整体支出绩效评价评分表》（附件2）</w:t>
      </w:r>
    </w:p>
    <w:p>
      <w:pPr>
        <w:keepNext w:val="0"/>
        <w:keepLines w:val="0"/>
        <w:pageBreakBefore w:val="0"/>
        <w:kinsoku/>
        <w:wordWrap/>
        <w:overflowPunct/>
        <w:topLinePunct w:val="0"/>
        <w:autoSpaceDE/>
        <w:autoSpaceDN/>
        <w:bidi w:val="0"/>
        <w:adjustRightInd/>
        <w:snapToGrid/>
        <w:spacing w:line="460" w:lineRule="exact"/>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●项目主要绩效分析</w:t>
      </w:r>
    </w:p>
    <w:p>
      <w:pPr>
        <w:keepNext w:val="0"/>
        <w:keepLines w:val="0"/>
        <w:pageBreakBefore w:val="0"/>
        <w:numPr>
          <w:ilvl w:val="0"/>
          <w:numId w:val="3"/>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i w:val="0"/>
          <w:caps w:val="0"/>
          <w:color w:val="313131"/>
          <w:spacing w:val="0"/>
          <w:sz w:val="24"/>
          <w:szCs w:val="24"/>
          <w:shd w:val="clear" w:color="auto" w:fill="FFFFFF"/>
          <w:lang w:val="en-US" w:eastAsia="zh-CN"/>
        </w:rPr>
      </w:pPr>
      <w:r>
        <w:rPr>
          <w:rFonts w:hint="eastAsia" w:ascii="宋体" w:hAnsi="宋体" w:eastAsia="宋体" w:cs="宋体"/>
          <w:b w:val="0"/>
          <w:bCs w:val="0"/>
          <w:i w:val="0"/>
          <w:caps w:val="0"/>
          <w:color w:val="313131"/>
          <w:spacing w:val="0"/>
          <w:sz w:val="24"/>
          <w:szCs w:val="24"/>
          <w:shd w:val="clear" w:color="auto" w:fill="FFFFFF"/>
          <w:lang w:val="en-US" w:eastAsia="zh-CN"/>
        </w:rPr>
        <w:t>领导重视，为区融媒体中心建设及时解决建设资金及场地。</w:t>
      </w:r>
    </w:p>
    <w:p>
      <w:pPr>
        <w:pStyle w:val="1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宣传工作卓有成效，提升了云溪的知名度。</w:t>
      </w:r>
    </w:p>
    <w:p>
      <w:pPr>
        <w:pStyle w:val="1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采取</w:t>
      </w:r>
      <w:r>
        <w:rPr>
          <w:rFonts w:hint="eastAsia" w:ascii="宋体" w:hAnsi="宋体" w:eastAsia="宋体" w:cs="宋体"/>
          <w:b w:val="0"/>
          <w:bCs w:val="0"/>
          <w:sz w:val="24"/>
          <w:szCs w:val="24"/>
          <w:lang w:val="zh-CN"/>
        </w:rPr>
        <w:t>灵活多样的形式，</w:t>
      </w:r>
      <w:r>
        <w:rPr>
          <w:rFonts w:hint="eastAsia" w:ascii="宋体" w:hAnsi="宋体" w:eastAsia="宋体" w:cs="宋体"/>
          <w:b w:val="0"/>
          <w:bCs w:val="0"/>
          <w:sz w:val="24"/>
          <w:szCs w:val="24"/>
          <w:lang w:val="en-US" w:eastAsia="zh-CN"/>
        </w:rPr>
        <w:t>打造</w:t>
      </w:r>
      <w:r>
        <w:rPr>
          <w:rFonts w:hint="eastAsia" w:ascii="宋体" w:hAnsi="宋体" w:eastAsia="宋体" w:cs="宋体"/>
          <w:b w:val="0"/>
          <w:bCs w:val="0"/>
          <w:color w:val="000000"/>
          <w:sz w:val="24"/>
          <w:szCs w:val="24"/>
          <w:lang w:val="en-US" w:eastAsia="zh-CN"/>
        </w:rPr>
        <w:t>优秀作品，获得群众热烈点赞。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4、获得诸多荣誉，较好地</w:t>
      </w:r>
      <w:r>
        <w:rPr>
          <w:rFonts w:hint="eastAsia" w:ascii="宋体" w:hAnsi="宋体" w:eastAsia="宋体" w:cs="宋体"/>
          <w:b w:val="0"/>
          <w:bCs w:val="0"/>
          <w:sz w:val="24"/>
          <w:szCs w:val="24"/>
          <w:highlight w:val="none"/>
        </w:rPr>
        <w:t>完成了</w:t>
      </w:r>
      <w:r>
        <w:rPr>
          <w:rFonts w:hint="eastAsia" w:ascii="宋体" w:hAnsi="宋体" w:eastAsia="宋体" w:cs="宋体"/>
          <w:b w:val="0"/>
          <w:bCs w:val="0"/>
          <w:sz w:val="24"/>
          <w:szCs w:val="24"/>
          <w:highlight w:val="none"/>
          <w:lang w:val="en-US" w:eastAsia="zh-CN"/>
        </w:rPr>
        <w:t>全年工作</w:t>
      </w:r>
      <w:r>
        <w:rPr>
          <w:rFonts w:hint="eastAsia" w:ascii="宋体" w:hAnsi="宋体" w:eastAsia="宋体" w:cs="宋体"/>
          <w:b w:val="0"/>
          <w:bCs w:val="0"/>
          <w:sz w:val="24"/>
          <w:szCs w:val="24"/>
          <w:highlight w:val="none"/>
        </w:rPr>
        <w:t>目标任务。</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rPr>
      </w:pP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1、绩效目标设置不完整，数量指标未量化、细化</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2、奖励及津贴发放，未提供相关部门批准文件。</w:t>
      </w:r>
      <w:r>
        <w:rPr>
          <w:rFonts w:hint="eastAsia" w:ascii="宋体" w:hAnsi="宋体" w:eastAsia="宋体" w:cs="宋体"/>
          <w:b w:val="0"/>
          <w:bCs w:val="0"/>
          <w:sz w:val="24"/>
          <w:szCs w:val="24"/>
          <w:highlight w:val="none"/>
          <w:lang w:val="en-US" w:eastAsia="zh-CN"/>
        </w:rPr>
        <w:t xml:space="preserve">发放新闻采编工作奖2.65万元、发放单位网评员流量奖励8.07万元。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3、部分支出超预算及预算范围</w:t>
      </w:r>
      <w:r>
        <w:rPr>
          <w:rFonts w:hint="eastAsia" w:ascii="宋体" w:hAnsi="宋体" w:eastAsia="宋体" w:cs="宋体"/>
          <w:b w:val="0"/>
          <w:bCs w:val="0"/>
          <w:sz w:val="24"/>
          <w:szCs w:val="24"/>
          <w:highlight w:val="none"/>
          <w:lang w:val="en-US" w:eastAsia="zh-CN"/>
        </w:rPr>
        <w:t>。一是部分支出超预算。商品和服务支出超预算14.85万元。二是部分支出超预算范围。新闻采编工作奖惩、网评员流量费、见习生生活补贴、实习生补贴、其他资本性支出（食堂装修、窗帘费用）等内容无预算，但已支付，超过预算规定范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4、项目经费未专帐核算、专款专用。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5、部分会计科目核算不准确、不规范</w:t>
      </w:r>
      <w:r>
        <w:rPr>
          <w:rFonts w:hint="eastAsia" w:ascii="宋体" w:hAnsi="宋体" w:eastAsia="宋体" w:cs="宋体"/>
          <w:b w:val="0"/>
          <w:bCs w:val="0"/>
          <w:sz w:val="24"/>
          <w:szCs w:val="24"/>
          <w:highlight w:val="none"/>
          <w:lang w:val="en-US" w:eastAsia="zh-CN"/>
        </w:rPr>
        <w:t>。一是工会经费核算不准确、不规范，二是福利费核算不准确，三是部分支出凭证附件不合规。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sz w:val="24"/>
          <w:szCs w:val="24"/>
          <w:highlight w:val="none"/>
          <w:lang w:val="en-US" w:eastAsia="zh-CN"/>
        </w:rPr>
        <w:t>6、财务基础数据之间衔接存在差错</w:t>
      </w:r>
      <w:r>
        <w:rPr>
          <w:rFonts w:hint="eastAsia" w:ascii="宋体" w:hAnsi="宋体" w:eastAsia="宋体" w:cs="宋体"/>
          <w:b w:val="0"/>
          <w:bCs w:val="0"/>
          <w:sz w:val="24"/>
          <w:szCs w:val="24"/>
          <w:highlight w:val="none"/>
          <w:lang w:val="en-US" w:eastAsia="zh-CN"/>
        </w:rPr>
        <w:t>。一是会计报表个别科目存在数据错记、漏记的现象。二是</w:t>
      </w:r>
      <w:r>
        <w:rPr>
          <w:rFonts w:hint="eastAsia" w:ascii="宋体" w:hAnsi="宋体" w:eastAsia="宋体" w:cs="宋体"/>
          <w:b w:val="0"/>
          <w:bCs w:val="0"/>
          <w:color w:val="auto"/>
          <w:sz w:val="24"/>
          <w:szCs w:val="24"/>
          <w:lang w:val="en-US" w:eastAsia="zh-CN"/>
        </w:rPr>
        <w:t>结转结余金额帐表间数据未衔接、不一致。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lang w:val="en-US" w:eastAsia="zh-CN"/>
        </w:rPr>
        <w:t>7.年末</w:t>
      </w:r>
      <w:r>
        <w:rPr>
          <w:rFonts w:hint="eastAsia" w:ascii="宋体" w:hAnsi="宋体" w:eastAsia="宋体" w:cs="宋体"/>
          <w:b/>
          <w:bCs/>
          <w:color w:val="auto"/>
          <w:sz w:val="24"/>
          <w:szCs w:val="24"/>
          <w:lang w:eastAsia="zh-CN"/>
        </w:rPr>
        <w:t>结存资金过大，</w:t>
      </w:r>
      <w:r>
        <w:rPr>
          <w:rFonts w:hint="eastAsia" w:ascii="宋体" w:hAnsi="宋体" w:eastAsia="宋体" w:cs="宋体"/>
          <w:b/>
          <w:bCs/>
          <w:color w:val="auto"/>
          <w:sz w:val="24"/>
          <w:szCs w:val="24"/>
          <w:lang w:val="en-US" w:eastAsia="zh-CN"/>
        </w:rPr>
        <w:t>沉淀资金偏多</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eastAsia="zh-CN"/>
        </w:rPr>
        <w:t>至</w:t>
      </w:r>
      <w:r>
        <w:rPr>
          <w:rFonts w:hint="eastAsia" w:ascii="宋体" w:hAnsi="宋体" w:eastAsia="宋体" w:cs="宋体"/>
          <w:b w:val="0"/>
          <w:bCs w:val="0"/>
          <w:sz w:val="24"/>
          <w:szCs w:val="24"/>
          <w:lang w:val="en-US" w:eastAsia="zh-CN"/>
        </w:rPr>
        <w:t>2019年末，帐面累计结存资金共</w:t>
      </w:r>
      <w:r>
        <w:rPr>
          <w:rFonts w:hint="eastAsia" w:ascii="宋体" w:hAnsi="宋体" w:eastAsia="宋体" w:cs="宋体"/>
          <w:b w:val="0"/>
          <w:bCs w:val="0"/>
          <w:color w:val="000000"/>
          <w:sz w:val="24"/>
          <w:szCs w:val="24"/>
          <w:lang w:val="en-US" w:eastAsia="zh-CN"/>
        </w:rPr>
        <w:t>190.03</w:t>
      </w:r>
      <w:r>
        <w:rPr>
          <w:rFonts w:hint="eastAsia" w:ascii="宋体" w:hAnsi="宋体" w:eastAsia="宋体" w:cs="宋体"/>
          <w:b w:val="0"/>
          <w:bCs w:val="0"/>
          <w:sz w:val="24"/>
          <w:szCs w:val="24"/>
          <w:lang w:val="en-US" w:eastAsia="zh-CN"/>
        </w:rPr>
        <w:t>万元。原因：区融媒体中心部分合同款（176.58万元）暂未支付。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8、存在部分合同支付无正式验收手续的现象</w:t>
      </w:r>
      <w:r>
        <w:rPr>
          <w:rFonts w:hint="eastAsia" w:ascii="宋体" w:hAnsi="宋体" w:eastAsia="宋体" w:cs="宋体"/>
          <w:b w:val="0"/>
          <w:bCs w:val="0"/>
          <w:sz w:val="24"/>
          <w:szCs w:val="24"/>
          <w:lang w:val="en-US" w:eastAsia="zh-CN"/>
        </w:rPr>
        <w:t>。一是区融媒体中心建设未办理竣工验收已交付使用，二是个别合同支付无验收或验收资料。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highlight w:val="none"/>
        </w:rPr>
        <w:t>●</w:t>
      </w:r>
      <w:r>
        <w:rPr>
          <w:rFonts w:hint="eastAsia" w:ascii="宋体" w:hAnsi="宋体" w:eastAsia="宋体" w:cs="宋体"/>
          <w:b/>
          <w:bCs/>
          <w:sz w:val="24"/>
          <w:szCs w:val="24"/>
          <w:lang w:eastAsia="zh-CN"/>
        </w:rPr>
        <w:t>相关</w:t>
      </w:r>
      <w:r>
        <w:rPr>
          <w:rFonts w:hint="eastAsia" w:ascii="宋体" w:hAnsi="宋体" w:eastAsia="宋体" w:cs="宋体"/>
          <w:b/>
          <w:bCs/>
          <w:sz w:val="24"/>
          <w:szCs w:val="24"/>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1、查清错帐资金情况，做到帐帐、帐款、</w:t>
      </w:r>
      <w:r>
        <w:rPr>
          <w:rFonts w:hint="eastAsia" w:ascii="宋体" w:hAnsi="宋体" w:eastAsia="宋体" w:cs="宋体"/>
          <w:b/>
          <w:bCs/>
          <w:sz w:val="24"/>
          <w:szCs w:val="24"/>
          <w:highlight w:val="none"/>
          <w:lang w:val="en-US" w:eastAsia="zh-CN"/>
        </w:rPr>
        <w:t>帐实相符。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增强预算</w:t>
      </w:r>
      <w:r>
        <w:rPr>
          <w:rFonts w:hint="eastAsia" w:ascii="宋体" w:hAnsi="宋体" w:eastAsia="宋体" w:cs="宋体"/>
          <w:b/>
          <w:bCs/>
          <w:sz w:val="24"/>
          <w:szCs w:val="24"/>
          <w:lang w:eastAsia="zh-CN"/>
        </w:rPr>
        <w:t>管理</w:t>
      </w:r>
      <w:r>
        <w:rPr>
          <w:rFonts w:hint="eastAsia" w:ascii="宋体" w:hAnsi="宋体" w:eastAsia="宋体" w:cs="宋体"/>
          <w:b/>
          <w:bCs/>
          <w:sz w:val="24"/>
          <w:szCs w:val="24"/>
        </w:rPr>
        <w:t>意识，严格预算支出管理</w:t>
      </w:r>
      <w:r>
        <w:rPr>
          <w:rFonts w:hint="eastAsia" w:ascii="宋体" w:hAnsi="宋体" w:eastAsia="宋体" w:cs="宋体"/>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3、加快办理区融媒体中心建设竣工验收手续。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4、加快财政资金运转效率。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5、加强财务核算及管理。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6、加强财务知识培训。</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outlineLvl w:val="0"/>
        <w:rPr>
          <w:rFonts w:hint="eastAsia" w:ascii="宋体" w:hAnsi="宋体" w:eastAsia="宋体" w:cs="宋体"/>
          <w:b/>
          <w:bCs/>
          <w:sz w:val="24"/>
          <w:szCs w:val="24"/>
        </w:rPr>
      </w:pPr>
      <w:r>
        <w:rPr>
          <w:rFonts w:hint="eastAsia" w:ascii="宋体" w:hAnsi="宋体" w:eastAsia="宋体" w:cs="宋体"/>
          <w:b/>
          <w:bCs/>
          <w:sz w:val="24"/>
          <w:szCs w:val="24"/>
          <w:highlight w:val="none"/>
          <w:lang w:val="en-US" w:eastAsia="zh-CN"/>
        </w:rPr>
        <w:t>7、健全单位预算及财务制度。</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2880" w:firstLineChars="1200"/>
        <w:textAlignment w:val="auto"/>
        <w:outlineLvl w:val="0"/>
        <w:rPr>
          <w:rFonts w:hint="eastAsia" w:ascii="宋体" w:hAnsi="宋体" w:eastAsia="宋体" w:cs="宋体"/>
          <w:b w:val="0"/>
          <w:bCs w:val="0"/>
          <w:sz w:val="24"/>
          <w:szCs w:val="24"/>
        </w:rPr>
      </w:pPr>
    </w:p>
    <w:p>
      <w:pPr>
        <w:keepNext w:val="0"/>
        <w:keepLines w:val="0"/>
        <w:pageBreakBefore w:val="0"/>
        <w:numPr>
          <w:ilvl w:val="0"/>
          <w:numId w:val="0"/>
        </w:numPr>
        <w:kinsoku/>
        <w:wordWrap/>
        <w:overflowPunct/>
        <w:topLinePunct w:val="0"/>
        <w:autoSpaceDE/>
        <w:bidi w:val="0"/>
        <w:adjustRightInd/>
        <w:snapToGrid/>
        <w:spacing w:line="460" w:lineRule="exact"/>
        <w:ind w:firstLine="2891" w:firstLineChars="1200"/>
        <w:outlineLvl w:val="0"/>
        <w:rPr>
          <w:rFonts w:hint="eastAsia" w:ascii="宋体" w:hAnsi="宋体" w:eastAsia="宋体" w:cs="宋体"/>
          <w:b/>
          <w:sz w:val="24"/>
          <w:szCs w:val="24"/>
        </w:rPr>
      </w:pPr>
    </w:p>
    <w:p>
      <w:pPr>
        <w:numPr>
          <w:ilvl w:val="0"/>
          <w:numId w:val="0"/>
        </w:numPr>
        <w:spacing w:line="240" w:lineRule="atLeast"/>
        <w:ind w:firstLine="3614" w:firstLineChars="1200"/>
        <w:outlineLvl w:val="0"/>
        <w:rPr>
          <w:rFonts w:hint="eastAsia" w:ascii="宋体" w:hAnsi="宋体"/>
          <w:b/>
          <w:sz w:val="30"/>
          <w:szCs w:val="30"/>
        </w:rPr>
      </w:pPr>
    </w:p>
    <w:p>
      <w:pPr>
        <w:numPr>
          <w:ilvl w:val="0"/>
          <w:numId w:val="0"/>
        </w:numPr>
        <w:spacing w:line="240" w:lineRule="atLeast"/>
        <w:ind w:firstLine="3614" w:firstLineChars="1200"/>
        <w:outlineLvl w:val="0"/>
        <w:rPr>
          <w:rFonts w:hint="eastAsia" w:ascii="宋体" w:hAnsi="宋体"/>
          <w:b/>
          <w:sz w:val="30"/>
          <w:szCs w:val="30"/>
        </w:rPr>
      </w:pPr>
    </w:p>
    <w:p>
      <w:pPr>
        <w:numPr>
          <w:ilvl w:val="0"/>
          <w:numId w:val="0"/>
        </w:numPr>
        <w:spacing w:line="240" w:lineRule="atLeast"/>
        <w:ind w:firstLine="3614" w:firstLineChars="1200"/>
        <w:outlineLvl w:val="0"/>
        <w:rPr>
          <w:rFonts w:hint="eastAsia"/>
          <w:sz w:val="24"/>
        </w:rPr>
      </w:pPr>
      <w:r>
        <w:rPr>
          <w:rFonts w:hint="eastAsia" w:ascii="宋体" w:hAnsi="宋体"/>
          <w:b/>
          <w:sz w:val="30"/>
          <w:szCs w:val="30"/>
        </w:rPr>
        <w:t>目</w:t>
      </w:r>
      <w:r>
        <w:rPr>
          <w:rFonts w:hint="eastAsia" w:ascii="宋体" w:hAnsi="宋体"/>
          <w:b/>
          <w:sz w:val="30"/>
          <w:szCs w:val="30"/>
          <w:lang w:val="en-US" w:eastAsia="zh-CN"/>
        </w:rPr>
        <w:t xml:space="preserve">       </w:t>
      </w:r>
      <w:r>
        <w:rPr>
          <w:rFonts w:hint="eastAsia" w:ascii="宋体" w:hAnsi="宋体"/>
          <w:b/>
          <w:sz w:val="30"/>
          <w:szCs w:val="30"/>
        </w:rPr>
        <w:t>录</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一、基本情况</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单位</w:t>
      </w:r>
      <w:r>
        <w:rPr>
          <w:rFonts w:hint="eastAsia" w:ascii="宋体" w:hAnsi="宋体" w:eastAsia="宋体" w:cs="宋体"/>
          <w:sz w:val="21"/>
          <w:szCs w:val="21"/>
          <w:lang w:val="en-US" w:eastAsia="zh-CN"/>
        </w:rPr>
        <w:t>基本情况</w:t>
      </w:r>
      <w:r>
        <w:rPr>
          <w:rFonts w:hint="eastAsia" w:ascii="宋体" w:hAnsi="宋体" w:eastAsia="宋体" w:cs="宋体"/>
          <w:sz w:val="21"/>
          <w:szCs w:val="21"/>
          <w:lang w:eastAsia="zh-CN"/>
        </w:rPr>
        <w:t>情况</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区融媒体中心主要职责</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w:t>
      </w:r>
      <w:r>
        <w:rPr>
          <w:rFonts w:hint="eastAsia" w:ascii="宋体" w:hAnsi="宋体" w:eastAsia="宋体" w:cs="宋体"/>
          <w:sz w:val="21"/>
          <w:szCs w:val="21"/>
          <w:lang w:val="en-US" w:eastAsia="zh-CN"/>
        </w:rPr>
        <w:t>2019年度工作任务</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（四）2019年职责履行考核量化目标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sz w:val="21"/>
          <w:szCs w:val="21"/>
          <w:highlight w:val="none"/>
          <w:lang w:val="en-US" w:eastAsia="zh-CN"/>
        </w:rPr>
        <w:t>一般公共预算支出情况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一）</w:t>
      </w:r>
      <w:r>
        <w:rPr>
          <w:rFonts w:hint="eastAsia" w:ascii="宋体" w:hAnsi="宋体" w:eastAsia="宋体" w:cs="宋体"/>
          <w:b w:val="0"/>
          <w:bCs/>
          <w:color w:val="000000"/>
          <w:sz w:val="21"/>
          <w:szCs w:val="21"/>
        </w:rPr>
        <w:t>部门整体</w:t>
      </w:r>
      <w:r>
        <w:rPr>
          <w:rFonts w:hint="eastAsia" w:ascii="宋体" w:hAnsi="宋体" w:eastAsia="宋体" w:cs="宋体"/>
          <w:b w:val="0"/>
          <w:bCs/>
          <w:color w:val="000000"/>
          <w:sz w:val="21"/>
          <w:szCs w:val="21"/>
          <w:lang w:eastAsia="zh-CN"/>
        </w:rPr>
        <w:t>收支</w:t>
      </w:r>
      <w:r>
        <w:rPr>
          <w:rFonts w:hint="eastAsia" w:ascii="宋体" w:hAnsi="宋体" w:eastAsia="宋体" w:cs="宋体"/>
          <w:b w:val="0"/>
          <w:bCs/>
          <w:color w:val="000000"/>
          <w:sz w:val="21"/>
          <w:szCs w:val="21"/>
        </w:rPr>
        <w:t>情况</w:t>
      </w:r>
    </w:p>
    <w:p>
      <w:pPr>
        <w:keepNext w:val="0"/>
        <w:keepLines w:val="0"/>
        <w:pageBreakBefore w:val="0"/>
        <w:widowControl/>
        <w:kinsoku/>
        <w:wordWrap/>
        <w:overflowPunct/>
        <w:topLinePunct w:val="0"/>
        <w:autoSpaceDE/>
        <w:autoSpaceDN/>
        <w:bidi w:val="0"/>
        <w:adjustRightInd/>
        <w:snapToGrid/>
        <w:spacing w:line="440" w:lineRule="exact"/>
        <w:ind w:left="480" w:hanging="420" w:hanging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预算安排情况</w:t>
      </w:r>
    </w:p>
    <w:p>
      <w:pPr>
        <w:keepNext w:val="0"/>
        <w:keepLines w:val="0"/>
        <w:pageBreakBefore w:val="0"/>
        <w:widowControl/>
        <w:kinsoku/>
        <w:wordWrap/>
        <w:overflowPunct/>
        <w:topLinePunct w:val="0"/>
        <w:autoSpaceDE/>
        <w:autoSpaceDN/>
        <w:bidi w:val="0"/>
        <w:adjustRightInd/>
        <w:snapToGrid/>
        <w:spacing w:line="440" w:lineRule="exact"/>
        <w:ind w:left="480" w:hanging="420" w:hanging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（三）基本支出情况分析</w:t>
      </w:r>
    </w:p>
    <w:p>
      <w:pPr>
        <w:keepNext w:val="0"/>
        <w:keepLines w:val="0"/>
        <w:pageBreakBefore w:val="0"/>
        <w:widowControl/>
        <w:kinsoku/>
        <w:wordWrap/>
        <w:overflowPunct/>
        <w:topLinePunct w:val="0"/>
        <w:autoSpaceDE/>
        <w:autoSpaceDN/>
        <w:bidi w:val="0"/>
        <w:adjustRightInd/>
        <w:snapToGrid/>
        <w:spacing w:line="440" w:lineRule="exact"/>
        <w:ind w:left="480" w:hanging="420" w:hanging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（四）项目支出情况分析</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sz w:val="21"/>
          <w:szCs w:val="21"/>
        </w:rPr>
      </w:pPr>
      <w:r>
        <w:rPr>
          <w:rFonts w:hint="eastAsia"/>
          <w:b/>
          <w:bCs/>
          <w:sz w:val="21"/>
          <w:szCs w:val="21"/>
          <w:lang w:val="en-US" w:eastAsia="zh-CN"/>
        </w:rPr>
        <w:t>三</w:t>
      </w:r>
      <w:r>
        <w:rPr>
          <w:rFonts w:hint="eastAsia"/>
          <w:b/>
          <w:bCs/>
          <w:sz w:val="21"/>
          <w:szCs w:val="21"/>
        </w:rPr>
        <w:t>、绩效评价工作情况</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(一) 部门整体支出绩效评价依据</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(二）部门整体支出绩效评价目的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(三) 部门整体支出评价原则、指标评价体系、评价方法</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(四）整体支出绩效评价过程</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rPr>
        <w:t>整体支出绩效目标实现情况</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资金投入方面</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（二）</w:t>
      </w:r>
      <w:r>
        <w:rPr>
          <w:rFonts w:hint="eastAsia" w:ascii="宋体" w:hAnsi="宋体" w:eastAsia="宋体" w:cs="宋体"/>
          <w:sz w:val="21"/>
          <w:szCs w:val="21"/>
          <w:lang w:val="en-US" w:eastAsia="zh-CN"/>
        </w:rPr>
        <w:t>过程管理方面</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（三）</w:t>
      </w:r>
      <w:r>
        <w:rPr>
          <w:rFonts w:hint="eastAsia" w:ascii="宋体" w:hAnsi="宋体" w:eastAsia="宋体" w:cs="宋体"/>
          <w:sz w:val="21"/>
          <w:szCs w:val="21"/>
          <w:lang w:val="en-US" w:eastAsia="zh-CN"/>
        </w:rPr>
        <w:t>产出指标完成情况及效果（</w:t>
      </w:r>
      <w:r>
        <w:rPr>
          <w:rFonts w:hint="eastAsia" w:ascii="宋体" w:hAnsi="宋体" w:eastAsia="宋体" w:cs="宋体"/>
          <w:sz w:val="21"/>
          <w:szCs w:val="21"/>
        </w:rPr>
        <w:t>职责履行情况</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五、部门整体支出结构与管理</w:t>
      </w:r>
      <w:r>
        <w:rPr>
          <w:rFonts w:hint="eastAsia" w:ascii="宋体" w:hAnsi="宋体" w:cs="宋体"/>
          <w:b/>
          <w:bCs/>
          <w:sz w:val="21"/>
          <w:szCs w:val="21"/>
          <w:lang w:val="en-US" w:eastAsia="zh-CN"/>
        </w:rPr>
        <w:t>情况</w:t>
      </w:r>
      <w:r>
        <w:rPr>
          <w:rFonts w:hint="eastAsia" w:ascii="宋体" w:hAnsi="宋体" w:eastAsia="宋体" w:cs="宋体"/>
          <w:b/>
          <w:bCs/>
          <w:sz w:val="21"/>
          <w:szCs w:val="21"/>
          <w:lang w:val="en-US" w:eastAsia="zh-CN"/>
        </w:rPr>
        <w:t>分析</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（一）部门整体支出结构</w:t>
      </w:r>
      <w:r>
        <w:rPr>
          <w:rFonts w:hint="eastAsia" w:ascii="宋体" w:hAnsi="宋体" w:cs="宋体"/>
          <w:b w:val="0"/>
          <w:bCs w:val="0"/>
          <w:sz w:val="21"/>
          <w:szCs w:val="21"/>
          <w:lang w:val="en-US" w:eastAsia="zh-CN"/>
        </w:rPr>
        <w:t>分析</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（二）内部</w:t>
      </w:r>
      <w:r>
        <w:rPr>
          <w:rFonts w:hint="eastAsia" w:ascii="宋体" w:hAnsi="宋体" w:cs="宋体"/>
          <w:b w:val="0"/>
          <w:bCs w:val="0"/>
          <w:sz w:val="21"/>
          <w:szCs w:val="21"/>
          <w:lang w:val="en-US" w:eastAsia="zh-CN"/>
        </w:rPr>
        <w:t>管理</w:t>
      </w:r>
      <w:r>
        <w:rPr>
          <w:rFonts w:hint="eastAsia" w:ascii="宋体" w:hAnsi="宋体" w:eastAsia="宋体" w:cs="宋体"/>
          <w:b w:val="0"/>
          <w:bCs w:val="0"/>
          <w:sz w:val="21"/>
          <w:szCs w:val="21"/>
          <w:lang w:val="en-US" w:eastAsia="zh-CN"/>
        </w:rPr>
        <w:t>情况</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、主要绩效和评价结论</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（一）</w:t>
      </w:r>
      <w:r>
        <w:rPr>
          <w:rFonts w:hint="eastAsia" w:ascii="宋体" w:hAnsi="宋体" w:eastAsia="宋体" w:cs="宋体"/>
          <w:b w:val="0"/>
          <w:bCs/>
          <w:sz w:val="21"/>
          <w:szCs w:val="21"/>
        </w:rPr>
        <w:t>评价结论</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sz w:val="21"/>
          <w:szCs w:val="21"/>
          <w:lang w:val="en-US" w:eastAsia="zh-CN"/>
        </w:rPr>
      </w:pPr>
      <w:r>
        <w:rPr>
          <w:rFonts w:hint="eastAsia" w:ascii="宋体" w:hAnsi="宋体" w:eastAsia="宋体" w:cs="宋体"/>
          <w:b w:val="0"/>
          <w:bCs/>
          <w:sz w:val="21"/>
          <w:szCs w:val="21"/>
          <w:lang w:eastAsia="zh-CN"/>
        </w:rPr>
        <w:t>（二）</w:t>
      </w:r>
      <w:r>
        <w:rPr>
          <w:rFonts w:hint="eastAsia" w:ascii="宋体" w:hAnsi="宋体" w:cs="宋体"/>
          <w:b w:val="0"/>
          <w:bCs/>
          <w:sz w:val="21"/>
          <w:szCs w:val="21"/>
          <w:lang w:eastAsia="zh-CN"/>
        </w:rPr>
        <w:t>项目</w:t>
      </w:r>
      <w:r>
        <w:rPr>
          <w:rFonts w:hint="eastAsia" w:ascii="宋体" w:hAnsi="宋体" w:eastAsia="宋体" w:cs="宋体"/>
          <w:b w:val="0"/>
          <w:bCs/>
          <w:sz w:val="21"/>
          <w:szCs w:val="21"/>
        </w:rPr>
        <w:t>主要绩效</w:t>
      </w:r>
      <w:r>
        <w:rPr>
          <w:rFonts w:hint="eastAsia" w:ascii="宋体" w:hAnsi="宋体" w:eastAsia="宋体" w:cs="宋体"/>
          <w:b w:val="0"/>
          <w:bCs/>
          <w:sz w:val="21"/>
          <w:szCs w:val="21"/>
          <w:lang w:val="en-US" w:eastAsia="zh-CN"/>
        </w:rPr>
        <w:t>分析</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七</w:t>
      </w:r>
      <w:r>
        <w:rPr>
          <w:rFonts w:hint="eastAsia" w:ascii="宋体" w:hAnsi="宋体" w:eastAsia="宋体" w:cs="宋体"/>
          <w:b/>
          <w:sz w:val="21"/>
          <w:szCs w:val="21"/>
        </w:rPr>
        <w:t>、存在的问题</w:t>
      </w:r>
      <w:r>
        <w:rPr>
          <w:rFonts w:hint="eastAsia" w:ascii="宋体" w:hAnsi="宋体" w:eastAsia="宋体" w:cs="宋体"/>
          <w:b/>
          <w:sz w:val="21"/>
          <w:szCs w:val="21"/>
          <w:lang w:eastAsia="zh-CN"/>
        </w:rPr>
        <w:t>及</w:t>
      </w:r>
      <w:r>
        <w:rPr>
          <w:rFonts w:hint="eastAsia" w:ascii="宋体" w:hAnsi="宋体" w:eastAsia="宋体" w:cs="宋体"/>
          <w:b/>
          <w:sz w:val="21"/>
          <w:szCs w:val="21"/>
        </w:rPr>
        <w:t>建议</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八</w:t>
      </w:r>
      <w:r>
        <w:rPr>
          <w:rFonts w:hint="eastAsia" w:ascii="宋体" w:hAnsi="宋体" w:eastAsia="宋体" w:cs="宋体"/>
          <w:b/>
          <w:sz w:val="21"/>
          <w:szCs w:val="21"/>
        </w:rPr>
        <w:t>、其他需要说明的问题</w:t>
      </w:r>
    </w:p>
    <w:p>
      <w:pPr>
        <w:keepNext w:val="0"/>
        <w:keepLines w:val="0"/>
        <w:pageBreakBefore w:val="0"/>
        <w:widowControl/>
        <w:kinsoku/>
        <w:wordWrap/>
        <w:overflowPunct/>
        <w:topLinePunct w:val="0"/>
        <w:autoSpaceDE/>
        <w:autoSpaceDN/>
        <w:bidi w:val="0"/>
        <w:adjustRightInd/>
        <w:snapToGrid/>
        <w:spacing w:line="440" w:lineRule="exact"/>
        <w:ind w:firstLine="212" w:firstLineChars="200"/>
        <w:jc w:val="left"/>
        <w:textAlignment w:val="auto"/>
        <w:rPr>
          <w:rFonts w:hint="eastAsia" w:ascii="黑体" w:hAnsi="宋体" w:eastAsia="黑体"/>
          <w:spacing w:val="-16"/>
          <w:w w:val="66"/>
          <w:sz w:val="21"/>
          <w:szCs w:val="21"/>
        </w:rPr>
        <w:sectPr>
          <w:headerReference r:id="rId7" w:type="default"/>
          <w:footerReference r:id="rId8" w:type="default"/>
          <w:pgSz w:w="11906" w:h="16838"/>
          <w:pgMar w:top="1440" w:right="1644" w:bottom="1247" w:left="1644" w:header="851" w:footer="992" w:gutter="0"/>
          <w:pgNumType w:fmt="decimal" w:start="1"/>
          <w:cols w:space="720" w:num="1"/>
          <w:docGrid w:type="lines" w:linePitch="312" w:charSpace="0"/>
        </w:sectPr>
      </w:pPr>
    </w:p>
    <w:p>
      <w:pPr>
        <w:tabs>
          <w:tab w:val="left" w:pos="2835"/>
          <w:tab w:val="left" w:pos="4725"/>
        </w:tabs>
        <w:spacing w:line="940" w:lineRule="exact"/>
        <w:ind w:firstLine="601" w:firstLineChars="100"/>
        <w:outlineLvl w:val="1"/>
        <w:rPr>
          <w:rFonts w:hint="eastAsia"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hint="eastAsia"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hint="eastAsia" w:ascii="楷体_GB2312" w:hAnsi="宋体" w:eastAsia="楷体_GB2312"/>
          <w:b/>
          <w:color w:val="auto"/>
          <w:spacing w:val="20"/>
          <w:sz w:val="36"/>
          <w:szCs w:val="36"/>
        </w:rPr>
      </w:pPr>
      <w:r>
        <w:rPr>
          <w:rFonts w:hint="eastAsia" w:ascii="楷体_GB2312" w:hAnsi="宋体" w:eastAsia="楷体_GB2312"/>
          <w:b/>
          <w:color w:val="auto"/>
          <w:spacing w:val="20"/>
          <w:sz w:val="36"/>
          <w:szCs w:val="36"/>
        </w:rPr>
        <w:t>湘恒兴专审字（20</w:t>
      </w:r>
      <w:r>
        <w:rPr>
          <w:rFonts w:hint="eastAsia" w:ascii="楷体_GB2312" w:hAnsi="宋体" w:eastAsia="楷体_GB2312"/>
          <w:b/>
          <w:color w:val="auto"/>
          <w:spacing w:val="20"/>
          <w:sz w:val="36"/>
          <w:szCs w:val="36"/>
          <w:lang w:val="en-US" w:eastAsia="zh-CN"/>
        </w:rPr>
        <w:t>20</w:t>
      </w:r>
      <w:r>
        <w:rPr>
          <w:rFonts w:hint="eastAsia" w:ascii="楷体_GB2312" w:hAnsi="宋体" w:eastAsia="楷体_GB2312"/>
          <w:b/>
          <w:color w:val="auto"/>
          <w:spacing w:val="20"/>
          <w:sz w:val="36"/>
          <w:szCs w:val="36"/>
        </w:rPr>
        <w:t>）第0</w:t>
      </w:r>
      <w:r>
        <w:rPr>
          <w:rFonts w:hint="eastAsia" w:ascii="楷体_GB2312" w:hAnsi="宋体" w:eastAsia="楷体_GB2312"/>
          <w:b/>
          <w:color w:val="auto"/>
          <w:spacing w:val="20"/>
          <w:sz w:val="36"/>
          <w:szCs w:val="36"/>
          <w:lang w:val="en-US" w:eastAsia="zh-CN"/>
        </w:rPr>
        <w:t>45</w:t>
      </w:r>
      <w:r>
        <w:rPr>
          <w:rFonts w:hint="eastAsia" w:ascii="楷体_GB2312" w:hAnsi="宋体" w:eastAsia="楷体_GB2312"/>
          <w:b/>
          <w:color w:val="auto"/>
          <w:spacing w:val="20"/>
          <w:sz w:val="36"/>
          <w:szCs w:val="36"/>
        </w:rPr>
        <w:t>号</w:t>
      </w:r>
    </w:p>
    <w:p>
      <w:pPr>
        <w:adjustRightInd w:val="0"/>
        <w:snapToGrid w:val="0"/>
        <w:spacing w:line="760" w:lineRule="exact"/>
        <w:jc w:val="center"/>
        <w:outlineLvl w:val="0"/>
        <w:rPr>
          <w:rFonts w:hint="eastAsia" w:ascii="黑体" w:hAnsi="宋体" w:eastAsia="黑体"/>
          <w:b/>
          <w:sz w:val="32"/>
          <w:szCs w:val="32"/>
        </w:rPr>
      </w:pPr>
      <w:r>
        <w:rPr>
          <w:rFonts w:ascii="宋体" w:hAnsi="宋体"/>
          <w:b/>
          <w:sz w:val="32"/>
          <w:szCs w:val="32"/>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0" y="0"/>
                    <wp:lineTo x="21600" y="0"/>
                    <wp:lineTo x="0" y="0"/>
                  </wp:wrapPolygon>
                </wp:wrapTight>
                <wp:docPr id="1" name="直线 11"/>
                <wp:cNvGraphicFramePr/>
                <a:graphic xmlns:a="http://schemas.openxmlformats.org/drawingml/2006/main">
                  <a:graphicData uri="http://schemas.microsoft.com/office/word/2010/wordprocessingShape">
                    <wps:wsp>
                      <wps:cNvSpPr/>
                      <wps:spPr>
                        <a:xfrm>
                          <a:off x="0" y="0"/>
                          <a:ext cx="5400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25pt;margin-top:3.4pt;height:0pt;width:425.25pt;mso-wrap-distance-left:9pt;mso-wrap-distance-right:9pt;z-index:251659264;mso-width-relative:page;mso-height-relative:page;" filled="f" stroked="t" coordsize="21600,21600" wrapcoords="0 0 21600 0 0 0" o:allowincell="f" o:gfxdata="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4Yym0gAAAAYBAAAP&#10;AAAAAAAAAAEAIAAAACIAAABkcnMvZG93bnJldi54bWxQSwECFAAUAAAACACHTuJAemNNxOUBAADc&#10;AwAADgAAAAAAAAABACAAAAAhAQAAZHJzL2Uyb0RvYy54bWxQSwUGAAAAAAYABgBZAQAAeAUAAAAA&#10;">
                <v:fill on="f" focussize="0,0"/>
                <v:stroke color="#000000" joinstyle="round"/>
                <v:imagedata o:title=""/>
                <o:lock v:ext="edit" aspectratio="f"/>
                <w10:wrap type="tight"/>
              </v:line>
            </w:pict>
          </mc:Fallback>
        </mc:AlternateContent>
      </w:r>
      <w:r>
        <w:rPr>
          <w:rFonts w:hint="eastAsia" w:ascii="黑体" w:hAnsi="宋体" w:eastAsia="黑体"/>
          <w:b/>
          <w:sz w:val="32"/>
          <w:szCs w:val="32"/>
        </w:rPr>
        <w:t>云溪区</w:t>
      </w:r>
      <w:r>
        <w:rPr>
          <w:rFonts w:hint="eastAsia" w:ascii="黑体" w:hAnsi="宋体" w:eastAsia="黑体"/>
          <w:b/>
          <w:sz w:val="32"/>
          <w:szCs w:val="32"/>
          <w:lang w:val="en-US" w:eastAsia="zh-CN"/>
        </w:rPr>
        <w:t>融媒体</w:t>
      </w:r>
      <w:r>
        <w:rPr>
          <w:rFonts w:hint="eastAsia" w:ascii="黑体" w:hAnsi="宋体" w:eastAsia="黑体"/>
          <w:b/>
          <w:sz w:val="32"/>
          <w:szCs w:val="32"/>
        </w:rPr>
        <w:t>中心201</w:t>
      </w:r>
      <w:r>
        <w:rPr>
          <w:rFonts w:hint="eastAsia" w:ascii="黑体" w:hAnsi="宋体" w:eastAsia="黑体"/>
          <w:b/>
          <w:sz w:val="32"/>
          <w:szCs w:val="32"/>
          <w:lang w:val="en-US" w:eastAsia="zh-CN"/>
        </w:rPr>
        <w:t>9</w:t>
      </w:r>
      <w:r>
        <w:rPr>
          <w:rFonts w:hint="eastAsia" w:ascii="黑体" w:hAnsi="宋体" w:eastAsia="黑体"/>
          <w:b/>
          <w:sz w:val="32"/>
          <w:szCs w:val="32"/>
        </w:rPr>
        <w:t>年</w:t>
      </w:r>
      <w:r>
        <w:rPr>
          <w:rFonts w:hint="eastAsia" w:ascii="黑体" w:hAnsi="宋体" w:eastAsia="黑体"/>
          <w:b/>
          <w:sz w:val="32"/>
          <w:szCs w:val="32"/>
          <w:lang w:val="en-US" w:eastAsia="zh-CN"/>
        </w:rPr>
        <w:t>度</w:t>
      </w:r>
      <w:r>
        <w:rPr>
          <w:rFonts w:hint="eastAsia" w:ascii="黑体" w:hAnsi="宋体" w:eastAsia="黑体"/>
          <w:b/>
          <w:sz w:val="32"/>
          <w:szCs w:val="32"/>
        </w:rPr>
        <w:t>整体支出</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云溪区财政局：</w:t>
      </w:r>
    </w:p>
    <w:p>
      <w:pPr>
        <w:keepNext w:val="0"/>
        <w:keepLines w:val="0"/>
        <w:pageBreakBefore w:val="0"/>
        <w:tabs>
          <w:tab w:val="left" w:pos="3420"/>
        </w:tabs>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rPr>
        <w:t>接受贵局委托</w:t>
      </w:r>
      <w:r>
        <w:rPr>
          <w:rFonts w:hint="eastAsia" w:ascii="宋体" w:hAnsi="宋体" w:eastAsia="宋体" w:cs="宋体"/>
          <w:sz w:val="28"/>
          <w:szCs w:val="28"/>
        </w:rPr>
        <w:t>，</w:t>
      </w:r>
      <w:r>
        <w:rPr>
          <w:rFonts w:hint="eastAsia" w:ascii="宋体" w:hAnsi="宋体" w:eastAsia="宋体" w:cs="宋体"/>
          <w:sz w:val="28"/>
          <w:szCs w:val="28"/>
          <w:lang w:val="en-US" w:eastAsia="zh-CN"/>
        </w:rPr>
        <w:t>湖南恒兴联合会计师事务所（普通合伙）（以下简称：</w:t>
      </w:r>
      <w:r>
        <w:rPr>
          <w:rFonts w:hint="eastAsia" w:ascii="宋体" w:hAnsi="宋体" w:cs="宋体"/>
          <w:sz w:val="28"/>
          <w:szCs w:val="28"/>
        </w:rPr>
        <w:t>我所</w:t>
      </w:r>
      <w:r>
        <w:rPr>
          <w:rFonts w:hint="eastAsia" w:ascii="宋体" w:hAnsi="宋体" w:cs="宋体"/>
          <w:sz w:val="28"/>
          <w:szCs w:val="28"/>
          <w:lang w:eastAsia="zh-CN"/>
        </w:rPr>
        <w:t>）</w:t>
      </w:r>
      <w:r>
        <w:rPr>
          <w:rFonts w:hint="eastAsia" w:ascii="宋体" w:hAnsi="宋体" w:eastAsia="宋体" w:cs="宋体"/>
          <w:sz w:val="28"/>
          <w:szCs w:val="28"/>
        </w:rPr>
        <w:t>对</w:t>
      </w:r>
      <w:r>
        <w:rPr>
          <w:rFonts w:hint="eastAsia" w:ascii="宋体" w:hAnsi="宋体" w:eastAsia="宋体" w:cs="宋体"/>
          <w:sz w:val="28"/>
          <w:szCs w:val="28"/>
          <w:lang w:val="en-US" w:eastAsia="zh-CN"/>
        </w:rPr>
        <w:t>岳阳市</w:t>
      </w:r>
      <w:r>
        <w:rPr>
          <w:rFonts w:hint="eastAsia" w:ascii="宋体" w:hAnsi="宋体" w:eastAsia="宋体" w:cs="宋体"/>
          <w:b w:val="0"/>
          <w:bCs w:val="0"/>
          <w:sz w:val="28"/>
          <w:szCs w:val="28"/>
          <w:lang w:eastAsia="zh-CN"/>
        </w:rPr>
        <w:t>云溪区融媒体中心（</w:t>
      </w:r>
      <w:r>
        <w:rPr>
          <w:rFonts w:hint="eastAsia" w:ascii="宋体" w:hAnsi="宋体" w:eastAsia="宋体" w:cs="宋体"/>
          <w:bCs/>
          <w:sz w:val="28"/>
          <w:szCs w:val="28"/>
          <w:lang w:eastAsia="zh-CN"/>
        </w:rPr>
        <w:t>以下简称：</w:t>
      </w:r>
      <w:r>
        <w:rPr>
          <w:rFonts w:hint="eastAsia" w:ascii="宋体" w:hAnsi="宋体" w:eastAsia="宋体" w:cs="宋体"/>
          <w:b w:val="0"/>
          <w:bCs w:val="0"/>
          <w:sz w:val="28"/>
          <w:szCs w:val="28"/>
          <w:lang w:eastAsia="zh-CN"/>
        </w:rPr>
        <w:t>区融媒体中心</w:t>
      </w:r>
      <w:r>
        <w:rPr>
          <w:rFonts w:hint="eastAsia" w:ascii="宋体" w:hAnsi="宋体" w:eastAsia="宋体" w:cs="宋体"/>
          <w:bCs/>
          <w:sz w:val="28"/>
          <w:szCs w:val="28"/>
          <w:lang w:eastAsia="zh-CN"/>
        </w:rPr>
        <w:t>）</w:t>
      </w:r>
      <w:r>
        <w:rPr>
          <w:rFonts w:hint="eastAsia" w:ascii="宋体" w:hAnsi="宋体" w:eastAsia="宋体" w:cs="宋体"/>
          <w:sz w:val="28"/>
          <w:szCs w:val="28"/>
          <w:lang w:eastAsia="zh-CN"/>
        </w:rPr>
        <w:t>2019年</w:t>
      </w:r>
      <w:r>
        <w:rPr>
          <w:rFonts w:hint="eastAsia" w:ascii="宋体" w:hAnsi="宋体" w:eastAsia="宋体" w:cs="宋体"/>
          <w:sz w:val="28"/>
          <w:szCs w:val="28"/>
          <w:lang w:val="en-US" w:eastAsia="zh-CN"/>
        </w:rPr>
        <w:t>度</w:t>
      </w:r>
      <w:r>
        <w:rPr>
          <w:rFonts w:hint="eastAsia" w:ascii="宋体" w:hAnsi="宋体" w:eastAsia="宋体" w:cs="宋体"/>
          <w:sz w:val="28"/>
          <w:szCs w:val="28"/>
        </w:rPr>
        <w:t>的整体支出实施</w:t>
      </w:r>
      <w:r>
        <w:rPr>
          <w:rFonts w:hint="eastAsia" w:ascii="宋体" w:hAnsi="宋体" w:eastAsia="宋体" w:cs="宋体"/>
          <w:sz w:val="28"/>
          <w:szCs w:val="28"/>
          <w:lang w:eastAsia="zh-CN"/>
        </w:rPr>
        <w:t>重点</w:t>
      </w:r>
      <w:r>
        <w:rPr>
          <w:rFonts w:hint="eastAsia" w:ascii="宋体" w:hAnsi="宋体" w:eastAsia="宋体" w:cs="宋体"/>
          <w:sz w:val="28"/>
          <w:szCs w:val="28"/>
        </w:rPr>
        <w:t>绩效评价。</w:t>
      </w:r>
    </w:p>
    <w:p>
      <w:pPr>
        <w:keepNext w:val="0"/>
        <w:keepLines w:val="0"/>
        <w:pageBreakBefore w:val="0"/>
        <w:tabs>
          <w:tab w:val="left" w:pos="3420"/>
        </w:tabs>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b w:val="0"/>
          <w:bCs w:val="0"/>
          <w:sz w:val="28"/>
          <w:szCs w:val="28"/>
          <w:lang w:eastAsia="zh-CN"/>
        </w:rPr>
        <w:t>区融媒体中心</w:t>
      </w:r>
      <w:r>
        <w:rPr>
          <w:rFonts w:hint="eastAsia" w:ascii="宋体" w:hAnsi="宋体" w:eastAsia="宋体" w:cs="宋体"/>
          <w:sz w:val="28"/>
          <w:szCs w:val="28"/>
        </w:rPr>
        <w:t>应当对其所提供的与绩效评价相关的财务资料和其他证明材料的真实性、合法性和完整性负责。</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cs="宋体"/>
          <w:sz w:val="28"/>
          <w:szCs w:val="28"/>
        </w:rPr>
        <w:t>所</w:t>
      </w:r>
      <w:r>
        <w:rPr>
          <w:rFonts w:hint="eastAsia" w:ascii="宋体" w:hAnsi="宋体" w:eastAsia="宋体" w:cs="宋体"/>
          <w:sz w:val="28"/>
          <w:szCs w:val="28"/>
        </w:rPr>
        <w:t>的评价意见是根据</w:t>
      </w:r>
      <w:r>
        <w:rPr>
          <w:rFonts w:hint="eastAsia" w:ascii="宋体" w:hAnsi="宋体" w:eastAsia="宋体" w:cs="宋体"/>
          <w:sz w:val="28"/>
          <w:szCs w:val="28"/>
          <w:lang w:eastAsia="zh-CN"/>
        </w:rPr>
        <w:t>岳阳市</w:t>
      </w:r>
      <w:r>
        <w:rPr>
          <w:rFonts w:hint="eastAsia" w:ascii="宋体" w:hAnsi="宋体" w:eastAsia="宋体" w:cs="宋体"/>
          <w:bCs/>
          <w:sz w:val="28"/>
          <w:szCs w:val="28"/>
        </w:rPr>
        <w:t>云溪区</w:t>
      </w:r>
      <w:r>
        <w:rPr>
          <w:rFonts w:hint="eastAsia" w:ascii="宋体" w:hAnsi="宋体" w:eastAsia="宋体" w:cs="宋体"/>
          <w:bCs/>
          <w:sz w:val="28"/>
          <w:szCs w:val="28"/>
          <w:lang w:val="en-US" w:eastAsia="zh-CN"/>
        </w:rPr>
        <w:t>财政局</w:t>
      </w:r>
      <w:r>
        <w:rPr>
          <w:rFonts w:hint="eastAsia" w:ascii="宋体" w:hAnsi="宋体" w:eastAsia="宋体" w:cs="宋体"/>
          <w:sz w:val="28"/>
          <w:szCs w:val="28"/>
        </w:rPr>
        <w:t>《关于全面开展20</w:t>
      </w:r>
      <w:r>
        <w:rPr>
          <w:rFonts w:hint="eastAsia" w:ascii="宋体" w:hAnsi="宋体" w:eastAsia="宋体" w:cs="宋体"/>
          <w:sz w:val="28"/>
          <w:szCs w:val="28"/>
          <w:lang w:val="en-US" w:eastAsia="zh-CN"/>
        </w:rPr>
        <w:t>20</w:t>
      </w:r>
      <w:r>
        <w:rPr>
          <w:rFonts w:hint="eastAsia" w:ascii="宋体" w:hAnsi="宋体" w:eastAsia="宋体" w:cs="宋体"/>
          <w:sz w:val="28"/>
          <w:szCs w:val="28"/>
        </w:rPr>
        <w:t>年财政绩效评价工作的通知》</w:t>
      </w:r>
      <w:r>
        <w:rPr>
          <w:rFonts w:hint="eastAsia" w:ascii="宋体" w:hAnsi="宋体" w:eastAsia="宋体" w:cs="宋体"/>
          <w:sz w:val="28"/>
          <w:szCs w:val="28"/>
          <w:lang w:eastAsia="zh-CN"/>
        </w:rPr>
        <w:t>（</w:t>
      </w:r>
      <w:r>
        <w:rPr>
          <w:rFonts w:hint="eastAsia" w:ascii="宋体" w:hAnsi="宋体" w:eastAsia="宋体" w:cs="宋体"/>
          <w:sz w:val="28"/>
          <w:szCs w:val="28"/>
        </w:rPr>
        <w:t>岳云财函[20</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号</w:t>
      </w:r>
      <w:r>
        <w:rPr>
          <w:rFonts w:hint="eastAsia" w:ascii="宋体" w:hAnsi="宋体" w:eastAsia="宋体" w:cs="宋体"/>
          <w:sz w:val="28"/>
          <w:szCs w:val="28"/>
          <w:lang w:eastAsia="zh-CN"/>
        </w:rPr>
        <w:t>）</w:t>
      </w:r>
      <w:r>
        <w:rPr>
          <w:rFonts w:hint="eastAsia" w:ascii="宋体" w:hAnsi="宋体" w:eastAsia="宋体" w:cs="宋体"/>
          <w:bCs/>
          <w:sz w:val="28"/>
          <w:szCs w:val="28"/>
        </w:rPr>
        <w:t>云溪区财政局《绩效评价业务委托合同》</w:t>
      </w:r>
      <w:r>
        <w:rPr>
          <w:rFonts w:hint="eastAsia" w:ascii="宋体" w:hAnsi="宋体" w:eastAsia="宋体" w:cs="宋体"/>
          <w:bCs/>
          <w:sz w:val="28"/>
          <w:szCs w:val="28"/>
          <w:lang w:val="en-US" w:eastAsia="zh-CN"/>
        </w:rPr>
        <w:t>及湖南省财政厅印发</w:t>
      </w:r>
      <w:r>
        <w:rPr>
          <w:rFonts w:hint="eastAsia" w:ascii="宋体" w:hAnsi="宋体" w:eastAsia="宋体" w:cs="宋体"/>
          <w:sz w:val="28"/>
          <w:szCs w:val="28"/>
        </w:rPr>
        <w:t>《</w:t>
      </w:r>
      <w:r>
        <w:rPr>
          <w:rFonts w:hint="eastAsia" w:ascii="宋体" w:hAnsi="宋体" w:eastAsia="宋体" w:cs="宋体"/>
          <w:bCs/>
          <w:sz w:val="28"/>
          <w:szCs w:val="28"/>
          <w:lang w:val="en-US" w:eastAsia="zh-CN"/>
        </w:rPr>
        <w:t>湖南</w:t>
      </w:r>
      <w:r>
        <w:rPr>
          <w:rFonts w:hint="eastAsia" w:ascii="宋体" w:hAnsi="宋体" w:eastAsia="宋体" w:cs="宋体"/>
          <w:bCs/>
          <w:sz w:val="28"/>
          <w:szCs w:val="28"/>
          <w:lang w:val="en-US" w:eastAsia="zh-CN"/>
        </w:rPr>
        <w:t>省预算</w:t>
      </w:r>
      <w:r>
        <w:rPr>
          <w:rFonts w:hint="eastAsia" w:ascii="宋体" w:hAnsi="宋体" w:eastAsia="宋体" w:cs="宋体"/>
          <w:bCs/>
          <w:sz w:val="28"/>
          <w:szCs w:val="28"/>
        </w:rPr>
        <w:t>支出绩效</w:t>
      </w:r>
      <w:r>
        <w:rPr>
          <w:rFonts w:hint="eastAsia" w:ascii="宋体" w:hAnsi="宋体" w:eastAsia="宋体" w:cs="宋体"/>
          <w:bCs/>
          <w:sz w:val="28"/>
          <w:szCs w:val="28"/>
          <w:lang w:val="en-US" w:eastAsia="zh-CN"/>
        </w:rPr>
        <w:t>管理办法</w:t>
      </w:r>
      <w:r>
        <w:rPr>
          <w:rFonts w:hint="eastAsia" w:ascii="宋体" w:hAnsi="宋体" w:eastAsia="宋体" w:cs="宋体"/>
          <w:sz w:val="28"/>
          <w:szCs w:val="28"/>
        </w:rPr>
        <w:t>》</w:t>
      </w:r>
      <w:r>
        <w:rPr>
          <w:rFonts w:hint="eastAsia" w:ascii="宋体" w:hAnsi="宋体" w:eastAsia="宋体" w:cs="宋体"/>
          <w:color w:val="000000"/>
          <w:sz w:val="28"/>
          <w:szCs w:val="28"/>
        </w:rPr>
        <w:t>等有关文件要求</w:t>
      </w:r>
      <w:r>
        <w:rPr>
          <w:rFonts w:hint="eastAsia" w:ascii="宋体" w:hAnsi="宋体" w:eastAsia="宋体" w:cs="宋体"/>
          <w:sz w:val="28"/>
          <w:szCs w:val="28"/>
        </w:rPr>
        <w:t>进行的。在评价过程中，我所结合</w:t>
      </w:r>
      <w:r>
        <w:rPr>
          <w:rFonts w:hint="eastAsia" w:ascii="宋体" w:hAnsi="宋体" w:eastAsia="宋体" w:cs="宋体"/>
          <w:sz w:val="28"/>
          <w:szCs w:val="28"/>
          <w:lang w:eastAsia="zh-CN"/>
        </w:rPr>
        <w:t>被</w:t>
      </w:r>
      <w:r>
        <w:rPr>
          <w:rFonts w:hint="eastAsia" w:ascii="宋体" w:hAnsi="宋体" w:eastAsia="宋体" w:cs="宋体"/>
          <w:sz w:val="28"/>
          <w:szCs w:val="28"/>
        </w:rPr>
        <w:t>评价</w:t>
      </w:r>
      <w:r>
        <w:rPr>
          <w:rFonts w:hint="eastAsia" w:ascii="宋体" w:hAnsi="宋体" w:eastAsia="宋体" w:cs="宋体"/>
          <w:sz w:val="28"/>
          <w:szCs w:val="28"/>
          <w:lang w:eastAsia="zh-CN"/>
        </w:rPr>
        <w:t>单位</w:t>
      </w:r>
      <w:r>
        <w:rPr>
          <w:rFonts w:hint="eastAsia" w:ascii="宋体" w:hAnsi="宋体" w:eastAsia="宋体" w:cs="宋体"/>
          <w:sz w:val="28"/>
          <w:szCs w:val="28"/>
        </w:rPr>
        <w:t>具体情况及委托要求，</w:t>
      </w:r>
      <w:r>
        <w:rPr>
          <w:rFonts w:hint="eastAsia" w:ascii="宋体" w:hAnsi="宋体" w:eastAsia="宋体" w:cs="宋体"/>
          <w:sz w:val="28"/>
          <w:szCs w:val="28"/>
          <w:lang w:val="en-US" w:eastAsia="zh-CN"/>
        </w:rPr>
        <w:t>对</w:t>
      </w:r>
      <w:r>
        <w:rPr>
          <w:rFonts w:hint="eastAsia" w:ascii="宋体" w:hAnsi="宋体" w:eastAsia="宋体" w:cs="宋体"/>
          <w:sz w:val="28"/>
          <w:szCs w:val="28"/>
          <w:lang w:eastAsia="zh-CN"/>
        </w:rPr>
        <w:t>区融媒体中心</w:t>
      </w:r>
      <w:r>
        <w:rPr>
          <w:rFonts w:hint="eastAsia" w:ascii="宋体" w:hAnsi="宋体" w:eastAsia="宋体" w:cs="宋体"/>
          <w:bCs/>
          <w:sz w:val="28"/>
          <w:szCs w:val="28"/>
        </w:rPr>
        <w:t>的整体支出</w:t>
      </w:r>
      <w:r>
        <w:rPr>
          <w:rFonts w:hint="eastAsia" w:ascii="宋体" w:hAnsi="宋体" w:eastAsia="宋体" w:cs="宋体"/>
          <w:color w:val="000000"/>
          <w:kern w:val="0"/>
          <w:sz w:val="28"/>
          <w:szCs w:val="28"/>
        </w:rPr>
        <w:t>实施</w:t>
      </w:r>
      <w:r>
        <w:rPr>
          <w:rFonts w:hint="eastAsia" w:ascii="宋体" w:hAnsi="宋体" w:eastAsia="宋体" w:cs="宋体"/>
          <w:color w:val="000000"/>
          <w:kern w:val="0"/>
          <w:sz w:val="28"/>
          <w:szCs w:val="28"/>
          <w:lang w:val="en-US" w:eastAsia="zh-CN"/>
        </w:rPr>
        <w:t>重点</w:t>
      </w:r>
      <w:r>
        <w:rPr>
          <w:rFonts w:hint="eastAsia" w:ascii="宋体" w:hAnsi="宋体" w:eastAsia="宋体" w:cs="宋体"/>
          <w:color w:val="000000"/>
          <w:kern w:val="0"/>
          <w:sz w:val="28"/>
          <w:szCs w:val="28"/>
        </w:rPr>
        <w:t>绩效评价，</w:t>
      </w:r>
      <w:r>
        <w:rPr>
          <w:rFonts w:hint="eastAsia" w:ascii="宋体" w:hAnsi="宋体" w:eastAsia="宋体" w:cs="宋体"/>
          <w:sz w:val="28"/>
          <w:szCs w:val="28"/>
        </w:rPr>
        <w:t>现将有关情况报告如下：</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p>
    <w:p>
      <w:pPr>
        <w:keepNext w:val="0"/>
        <w:keepLines w:val="0"/>
        <w:pageBreakBefore w:val="0"/>
        <w:kinsoku/>
        <w:wordWrap/>
        <w:overflowPunct/>
        <w:topLinePunct w:val="0"/>
        <w:bidi w:val="0"/>
        <w:snapToGrid/>
        <w:spacing w:line="540" w:lineRule="exact"/>
        <w:ind w:firstLine="562" w:firstLineChars="200"/>
        <w:textAlignment w:val="auto"/>
        <w:rPr>
          <w:rFonts w:hint="eastAsia" w:eastAsia="宋体"/>
          <w:b/>
          <w:sz w:val="28"/>
          <w:szCs w:val="28"/>
          <w:lang w:val="en-US" w:eastAsia="zh-CN"/>
        </w:rPr>
      </w:pPr>
      <w:r>
        <w:rPr>
          <w:rFonts w:hint="eastAsia"/>
          <w:b/>
          <w:sz w:val="28"/>
          <w:szCs w:val="28"/>
        </w:rPr>
        <w:t>一、基本情况</w:t>
      </w:r>
    </w:p>
    <w:p>
      <w:pPr>
        <w:keepNext w:val="0"/>
        <w:keepLines w:val="0"/>
        <w:pageBreakBefore w:val="0"/>
        <w:kinsoku/>
        <w:wordWrap/>
        <w:overflowPunct/>
        <w:topLinePunct w:val="0"/>
        <w:autoSpaceDE w:val="0"/>
        <w:autoSpaceDN w:val="0"/>
        <w:bidi w:val="0"/>
        <w:adjustRightInd w:val="0"/>
        <w:snapToGrid/>
        <w:spacing w:line="540" w:lineRule="exact"/>
        <w:ind w:firstLine="562" w:firstLineChars="200"/>
        <w:textAlignment w:val="auto"/>
        <w:rPr>
          <w:rFonts w:hint="eastAsia" w:ascii="仿宋_GB2312"/>
          <w:b/>
          <w:sz w:val="28"/>
          <w:szCs w:val="28"/>
          <w:lang w:val="zh-CN"/>
        </w:rPr>
      </w:pPr>
      <w:r>
        <w:rPr>
          <w:rFonts w:hint="eastAsia" w:ascii="仿宋_GB2312"/>
          <w:b/>
          <w:sz w:val="28"/>
          <w:szCs w:val="28"/>
          <w:lang w:val="zh-CN"/>
        </w:rPr>
        <w:t>（一）</w:t>
      </w:r>
      <w:r>
        <w:rPr>
          <w:rFonts w:hint="eastAsia" w:ascii="仿宋_GB2312"/>
          <w:b/>
          <w:sz w:val="28"/>
          <w:szCs w:val="28"/>
          <w:lang w:val="en-US" w:eastAsia="zh-CN"/>
        </w:rPr>
        <w:t>单位基本情况</w:t>
      </w:r>
    </w:p>
    <w:p>
      <w:pPr>
        <w:pStyle w:val="16"/>
        <w:spacing w:before="0" w:beforeAutospacing="0" w:after="0" w:afterAutospacing="0" w:line="540" w:lineRule="exact"/>
        <w:ind w:firstLine="560" w:firstLineChars="200"/>
        <w:jc w:val="both"/>
        <w:rPr>
          <w:rFonts w:hint="default"/>
          <w:color w:val="auto"/>
          <w:sz w:val="28"/>
          <w:szCs w:val="28"/>
          <w:lang w:val="en-US" w:eastAsia="zh-CN"/>
        </w:rPr>
      </w:pPr>
      <w:r>
        <w:rPr>
          <w:rFonts w:hint="eastAsia"/>
          <w:color w:val="auto"/>
          <w:sz w:val="28"/>
          <w:szCs w:val="28"/>
          <w:lang w:val="en-US" w:eastAsia="zh-CN"/>
        </w:rPr>
        <w:t>原云溪区全媒体中心于2019年3月更名为云溪</w:t>
      </w:r>
      <w:r>
        <w:rPr>
          <w:rFonts w:hint="eastAsia"/>
          <w:color w:val="auto"/>
          <w:sz w:val="28"/>
          <w:szCs w:val="28"/>
          <w:lang w:eastAsia="zh-CN"/>
        </w:rPr>
        <w:t>区融媒体中心。区融媒体中心</w:t>
      </w:r>
      <w:r>
        <w:rPr>
          <w:rFonts w:hint="eastAsia"/>
          <w:color w:val="auto"/>
          <w:sz w:val="28"/>
          <w:szCs w:val="28"/>
          <w:lang w:val="en-US" w:eastAsia="zh-CN"/>
        </w:rPr>
        <w:t>是云溪区委直属公益类事业单位，为正科级，归口区委宣传部管理。单位地址为岳阳市云溪区政府机关院内，法人代表何文胜,单位组织机构代码为12430603MB1157755。</w:t>
      </w:r>
    </w:p>
    <w:p>
      <w:pPr>
        <w:pStyle w:val="16"/>
        <w:spacing w:before="0" w:beforeAutospacing="0" w:after="0" w:afterAutospacing="0" w:line="540" w:lineRule="exact"/>
        <w:ind w:firstLine="560" w:firstLineChars="200"/>
        <w:jc w:val="both"/>
        <w:rPr>
          <w:rFonts w:hint="eastAsia"/>
          <w:color w:val="auto"/>
          <w:sz w:val="28"/>
          <w:szCs w:val="28"/>
          <w:lang w:eastAsia="zh-CN"/>
        </w:rPr>
      </w:pPr>
      <w:r>
        <w:rPr>
          <w:rFonts w:hint="eastAsia"/>
          <w:color w:val="auto"/>
          <w:sz w:val="28"/>
          <w:szCs w:val="28"/>
          <w:lang w:eastAsia="zh-CN"/>
        </w:rPr>
        <w:t>区融媒体中心</w:t>
      </w:r>
      <w:r>
        <w:rPr>
          <w:rFonts w:hint="eastAsia"/>
          <w:color w:val="auto"/>
          <w:sz w:val="28"/>
          <w:szCs w:val="28"/>
          <w:lang w:val="en-US" w:eastAsia="zh-CN"/>
        </w:rPr>
        <w:t>机关全额拨款事业定编19名，</w:t>
      </w:r>
      <w:r>
        <w:rPr>
          <w:rFonts w:hint="eastAsia"/>
          <w:color w:val="auto"/>
          <w:sz w:val="28"/>
          <w:szCs w:val="28"/>
          <w:lang w:eastAsia="zh-CN"/>
        </w:rPr>
        <w:t>2019年</w:t>
      </w:r>
      <w:r>
        <w:rPr>
          <w:rFonts w:hint="eastAsia"/>
          <w:color w:val="auto"/>
          <w:sz w:val="28"/>
          <w:szCs w:val="28"/>
          <w:lang w:val="en-US" w:eastAsia="zh-CN"/>
        </w:rPr>
        <w:t>末</w:t>
      </w:r>
      <w:r>
        <w:rPr>
          <w:rFonts w:hint="eastAsia"/>
          <w:color w:val="auto"/>
          <w:sz w:val="28"/>
          <w:szCs w:val="28"/>
        </w:rPr>
        <w:t>实有在编在职人员1</w:t>
      </w:r>
      <w:r>
        <w:rPr>
          <w:rFonts w:hint="eastAsia"/>
          <w:color w:val="auto"/>
          <w:sz w:val="28"/>
          <w:szCs w:val="28"/>
          <w:lang w:val="en-US" w:eastAsia="zh-CN"/>
        </w:rPr>
        <w:t>2</w:t>
      </w:r>
      <w:r>
        <w:rPr>
          <w:rFonts w:hint="eastAsia"/>
          <w:color w:val="auto"/>
          <w:sz w:val="28"/>
          <w:szCs w:val="28"/>
        </w:rPr>
        <w:t>人</w:t>
      </w:r>
      <w:r>
        <w:rPr>
          <w:rFonts w:hint="eastAsia"/>
          <w:color w:val="auto"/>
          <w:sz w:val="28"/>
          <w:szCs w:val="28"/>
          <w:lang w:eastAsia="zh-CN"/>
        </w:rPr>
        <w:t>、</w:t>
      </w:r>
      <w:r>
        <w:rPr>
          <w:rFonts w:hint="eastAsia"/>
          <w:color w:val="auto"/>
          <w:sz w:val="28"/>
          <w:szCs w:val="28"/>
          <w:lang w:val="en-US" w:eastAsia="zh-CN"/>
        </w:rPr>
        <w:t>三类人员1名、劳务派遣人员5名，见习生3名</w:t>
      </w:r>
      <w:r>
        <w:rPr>
          <w:rFonts w:hint="eastAsia"/>
          <w:color w:val="auto"/>
          <w:sz w:val="28"/>
          <w:szCs w:val="28"/>
        </w:rPr>
        <w:t>。内设</w:t>
      </w:r>
      <w:r>
        <w:rPr>
          <w:rFonts w:hint="eastAsia"/>
          <w:color w:val="auto"/>
          <w:sz w:val="28"/>
          <w:szCs w:val="28"/>
          <w:lang w:val="en-US" w:eastAsia="zh-CN"/>
        </w:rPr>
        <w:t>综合部（人力资源、财务部）、总编辑部、采编部、专题部、技术部5个部及岳阳市云溪区广播电视台（云溪广播电视台、云溪人民广播电台），机关后勤服务实行社会化管理</w:t>
      </w:r>
      <w:r>
        <w:rPr>
          <w:rFonts w:hint="eastAsia"/>
          <w:color w:val="auto"/>
          <w:sz w:val="28"/>
          <w:szCs w:val="28"/>
          <w:lang w:eastAsia="zh-CN"/>
        </w:rPr>
        <w:t>。</w:t>
      </w:r>
    </w:p>
    <w:p>
      <w:pPr>
        <w:pStyle w:val="16"/>
        <w:spacing w:before="0" w:beforeAutospacing="0" w:after="0" w:afterAutospacing="0" w:line="540" w:lineRule="exact"/>
        <w:ind w:firstLine="420"/>
        <w:jc w:val="both"/>
        <w:rPr>
          <w:rFonts w:hint="default"/>
          <w:color w:val="auto"/>
          <w:sz w:val="28"/>
          <w:szCs w:val="28"/>
          <w:lang w:val="en-US" w:eastAsia="zh-CN"/>
        </w:rPr>
      </w:pPr>
      <w:r>
        <w:rPr>
          <w:rFonts w:hint="eastAsia"/>
          <w:color w:val="auto"/>
          <w:sz w:val="28"/>
          <w:szCs w:val="28"/>
          <w:lang w:val="en-US" w:eastAsia="zh-CN"/>
        </w:rPr>
        <w:t>2019年度，区融媒体中心预算收入（财政拨款预算收入、事业预算收入）合计638.61万元，支出（基本支出、项目支出）合计493.47万元，本年度结存145.13万元；2019年末累计结存190.02万元（上年结存44.89万元）。无政府性基金预算支出、国有资本经营预算支出、社会保险基金支出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b/>
          <w:bCs/>
          <w:sz w:val="28"/>
          <w:szCs w:val="28"/>
        </w:rPr>
      </w:pPr>
      <w:r>
        <w:rPr>
          <w:rFonts w:hint="eastAsia"/>
          <w:sz w:val="28"/>
          <w:szCs w:val="28"/>
          <w:lang w:eastAsia="zh-CN"/>
        </w:rPr>
        <w:t>（二</w:t>
      </w:r>
      <w:r>
        <w:rPr>
          <w:rFonts w:hint="eastAsia"/>
          <w:b/>
          <w:bCs/>
          <w:sz w:val="28"/>
          <w:szCs w:val="28"/>
          <w:lang w:eastAsia="zh-CN"/>
        </w:rPr>
        <w:t>）</w:t>
      </w:r>
      <w:r>
        <w:rPr>
          <w:rFonts w:hint="eastAsia"/>
          <w:b/>
          <w:bCs/>
          <w:sz w:val="28"/>
          <w:szCs w:val="28"/>
          <w:lang w:val="en-US" w:eastAsia="zh-CN"/>
        </w:rPr>
        <w:t>区融媒体中心</w:t>
      </w:r>
      <w:r>
        <w:rPr>
          <w:rFonts w:hint="eastAsia"/>
          <w:b/>
          <w:bCs/>
          <w:sz w:val="28"/>
          <w:szCs w:val="28"/>
        </w:rPr>
        <w:t>主要</w:t>
      </w:r>
      <w:r>
        <w:rPr>
          <w:rFonts w:hint="eastAsia"/>
          <w:b/>
          <w:bCs/>
          <w:sz w:val="28"/>
          <w:szCs w:val="28"/>
        </w:rPr>
        <w:t>职责</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根据云溪区委办公室印发《岳阳市云溪区融媒体中心职能配置、内设机构和人员编制规定（岳云办发[2019]64号）文件规定：</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贯彻执行党和国家新闻宣传的路线、方针、政策，把握正确的舆论导向，开展新闻宣传报道。</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2、推进媒体融合发展，按照“主流舆论阵地、综合服务平台、社区信息枢纽”的目标，建设、管理和使用好区融媒体平台，更好地服务区委区政府中心工作、服务群众，逐步提升区本级媒体的传播力、引导力、影响力。</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3、对接我区各党政部门技术平台，打造“指尖上的政务服务中心”。</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4、打通线上线下，积极组织或参与组织、宣传报道各类群众性文化、体育、科普等工艺活动和会展、节庆等商务活动，丰富群众文化生活。</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5、承办重大宣传活动的直播、录播工作；负责对各行政执法部门进行舆论监督。</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6、承办云溪广播电视台、云溪人民广播电台、云溪新闻网、云溪手机报、《掌上云溪》微信公众号、“大美云溪”官方微博、“云溪发布”新闻客户端和《岳阳日报·云溪周刊》等区办官方媒体。负责全区无线调频广播和农村广播“村村响”节目的制作和播出。</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7、负责拟订全区新闻媒体事业发展规划并组织实施；负责全区官方新媒体的研究和开发利用。</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8、负责区办广播、电视等媒体的安全播出工作，组织审查自办节目频道播出的电视剧、电影和其他节目的内容和质量，确保广播、电视节目优质安全播出。</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9、负责全区党员教育音视频课件制作。</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10、负责全区新闻宣传人才的培训、培养、引进和使用工作，建立统分结合、机动灵活、因事设岗、精干高效的管理体制。</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11、加强与中央、省、市各类媒体的联系与合作。</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12、协助区委宣传部，做好舆情和网络舆情的监控处置。</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13、完成区委、区政府交办的其他任务。</w:t>
      </w:r>
    </w:p>
    <w:p>
      <w:pPr>
        <w:keepNext w:val="0"/>
        <w:keepLines w:val="0"/>
        <w:pageBreakBefore w:val="0"/>
        <w:widowControl w:val="0"/>
        <w:kinsoku/>
        <w:wordWrap/>
        <w:overflowPunct/>
        <w:topLinePunct w:val="0"/>
        <w:autoSpaceDE/>
        <w:autoSpaceDN w:val="0"/>
        <w:bidi w:val="0"/>
        <w:adjustRightInd/>
        <w:snapToGrid/>
        <w:spacing w:line="540" w:lineRule="exact"/>
        <w:ind w:firstLine="562" w:firstLineChars="200"/>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三</w:t>
      </w:r>
      <w:r>
        <w:rPr>
          <w:rFonts w:hint="eastAsia" w:ascii="宋体" w:hAnsi="宋体" w:eastAsia="宋体" w:cs="宋体"/>
          <w:b/>
          <w:bCs/>
          <w:color w:val="000000"/>
          <w:sz w:val="28"/>
          <w:szCs w:val="28"/>
          <w:lang w:eastAsia="zh-CN"/>
        </w:rPr>
        <w:t>）2019</w:t>
      </w:r>
      <w:r>
        <w:rPr>
          <w:rFonts w:hint="eastAsia" w:ascii="宋体" w:hAnsi="宋体" w:eastAsia="宋体" w:cs="宋体"/>
          <w:b/>
          <w:bCs/>
          <w:color w:val="000000"/>
          <w:sz w:val="28"/>
          <w:szCs w:val="28"/>
          <w:lang w:val="en-US" w:eastAsia="zh-CN"/>
        </w:rPr>
        <w:t>年度</w:t>
      </w:r>
      <w:r>
        <w:rPr>
          <w:rFonts w:hint="eastAsia" w:ascii="宋体" w:hAnsi="宋体" w:eastAsia="宋体" w:cs="宋体"/>
          <w:b/>
          <w:bCs/>
          <w:color w:val="000000"/>
          <w:sz w:val="28"/>
          <w:szCs w:val="28"/>
        </w:rPr>
        <w:t>工作任务</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1、围绕区委、区政府重大决策和年度重点工作、中心工作进行宣传报道。</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2、加强对外宣传，提高云溪的知名度和美誉度。</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3、加强融媒体中心平台建设</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4、广播电视安全播出</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5、加强队伍建设，提高干部职工队伍政治素质和业务素质。</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6、机关管理规范有序。</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540" w:lineRule="exact"/>
        <w:ind w:firstLine="562" w:firstLineChars="200"/>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sz w:val="28"/>
          <w:szCs w:val="28"/>
          <w:lang w:eastAsia="zh-CN"/>
        </w:rPr>
        <w:t>）2019</w:t>
      </w:r>
      <w:r>
        <w:rPr>
          <w:rFonts w:hint="eastAsia" w:ascii="宋体" w:hAnsi="宋体" w:eastAsia="宋体" w:cs="宋体"/>
          <w:b/>
          <w:bCs/>
          <w:color w:val="000000"/>
          <w:sz w:val="28"/>
          <w:szCs w:val="28"/>
          <w:lang w:val="en-US" w:eastAsia="zh-CN"/>
        </w:rPr>
        <w:t>年度</w:t>
      </w:r>
      <w:r>
        <w:rPr>
          <w:rFonts w:hint="eastAsia" w:ascii="宋体" w:hAnsi="宋体" w:eastAsia="宋体" w:cs="宋体"/>
          <w:b/>
          <w:bCs/>
          <w:color w:val="000000"/>
          <w:sz w:val="28"/>
          <w:szCs w:val="28"/>
          <w:lang w:eastAsia="zh-CN"/>
        </w:rPr>
        <w:t>职责履行考核量化目标</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firstLine="562"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1、计划完成云溪区融媒体中心软硬件建设</w:t>
      </w:r>
      <w:r>
        <w:rPr>
          <w:rFonts w:hint="eastAsia" w:ascii="宋体" w:hAnsi="宋体" w:eastAsia="宋体" w:cs="宋体"/>
          <w:b w:val="0"/>
          <w:bCs w:val="0"/>
          <w:color w:val="000000"/>
          <w:sz w:val="28"/>
          <w:szCs w:val="28"/>
          <w:lang w:val="en-US" w:eastAsia="zh-CN"/>
        </w:rPr>
        <w:t>，</w:t>
      </w:r>
      <w:r>
        <w:rPr>
          <w:rFonts w:hint="eastAsia" w:ascii="宋体" w:hAnsi="宋体" w:eastAsia="宋体" w:cs="宋体"/>
          <w:b/>
          <w:bCs/>
          <w:color w:val="000000"/>
          <w:sz w:val="28"/>
          <w:szCs w:val="28"/>
          <w:lang w:val="en-US" w:eastAsia="zh-CN"/>
        </w:rPr>
        <w:t>其中：</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（1）场地搬迁及装修：办公场地400平方米、功能场地200平方米、融媒体物体空间300平方米。</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（2）建设融媒体云平台（12个软件系统）、物理空间建设、云溪人民广播电台复播、网络技术安全保障和运维服务。</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firstLine="562" w:firstLineChars="200"/>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2、计划完成媒体宣传报道工作，其中：</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b w:val="0"/>
          <w:bCs w:val="0"/>
          <w:color w:val="000000"/>
          <w:sz w:val="28"/>
          <w:szCs w:val="28"/>
          <w:lang w:val="en-US"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视频新闻《云溪新闻》全年采编各类新闻不少于 800 条。</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向上级新媒体推送微信稿件，全年向市以上新媒体转载推送任务为 72 条</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全年向市台发稿100条，向省台发稿5条</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全年刊发《岳阳日报》头版 10 条、《湖南日报》5 条，刊发《岳阳日报（云溪周刊）》24 期。</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编辑发送《云溪手机报》240期以</w:t>
      </w:r>
      <w:r>
        <w:rPr>
          <w:rFonts w:hint="eastAsia" w:ascii="宋体" w:hAnsi="宋体" w:eastAsia="宋体" w:cs="宋体"/>
          <w:color w:val="000000"/>
          <w:sz w:val="28"/>
          <w:szCs w:val="28"/>
          <w:lang w:val="en-US" w:eastAsia="zh-CN"/>
        </w:rPr>
        <w:t>上</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市级宣传媒体播发至少100条。</w:t>
      </w:r>
    </w:p>
    <w:p>
      <w:pPr>
        <w:keepNext w:val="0"/>
        <w:keepLines w:val="0"/>
        <w:pageBreakBefore w:val="0"/>
        <w:widowControl w:val="0"/>
        <w:kinsoku/>
        <w:wordWrap/>
        <w:overflowPunct/>
        <w:topLinePunct w:val="0"/>
        <w:autoSpaceDE/>
        <w:autoSpaceDN w:val="0"/>
        <w:bidi w:val="0"/>
        <w:adjustRightInd/>
        <w:snapToGrid/>
        <w:spacing w:line="54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注重策划创新，每个季度策划 1 次主题宣传。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3、</w:t>
      </w:r>
      <w:r>
        <w:rPr>
          <w:rFonts w:hint="eastAsia" w:ascii="宋体" w:hAnsi="宋体" w:eastAsia="宋体" w:cs="宋体"/>
          <w:b/>
          <w:bCs/>
          <w:i w:val="0"/>
          <w:color w:val="000000"/>
          <w:kern w:val="0"/>
          <w:sz w:val="28"/>
          <w:szCs w:val="28"/>
          <w:u w:val="none"/>
          <w:lang w:val="en-US" w:eastAsia="zh-CN" w:bidi="ar"/>
        </w:rPr>
        <w:t>完成时限要求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color w:val="000000"/>
          <w:sz w:val="28"/>
          <w:szCs w:val="28"/>
          <w:lang w:eastAsia="zh-CN"/>
        </w:rPr>
      </w:pPr>
      <w:r>
        <w:rPr>
          <w:rFonts w:hint="eastAsia" w:ascii="宋体" w:hAnsi="宋体" w:eastAsia="宋体" w:cs="宋体"/>
          <w:color w:val="000000"/>
          <w:sz w:val="28"/>
          <w:szCs w:val="28"/>
          <w:lang w:val="en-US" w:eastAsia="zh-CN"/>
        </w:rPr>
        <w:t>计划</w:t>
      </w:r>
      <w:r>
        <w:rPr>
          <w:rFonts w:hint="eastAsia" w:ascii="宋体" w:hAnsi="宋体" w:eastAsia="宋体" w:cs="宋体"/>
          <w:color w:val="000000"/>
          <w:sz w:val="28"/>
          <w:szCs w:val="28"/>
        </w:rPr>
        <w:t>2019</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12</w:t>
      </w:r>
      <w:r>
        <w:rPr>
          <w:rFonts w:hint="eastAsia" w:ascii="宋体" w:hAnsi="宋体" w:eastAsia="宋体" w:cs="宋体"/>
          <w:color w:val="000000"/>
          <w:sz w:val="28"/>
          <w:szCs w:val="28"/>
          <w:lang w:val="en-US" w:eastAsia="zh-CN"/>
        </w:rPr>
        <w:t>月</w:t>
      </w: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日</w:t>
      </w:r>
      <w:r>
        <w:rPr>
          <w:rFonts w:hint="eastAsia" w:ascii="宋体" w:hAnsi="宋体" w:eastAsia="宋体" w:cs="宋体"/>
          <w:color w:val="000000"/>
          <w:sz w:val="28"/>
          <w:szCs w:val="28"/>
        </w:rPr>
        <w:t>融媒体平台正式上线</w:t>
      </w:r>
      <w:r>
        <w:rPr>
          <w:rFonts w:hint="eastAsia" w:ascii="宋体" w:hAnsi="宋体" w:eastAsia="宋体" w:cs="宋体"/>
          <w:color w:val="000000"/>
          <w:sz w:val="28"/>
          <w:szCs w:val="28"/>
          <w:lang w:eastAsia="zh-CN"/>
        </w:rPr>
        <w:t>，</w:t>
      </w:r>
      <w:r>
        <w:rPr>
          <w:rFonts w:hint="eastAsia" w:ascii="宋体" w:hAnsi="宋体" w:eastAsia="宋体" w:cs="宋体"/>
          <w:b w:val="0"/>
          <w:bCs w:val="0"/>
          <w:color w:val="000000"/>
          <w:sz w:val="28"/>
          <w:szCs w:val="28"/>
          <w:lang w:val="en-US" w:eastAsia="zh-CN"/>
        </w:rPr>
        <w:t>在此之前，完成媒体宣传等日常工作事项。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4、质量指标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要求</w:t>
      </w:r>
      <w:r>
        <w:rPr>
          <w:rFonts w:hint="eastAsia" w:ascii="宋体" w:hAnsi="宋体" w:eastAsia="宋体" w:cs="宋体"/>
          <w:color w:val="000000"/>
          <w:sz w:val="28"/>
          <w:szCs w:val="28"/>
        </w:rPr>
        <w:t>融媒体平台</w:t>
      </w:r>
      <w:r>
        <w:rPr>
          <w:rFonts w:hint="eastAsia" w:ascii="宋体" w:hAnsi="宋体" w:eastAsia="宋体" w:cs="宋体"/>
          <w:color w:val="000000"/>
          <w:sz w:val="28"/>
          <w:szCs w:val="28"/>
          <w:lang w:val="en-US" w:eastAsia="zh-CN"/>
        </w:rPr>
        <w:t>软硬件建设验收合格，所发稿件质量合格，无负面新闻。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5、履职效益及群众满意度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要求群众</w:t>
      </w:r>
      <w:r>
        <w:rPr>
          <w:rFonts w:hint="eastAsia" w:ascii="宋体" w:hAnsi="宋体" w:eastAsia="宋体" w:cs="宋体"/>
          <w:sz w:val="28"/>
          <w:szCs w:val="28"/>
        </w:rPr>
        <w:t>满意度9</w:t>
      </w:r>
      <w:r>
        <w:rPr>
          <w:rFonts w:hint="eastAsia" w:ascii="宋体" w:hAnsi="宋体" w:eastAsia="宋体" w:cs="宋体"/>
          <w:sz w:val="28"/>
          <w:szCs w:val="28"/>
          <w:lang w:val="en-US" w:eastAsia="zh-CN"/>
        </w:rPr>
        <w:t>0</w:t>
      </w:r>
      <w:r>
        <w:rPr>
          <w:rFonts w:hint="eastAsia" w:ascii="宋体" w:hAnsi="宋体" w:eastAsia="宋体" w:cs="宋体"/>
          <w:sz w:val="28"/>
          <w:szCs w:val="28"/>
        </w:rPr>
        <w:t>%以上</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二、一般公共预算支出情况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color w:val="000000"/>
          <w:kern w:val="0"/>
          <w:sz w:val="28"/>
          <w:szCs w:val="28"/>
          <w:lang w:eastAsia="zh-CN" w:bidi="ar"/>
        </w:rPr>
      </w:pP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一）</w:t>
      </w:r>
      <w:r>
        <w:rPr>
          <w:rFonts w:hint="eastAsia" w:ascii="宋体" w:hAnsi="宋体" w:eastAsia="宋体" w:cs="宋体"/>
          <w:b/>
          <w:color w:val="000000"/>
          <w:sz w:val="28"/>
          <w:szCs w:val="28"/>
        </w:rPr>
        <w:t>部门整体</w:t>
      </w:r>
      <w:r>
        <w:rPr>
          <w:rFonts w:hint="eastAsia" w:ascii="宋体" w:hAnsi="宋体" w:eastAsia="宋体" w:cs="宋体"/>
          <w:b/>
          <w:color w:val="000000"/>
          <w:sz w:val="28"/>
          <w:szCs w:val="28"/>
          <w:lang w:eastAsia="zh-CN"/>
        </w:rPr>
        <w:t>收支</w:t>
      </w:r>
      <w:r>
        <w:rPr>
          <w:rFonts w:hint="eastAsia" w:ascii="宋体" w:hAnsi="宋体" w:eastAsia="宋体" w:cs="宋体"/>
          <w:b/>
          <w:color w:val="000000"/>
          <w:sz w:val="28"/>
          <w:szCs w:val="28"/>
        </w:rPr>
        <w:t>情况</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560" w:firstLineChars="200"/>
        <w:textAlignment w:val="auto"/>
        <w:rPr>
          <w:rFonts w:hint="default"/>
          <w:color w:val="auto"/>
          <w:sz w:val="28"/>
          <w:szCs w:val="28"/>
          <w:lang w:val="en-US" w:eastAsia="zh-CN"/>
        </w:rPr>
      </w:pPr>
      <w:r>
        <w:rPr>
          <w:rFonts w:hint="eastAsia"/>
          <w:color w:val="auto"/>
          <w:sz w:val="28"/>
          <w:szCs w:val="28"/>
          <w:lang w:val="en-US" w:eastAsia="zh-CN"/>
        </w:rPr>
        <w:t>收入：2019年财务帐面收入638.61万元，包括：财政拨款预算收入605.78万元、事业预算收入32.83万元（单位其他资金来源收入财政返回预算）。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color w:val="auto"/>
          <w:sz w:val="28"/>
          <w:szCs w:val="28"/>
          <w:highlight w:val="yellow"/>
          <w:lang w:val="en-US" w:eastAsia="zh-CN"/>
        </w:rPr>
      </w:pPr>
      <w:r>
        <w:rPr>
          <w:rFonts w:hint="eastAsia" w:ascii="宋体" w:hAnsi="宋体" w:eastAsia="宋体" w:cs="宋体"/>
          <w:b w:val="0"/>
          <w:bCs w:val="0"/>
          <w:color w:val="auto"/>
          <w:sz w:val="28"/>
          <w:szCs w:val="28"/>
          <w:shd w:val="clear" w:color="auto" w:fill="FFFFFF"/>
          <w:lang w:val="en-US" w:eastAsia="zh-CN"/>
        </w:rPr>
        <w:t>2、</w:t>
      </w:r>
      <w:r>
        <w:rPr>
          <w:rFonts w:hint="eastAsia" w:ascii="宋体" w:hAnsi="宋体" w:eastAsia="宋体" w:cs="宋体"/>
          <w:b w:val="0"/>
          <w:bCs w:val="0"/>
          <w:color w:val="auto"/>
          <w:sz w:val="28"/>
          <w:szCs w:val="28"/>
          <w:shd w:val="clear" w:color="auto" w:fill="FFFFFF"/>
          <w:lang w:eastAsia="zh-CN"/>
        </w:rPr>
        <w:t>支出：</w:t>
      </w:r>
      <w:r>
        <w:rPr>
          <w:rFonts w:hint="eastAsia"/>
          <w:color w:val="auto"/>
          <w:sz w:val="28"/>
          <w:szCs w:val="28"/>
          <w:lang w:val="en-US" w:eastAsia="zh-CN"/>
        </w:rPr>
        <w:t>2019年财务帐面事业</w:t>
      </w:r>
      <w:r>
        <w:rPr>
          <w:rFonts w:hint="eastAsia" w:ascii="宋体" w:hAnsi="宋体" w:eastAsia="宋体" w:cs="宋体"/>
          <w:b w:val="0"/>
          <w:bCs w:val="0"/>
          <w:color w:val="auto"/>
          <w:sz w:val="28"/>
          <w:szCs w:val="28"/>
          <w:shd w:val="clear" w:color="auto" w:fill="FFFFFF"/>
          <w:lang w:eastAsia="zh-CN"/>
        </w:rPr>
        <w:t>支出</w:t>
      </w:r>
      <w:r>
        <w:rPr>
          <w:rFonts w:hint="eastAsia" w:ascii="宋体" w:hAnsi="宋体" w:eastAsia="宋体" w:cs="宋体"/>
          <w:b w:val="0"/>
          <w:bCs w:val="0"/>
          <w:color w:val="auto"/>
          <w:sz w:val="28"/>
          <w:szCs w:val="28"/>
          <w:shd w:val="clear" w:color="auto" w:fill="FFFFFF"/>
          <w:lang w:val="en-US" w:eastAsia="zh-CN"/>
        </w:rPr>
        <w:t>493.47万元，包括：</w:t>
      </w:r>
      <w:r>
        <w:rPr>
          <w:rFonts w:hint="eastAsia" w:ascii="宋体" w:hAnsi="宋体" w:eastAsia="宋体" w:cs="宋体"/>
          <w:b w:val="0"/>
          <w:bCs w:val="0"/>
          <w:color w:val="auto"/>
          <w:sz w:val="28"/>
          <w:szCs w:val="28"/>
          <w:shd w:val="clear" w:color="auto" w:fill="FFFFFF"/>
          <w:lang w:eastAsia="zh-CN"/>
        </w:rPr>
        <w:t>基本支出</w:t>
      </w:r>
      <w:r>
        <w:rPr>
          <w:rFonts w:hint="eastAsia" w:ascii="宋体" w:hAnsi="宋体" w:eastAsia="宋体" w:cs="宋体"/>
          <w:b w:val="0"/>
          <w:bCs w:val="0"/>
          <w:color w:val="auto"/>
          <w:sz w:val="28"/>
          <w:szCs w:val="28"/>
          <w:shd w:val="clear" w:color="auto" w:fill="FFFFFF"/>
          <w:lang w:val="en-US" w:eastAsia="zh-CN"/>
        </w:rPr>
        <w:t>321.25</w:t>
      </w:r>
      <w:r>
        <w:rPr>
          <w:rFonts w:hint="eastAsia" w:ascii="宋体" w:hAnsi="宋体" w:eastAsia="宋体" w:cs="宋体"/>
          <w:b w:val="0"/>
          <w:bCs w:val="0"/>
          <w:color w:val="auto"/>
          <w:sz w:val="28"/>
          <w:szCs w:val="28"/>
          <w:shd w:val="clear" w:color="auto" w:fill="FFFFFF"/>
        </w:rPr>
        <w:t>万元，</w:t>
      </w:r>
      <w:r>
        <w:rPr>
          <w:rFonts w:hint="eastAsia" w:ascii="宋体" w:hAnsi="宋体" w:eastAsia="宋体" w:cs="宋体"/>
          <w:b w:val="0"/>
          <w:bCs w:val="0"/>
          <w:color w:val="auto"/>
          <w:sz w:val="28"/>
          <w:szCs w:val="28"/>
          <w:shd w:val="clear" w:color="auto" w:fill="FFFFFF"/>
          <w:lang w:val="en-US" w:eastAsia="zh-CN"/>
        </w:rPr>
        <w:t>项目</w:t>
      </w:r>
      <w:r>
        <w:rPr>
          <w:rFonts w:hint="eastAsia" w:ascii="宋体" w:hAnsi="宋体" w:eastAsia="宋体" w:cs="宋体"/>
          <w:b w:val="0"/>
          <w:bCs w:val="0"/>
          <w:color w:val="auto"/>
          <w:sz w:val="28"/>
          <w:szCs w:val="28"/>
          <w:shd w:val="clear" w:color="auto" w:fill="FFFFFF"/>
        </w:rPr>
        <w:t>支出</w:t>
      </w:r>
      <w:r>
        <w:rPr>
          <w:rFonts w:hint="eastAsia" w:ascii="宋体" w:hAnsi="宋体" w:eastAsia="宋体" w:cs="宋体"/>
          <w:b w:val="0"/>
          <w:bCs w:val="0"/>
          <w:color w:val="auto"/>
          <w:sz w:val="28"/>
          <w:szCs w:val="28"/>
          <w:shd w:val="clear" w:color="auto" w:fill="FFFFFF"/>
          <w:lang w:val="en-US" w:eastAsia="zh-CN"/>
        </w:rPr>
        <w:t>172.22万元。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color w:val="auto"/>
          <w:sz w:val="28"/>
          <w:szCs w:val="28"/>
          <w:lang w:val="en-US" w:eastAsia="zh-CN"/>
        </w:rPr>
      </w:pPr>
      <w:r>
        <w:rPr>
          <w:rFonts w:hint="eastAsia"/>
          <w:color w:val="auto"/>
          <w:sz w:val="28"/>
          <w:szCs w:val="28"/>
          <w:lang w:val="en-US" w:eastAsia="zh-CN"/>
        </w:rPr>
        <w:t>3、结转结存情况：2019年预算结存145.14万元</w:t>
      </w:r>
      <w:r>
        <w:rPr>
          <w:rFonts w:hint="eastAsia" w:ascii="宋体" w:hAnsi="宋体" w:eastAsia="宋体" w:cs="宋体"/>
          <w:b w:val="0"/>
          <w:bCs w:val="0"/>
          <w:color w:val="auto"/>
          <w:sz w:val="28"/>
          <w:szCs w:val="28"/>
          <w:shd w:val="clear" w:color="auto" w:fill="FFFFFF"/>
          <w:lang w:val="en-US" w:eastAsia="zh-CN"/>
        </w:rPr>
        <w:t>；上年结转44.89万元，至2019年未</w:t>
      </w:r>
      <w:r>
        <w:rPr>
          <w:rFonts w:hint="eastAsia"/>
          <w:color w:val="auto"/>
          <w:sz w:val="28"/>
          <w:szCs w:val="28"/>
          <w:lang w:val="en-US" w:eastAsia="zh-CN"/>
        </w:rPr>
        <w:t>累计结存190.03万元。</w:t>
      </w:r>
      <w:r>
        <w:rPr>
          <w:rFonts w:hint="eastAsia" w:ascii="宋体" w:hAnsi="宋体" w:eastAsia="宋体" w:cs="宋体"/>
          <w:b w:val="0"/>
          <w:bCs/>
          <w:i w:val="0"/>
          <w:color w:val="auto"/>
          <w:kern w:val="0"/>
          <w:sz w:val="28"/>
          <w:szCs w:val="28"/>
          <w:u w:val="none"/>
          <w:lang w:val="en-US" w:eastAsia="zh-CN" w:bidi="ar"/>
        </w:rPr>
        <w:t>具体财务收支情况</w:t>
      </w:r>
      <w:r>
        <w:rPr>
          <w:rFonts w:hint="eastAsia"/>
          <w:color w:val="auto"/>
          <w:sz w:val="28"/>
          <w:szCs w:val="28"/>
          <w:lang w:val="en-US" w:eastAsia="zh-CN"/>
        </w:rPr>
        <w:t>见下表：</w:t>
      </w:r>
    </w:p>
    <w:tbl>
      <w:tblPr>
        <w:tblStyle w:val="18"/>
        <w:tblW w:w="8679" w:type="dxa"/>
        <w:tblInd w:w="0" w:type="dxa"/>
        <w:tblLayout w:type="autofit"/>
        <w:tblCellMar>
          <w:top w:w="0" w:type="dxa"/>
          <w:left w:w="0" w:type="dxa"/>
          <w:bottom w:w="0" w:type="dxa"/>
          <w:right w:w="0" w:type="dxa"/>
        </w:tblCellMar>
      </w:tblPr>
      <w:tblGrid>
        <w:gridCol w:w="2117"/>
        <w:gridCol w:w="1841"/>
        <w:gridCol w:w="4721"/>
      </w:tblGrid>
      <w:tr>
        <w:tblPrEx>
          <w:tblCellMar>
            <w:top w:w="0" w:type="dxa"/>
            <w:left w:w="0" w:type="dxa"/>
            <w:bottom w:w="0" w:type="dxa"/>
            <w:right w:w="0" w:type="dxa"/>
          </w:tblCellMar>
        </w:tblPrEx>
        <w:trPr>
          <w:trHeight w:val="300" w:hRule="atLeast"/>
        </w:trPr>
        <w:tc>
          <w:tcPr>
            <w:tcW w:w="8679" w:type="dxa"/>
            <w:gridSpan w:val="3"/>
            <w:tcBorders>
              <w:top w:val="nil"/>
              <w:left w:val="nil"/>
              <w:bottom w:val="nil"/>
              <w:right w:val="nil"/>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p>
        </w:tc>
      </w:tr>
      <w:tr>
        <w:tblPrEx>
          <w:tblCellMar>
            <w:top w:w="0" w:type="dxa"/>
            <w:left w:w="0" w:type="dxa"/>
            <w:bottom w:w="0" w:type="dxa"/>
            <w:right w:w="0" w:type="dxa"/>
          </w:tblCellMar>
        </w:tblPrEx>
        <w:trPr>
          <w:trHeight w:val="440" w:hRule="atLeast"/>
        </w:trPr>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报表金额（元）</w:t>
            </w:r>
          </w:p>
        </w:tc>
        <w:tc>
          <w:tcPr>
            <w:tcW w:w="47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w:t>
            </w:r>
          </w:p>
        </w:tc>
      </w:tr>
      <w:tr>
        <w:tblPrEx>
          <w:tblCellMar>
            <w:top w:w="0" w:type="dxa"/>
            <w:left w:w="0" w:type="dxa"/>
            <w:bottom w:w="0" w:type="dxa"/>
            <w:right w:w="0" w:type="dxa"/>
          </w:tblCellMar>
        </w:tblPrEx>
        <w:trPr>
          <w:trHeight w:val="280" w:hRule="atLeast"/>
        </w:trPr>
        <w:tc>
          <w:tcPr>
            <w:tcW w:w="2117" w:type="dxa"/>
            <w:tcBorders>
              <w:top w:val="single" w:color="000000" w:sz="4" w:space="0"/>
              <w:left w:val="single" w:color="000000" w:sz="4" w:space="0"/>
              <w:bottom w:val="single" w:color="000000" w:sz="4" w:space="0"/>
              <w:right w:val="single" w:color="000000" w:sz="4" w:space="0"/>
            </w:tcBorders>
            <w:shd w:val="clear" w:color="auto" w:fill="B7DEE8"/>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一、本年预算收入</w:t>
            </w:r>
          </w:p>
        </w:tc>
        <w:tc>
          <w:tcPr>
            <w:tcW w:w="1841" w:type="dxa"/>
            <w:tcBorders>
              <w:top w:val="single" w:color="000000" w:sz="4" w:space="0"/>
              <w:left w:val="single" w:color="000000" w:sz="4" w:space="0"/>
              <w:bottom w:val="single" w:color="000000" w:sz="4" w:space="0"/>
              <w:right w:val="single" w:color="000000" w:sz="4" w:space="0"/>
            </w:tcBorders>
            <w:shd w:val="clear" w:color="auto" w:fill="B7DEE8"/>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6,386,070.00</w:t>
            </w:r>
          </w:p>
        </w:tc>
        <w:tc>
          <w:tcPr>
            <w:tcW w:w="4721" w:type="dxa"/>
            <w:tcBorders>
              <w:top w:val="single" w:color="000000" w:sz="4" w:space="0"/>
              <w:left w:val="single" w:color="000000" w:sz="4" w:space="0"/>
              <w:bottom w:val="single" w:color="000000" w:sz="4" w:space="0"/>
              <w:right w:val="single" w:color="000000" w:sz="4" w:space="0"/>
            </w:tcBorders>
            <w:shd w:val="clear" w:color="auto" w:fill="B7DEE8"/>
            <w:noWrap w:val="0"/>
            <w:tcMar>
              <w:top w:w="10" w:type="dxa"/>
              <w:left w:w="10" w:type="dxa"/>
              <w:right w:w="10"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0" w:hRule="atLeast"/>
        </w:trPr>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(一)财政拨款预算收入</w:t>
            </w:r>
          </w:p>
        </w:tc>
        <w:tc>
          <w:tcPr>
            <w:tcW w:w="1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6,057,825.00</w:t>
            </w:r>
          </w:p>
        </w:tc>
        <w:tc>
          <w:tcPr>
            <w:tcW w:w="47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年度预算、年中追加单位运行经费预算及项目建设经费预算</w:t>
            </w:r>
          </w:p>
        </w:tc>
      </w:tr>
      <w:tr>
        <w:tblPrEx>
          <w:tblCellMar>
            <w:top w:w="0" w:type="dxa"/>
            <w:left w:w="0" w:type="dxa"/>
            <w:bottom w:w="0" w:type="dxa"/>
            <w:right w:w="0" w:type="dxa"/>
          </w:tblCellMar>
        </w:tblPrEx>
        <w:trPr>
          <w:trHeight w:val="340" w:hRule="atLeast"/>
        </w:trPr>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(二)事业预算收入</w:t>
            </w:r>
          </w:p>
        </w:tc>
        <w:tc>
          <w:tcPr>
            <w:tcW w:w="1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328,245.00</w:t>
            </w:r>
          </w:p>
        </w:tc>
        <w:tc>
          <w:tcPr>
            <w:tcW w:w="47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其他事业预算收入（非税收入财政返回）</w:t>
            </w:r>
          </w:p>
        </w:tc>
      </w:tr>
      <w:tr>
        <w:tblPrEx>
          <w:tblCellMar>
            <w:top w:w="0" w:type="dxa"/>
            <w:left w:w="0" w:type="dxa"/>
            <w:bottom w:w="0" w:type="dxa"/>
            <w:right w:w="0" w:type="dxa"/>
          </w:tblCellMar>
        </w:tblPrEx>
        <w:trPr>
          <w:trHeight w:val="340" w:hRule="atLeast"/>
        </w:trPr>
        <w:tc>
          <w:tcPr>
            <w:tcW w:w="2117" w:type="dxa"/>
            <w:tcBorders>
              <w:top w:val="single" w:color="000000" w:sz="4" w:space="0"/>
              <w:left w:val="single" w:color="000000" w:sz="4" w:space="0"/>
              <w:bottom w:val="single" w:color="000000" w:sz="4" w:space="0"/>
              <w:right w:val="single" w:color="000000" w:sz="4" w:space="0"/>
            </w:tcBorders>
            <w:shd w:val="clear" w:color="auto" w:fill="B7DEE8"/>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二、本年预算支出</w:t>
            </w:r>
          </w:p>
        </w:tc>
        <w:tc>
          <w:tcPr>
            <w:tcW w:w="1841" w:type="dxa"/>
            <w:tcBorders>
              <w:top w:val="single" w:color="000000" w:sz="4" w:space="0"/>
              <w:left w:val="single" w:color="000000" w:sz="4" w:space="0"/>
              <w:bottom w:val="single" w:color="000000" w:sz="4" w:space="0"/>
              <w:right w:val="single" w:color="000000" w:sz="4" w:space="0"/>
            </w:tcBorders>
            <w:shd w:val="clear" w:color="auto" w:fill="B7DEE8"/>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4,934,690.58</w:t>
            </w:r>
          </w:p>
        </w:tc>
        <w:tc>
          <w:tcPr>
            <w:tcW w:w="4721" w:type="dxa"/>
            <w:tcBorders>
              <w:top w:val="single" w:color="000000" w:sz="4" w:space="0"/>
              <w:left w:val="single" w:color="000000" w:sz="4" w:space="0"/>
              <w:bottom w:val="single" w:color="000000" w:sz="4" w:space="0"/>
              <w:right w:val="single" w:color="000000" w:sz="4" w:space="0"/>
            </w:tcBorders>
            <w:shd w:val="clear" w:color="auto" w:fill="B7DEE8"/>
            <w:noWrap w:val="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(一)事业支出</w:t>
            </w:r>
          </w:p>
        </w:tc>
        <w:tc>
          <w:tcPr>
            <w:tcW w:w="18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4,934,690.58</w:t>
            </w:r>
          </w:p>
        </w:tc>
        <w:tc>
          <w:tcPr>
            <w:tcW w:w="47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5" w:hRule="atLeast"/>
        </w:trPr>
        <w:tc>
          <w:tcPr>
            <w:tcW w:w="2117" w:type="dxa"/>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1.基本支出</w:t>
            </w:r>
          </w:p>
        </w:tc>
        <w:tc>
          <w:tcPr>
            <w:tcW w:w="1841" w:type="dxa"/>
            <w:tcBorders>
              <w:top w:val="nil"/>
              <w:left w:val="nil"/>
              <w:bottom w:val="single" w:color="000000" w:sz="8"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3,212,506.58</w:t>
            </w:r>
          </w:p>
        </w:tc>
        <w:tc>
          <w:tcPr>
            <w:tcW w:w="4721" w:type="dxa"/>
            <w:tcBorders>
              <w:top w:val="nil"/>
              <w:left w:val="nil"/>
              <w:bottom w:val="single" w:color="000000" w:sz="8" w:space="0"/>
              <w:right w:val="single" w:color="000000" w:sz="8" w:space="0"/>
            </w:tcBorders>
            <w:noWrap/>
            <w:tcMar>
              <w:top w:w="10" w:type="dxa"/>
              <w:left w:w="10" w:type="dxa"/>
              <w:right w:w="10" w:type="dxa"/>
            </w:tcMar>
            <w:vAlign w:val="center"/>
          </w:tcPr>
          <w:p>
            <w:pPr>
              <w:jc w:val="both"/>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人员经费、公用经费支出</w:t>
            </w:r>
          </w:p>
        </w:tc>
      </w:tr>
      <w:tr>
        <w:tblPrEx>
          <w:tblCellMar>
            <w:top w:w="0" w:type="dxa"/>
            <w:left w:w="0" w:type="dxa"/>
            <w:bottom w:w="0" w:type="dxa"/>
            <w:right w:w="0" w:type="dxa"/>
          </w:tblCellMar>
        </w:tblPrEx>
        <w:trPr>
          <w:trHeight w:val="295" w:hRule="atLeast"/>
        </w:trPr>
        <w:tc>
          <w:tcPr>
            <w:tcW w:w="2117" w:type="dxa"/>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2、项目支出</w:t>
            </w:r>
          </w:p>
        </w:tc>
        <w:tc>
          <w:tcPr>
            <w:tcW w:w="1841" w:type="dxa"/>
            <w:tcBorders>
              <w:top w:val="nil"/>
              <w:left w:val="nil"/>
              <w:bottom w:val="single" w:color="000000" w:sz="8"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1,722,184.00</w:t>
            </w:r>
          </w:p>
        </w:tc>
        <w:tc>
          <w:tcPr>
            <w:tcW w:w="4721" w:type="dxa"/>
            <w:tcBorders>
              <w:top w:val="nil"/>
              <w:left w:val="nil"/>
              <w:bottom w:val="single" w:color="000000" w:sz="8" w:space="0"/>
              <w:right w:val="single" w:color="000000" w:sz="8" w:space="0"/>
            </w:tcBorders>
            <w:noWrap/>
            <w:tcMar>
              <w:top w:w="10" w:type="dxa"/>
              <w:left w:w="10" w:type="dxa"/>
              <w:right w:w="10" w:type="dxa"/>
            </w:tcMar>
            <w:vAlign w:val="center"/>
          </w:tcPr>
          <w:p>
            <w:pPr>
              <w:jc w:val="both"/>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融媒体中心建设工程费用及其他相关费用</w:t>
            </w:r>
          </w:p>
        </w:tc>
      </w:tr>
      <w:tr>
        <w:tblPrEx>
          <w:tblCellMar>
            <w:top w:w="0" w:type="dxa"/>
            <w:left w:w="0" w:type="dxa"/>
            <w:bottom w:w="0" w:type="dxa"/>
            <w:right w:w="0" w:type="dxa"/>
          </w:tblCellMar>
        </w:tblPrEx>
        <w:trPr>
          <w:trHeight w:val="420" w:hRule="atLeast"/>
        </w:trPr>
        <w:tc>
          <w:tcPr>
            <w:tcW w:w="2117" w:type="dxa"/>
            <w:tcBorders>
              <w:top w:val="nil"/>
              <w:left w:val="single" w:color="000000" w:sz="8" w:space="0"/>
              <w:bottom w:val="single" w:color="000000" w:sz="8" w:space="0"/>
              <w:right w:val="single" w:color="000000" w:sz="8" w:space="0"/>
            </w:tcBorders>
            <w:shd w:val="clear" w:color="auto" w:fill="B7DEE8"/>
            <w:noWrap w:val="0"/>
            <w:tcMar>
              <w:top w:w="10" w:type="dxa"/>
              <w:left w:w="10" w:type="dxa"/>
              <w:right w:w="10" w:type="dxa"/>
            </w:tcMar>
            <w:vAlign w:val="center"/>
          </w:tcPr>
          <w:p>
            <w:pPr>
              <w:keepNext w:val="0"/>
              <w:keepLines w:val="0"/>
              <w:widowControl/>
              <w:suppressLineNumbers w:val="0"/>
              <w:ind w:firstLine="361" w:firstLineChars="20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三、本年度结转结存</w:t>
            </w:r>
          </w:p>
        </w:tc>
        <w:tc>
          <w:tcPr>
            <w:tcW w:w="1841" w:type="dxa"/>
            <w:tcBorders>
              <w:top w:val="nil"/>
              <w:left w:val="nil"/>
              <w:bottom w:val="single" w:color="000000" w:sz="8" w:space="0"/>
              <w:right w:val="single" w:color="000000" w:sz="8" w:space="0"/>
            </w:tcBorders>
            <w:shd w:val="clear" w:color="auto" w:fill="B7DEE8"/>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1,451,379.42</w:t>
            </w:r>
          </w:p>
        </w:tc>
        <w:tc>
          <w:tcPr>
            <w:tcW w:w="4721" w:type="dxa"/>
            <w:tcBorders>
              <w:top w:val="nil"/>
              <w:left w:val="nil"/>
              <w:bottom w:val="single" w:color="000000" w:sz="8" w:space="0"/>
              <w:right w:val="single" w:color="000000" w:sz="8" w:space="0"/>
            </w:tcBorders>
            <w:shd w:val="clear" w:color="auto" w:fill="B7DEE8"/>
            <w:noWrap/>
            <w:tcMar>
              <w:top w:w="10" w:type="dxa"/>
              <w:left w:w="10" w:type="dxa"/>
              <w:right w:w="10" w:type="dxa"/>
            </w:tcMar>
            <w:vAlign w:val="center"/>
          </w:tcPr>
          <w:p>
            <w:pPr>
              <w:keepNext w:val="0"/>
              <w:keepLines w:val="0"/>
              <w:widowControl/>
              <w:suppressLineNumbers w:val="0"/>
              <w:jc w:val="both"/>
              <w:textAlignment w:val="center"/>
              <w:rPr>
                <w:rFonts w:hint="default"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2019年度结存</w:t>
            </w:r>
          </w:p>
        </w:tc>
      </w:tr>
      <w:tr>
        <w:tblPrEx>
          <w:tblCellMar>
            <w:top w:w="0" w:type="dxa"/>
            <w:left w:w="0" w:type="dxa"/>
            <w:bottom w:w="0" w:type="dxa"/>
            <w:right w:w="0" w:type="dxa"/>
          </w:tblCellMar>
        </w:tblPrEx>
        <w:trPr>
          <w:trHeight w:val="420" w:hRule="atLeast"/>
        </w:trPr>
        <w:tc>
          <w:tcPr>
            <w:tcW w:w="2117" w:type="dxa"/>
            <w:tcBorders>
              <w:top w:val="nil"/>
              <w:left w:val="single" w:color="000000" w:sz="8" w:space="0"/>
              <w:bottom w:val="single" w:color="000000" w:sz="8" w:space="0"/>
              <w:right w:val="single" w:color="000000" w:sz="8" w:space="0"/>
            </w:tcBorders>
            <w:shd w:val="clear" w:color="auto" w:fill="B7DEE8"/>
            <w:noWrap w:val="0"/>
            <w:tcMar>
              <w:top w:w="10" w:type="dxa"/>
              <w:left w:w="10" w:type="dxa"/>
              <w:right w:w="10" w:type="dxa"/>
            </w:tcMar>
            <w:vAlign w:val="center"/>
          </w:tcPr>
          <w:p>
            <w:pPr>
              <w:keepNext w:val="0"/>
              <w:keepLines w:val="0"/>
              <w:widowControl/>
              <w:suppressLineNumbers w:val="0"/>
              <w:ind w:firstLine="361" w:firstLineChars="20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四、累计结存结转</w:t>
            </w:r>
          </w:p>
        </w:tc>
        <w:tc>
          <w:tcPr>
            <w:tcW w:w="1841" w:type="dxa"/>
            <w:tcBorders>
              <w:top w:val="nil"/>
              <w:left w:val="nil"/>
              <w:bottom w:val="single" w:color="000000" w:sz="8" w:space="0"/>
              <w:right w:val="single" w:color="000000" w:sz="8" w:space="0"/>
            </w:tcBorders>
            <w:shd w:val="clear" w:color="auto" w:fill="B7DEE8"/>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1,900,323.26</w:t>
            </w:r>
          </w:p>
        </w:tc>
        <w:tc>
          <w:tcPr>
            <w:tcW w:w="4721" w:type="dxa"/>
            <w:tcBorders>
              <w:top w:val="nil"/>
              <w:left w:val="nil"/>
              <w:bottom w:val="single" w:color="000000" w:sz="8" w:space="0"/>
              <w:right w:val="single" w:color="000000" w:sz="8" w:space="0"/>
            </w:tcBorders>
            <w:shd w:val="clear" w:color="auto" w:fill="B7DEE8"/>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上年度结转结448,943.84元。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w:t>
      </w:r>
      <w:r>
        <w:rPr>
          <w:rFonts w:hint="eastAsia" w:ascii="宋体" w:hAnsi="宋体" w:eastAsia="宋体" w:cs="宋体"/>
          <w:b/>
          <w:bCs/>
          <w:color w:val="auto"/>
          <w:sz w:val="28"/>
          <w:szCs w:val="28"/>
          <w:lang w:val="en-US" w:eastAsia="zh-CN"/>
        </w:rPr>
        <w:t>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2019年度共计预算安排</w:t>
      </w:r>
      <w:r>
        <w:rPr>
          <w:rFonts w:hint="eastAsia" w:ascii="宋体" w:hAnsi="宋体" w:eastAsia="宋体" w:cs="宋体"/>
          <w:color w:val="auto"/>
          <w:sz w:val="28"/>
          <w:szCs w:val="28"/>
          <w:lang w:val="en-US" w:eastAsia="zh-CN"/>
        </w:rPr>
        <w:t>638.61</w:t>
      </w:r>
      <w:r>
        <w:rPr>
          <w:rFonts w:hint="eastAsia" w:ascii="宋体" w:hAnsi="宋体" w:eastAsia="宋体" w:cs="宋体"/>
          <w:sz w:val="28"/>
          <w:szCs w:val="28"/>
          <w:lang w:val="en-US" w:eastAsia="zh-CN"/>
        </w:rPr>
        <w:t>万元，其中：财政年初预算142.83万元、追加预算495.78万元。预算安排明细如下：</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年初预算批复</w:t>
      </w:r>
      <w:r>
        <w:rPr>
          <w:rFonts w:hint="eastAsia" w:ascii="宋体" w:hAnsi="宋体" w:eastAsia="宋体" w:cs="宋体"/>
          <w:color w:val="auto"/>
          <w:sz w:val="28"/>
          <w:szCs w:val="28"/>
          <w:lang w:val="en-US" w:eastAsia="zh-CN"/>
        </w:rPr>
        <w:t>142.83万元。</w:t>
      </w:r>
      <w:r>
        <w:rPr>
          <w:rFonts w:hint="eastAsia" w:ascii="宋体" w:hAnsi="宋体" w:eastAsia="宋体" w:cs="宋体"/>
          <w:sz w:val="28"/>
          <w:szCs w:val="28"/>
          <w:lang w:val="en-US" w:eastAsia="zh-CN"/>
        </w:rPr>
        <w:t>均为基本支出预算。其中：工资福利支出预算104.07万元，商品和服务支出38.76万元。</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追加预算495.78万元。其中：基本支出预算123.95万元（工资福利支出25.08万元、商品和服务支出98.87万元）；项目支出预算339万元（财政融媒体中心建设区级预算309万元、上级预算拨付30万元）;其他来源（非税）预算32.83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（三）基本支出情况分析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2019年区融媒体中心帐面</w:t>
      </w:r>
      <w:r>
        <w:rPr>
          <w:rFonts w:hint="eastAsia" w:ascii="宋体" w:hAnsi="宋体" w:eastAsia="宋体" w:cs="宋体"/>
          <w:b w:val="0"/>
          <w:bCs w:val="0"/>
          <w:color w:val="auto"/>
          <w:sz w:val="28"/>
          <w:szCs w:val="28"/>
          <w:shd w:val="clear" w:color="auto" w:fill="FFFFFF"/>
          <w:lang w:eastAsia="zh-CN"/>
        </w:rPr>
        <w:t>基本支出</w:t>
      </w:r>
      <w:r>
        <w:rPr>
          <w:rFonts w:hint="eastAsia" w:ascii="宋体" w:hAnsi="宋体" w:eastAsia="宋体" w:cs="宋体"/>
          <w:b w:val="0"/>
          <w:bCs w:val="0"/>
          <w:color w:val="auto"/>
          <w:sz w:val="28"/>
          <w:szCs w:val="28"/>
          <w:shd w:val="clear" w:color="auto" w:fill="FFFFFF"/>
          <w:lang w:val="en-US" w:eastAsia="zh-CN"/>
        </w:rPr>
        <w:t>321.25</w:t>
      </w:r>
      <w:r>
        <w:rPr>
          <w:rFonts w:hint="eastAsia" w:ascii="宋体" w:hAnsi="宋体" w:eastAsia="宋体" w:cs="宋体"/>
          <w:b w:val="0"/>
          <w:bCs w:val="0"/>
          <w:color w:val="auto"/>
          <w:sz w:val="28"/>
          <w:szCs w:val="28"/>
          <w:shd w:val="clear" w:color="auto" w:fill="FFFFFF"/>
        </w:rPr>
        <w:t>万元</w:t>
      </w:r>
      <w:r>
        <w:rPr>
          <w:rFonts w:hint="eastAsia" w:ascii="宋体" w:hAnsi="宋体" w:eastAsia="宋体" w:cs="宋体"/>
          <w:b w:val="0"/>
          <w:bCs w:val="0"/>
          <w:color w:val="auto"/>
          <w:sz w:val="28"/>
          <w:szCs w:val="28"/>
          <w:shd w:val="clear" w:color="auto" w:fill="FFFFFF"/>
          <w:lang w:eastAsia="zh-CN"/>
        </w:rPr>
        <w:t>，</w:t>
      </w:r>
      <w:r>
        <w:rPr>
          <w:rFonts w:hint="eastAsia" w:ascii="宋体" w:hAnsi="宋体" w:eastAsia="宋体" w:cs="宋体"/>
          <w:b w:val="0"/>
          <w:bCs w:val="0"/>
          <w:color w:val="auto"/>
          <w:sz w:val="28"/>
          <w:szCs w:val="28"/>
          <w:shd w:val="clear" w:color="auto" w:fill="FFFFFF"/>
          <w:lang w:val="en-US" w:eastAsia="zh-CN"/>
        </w:rPr>
        <w:t>其中，工资福利支出支出159.96万元，商品和服务支出支出152.48万元，其他资本性支出8.81万元。具体明细情况如下：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工资福利支出15</w:t>
      </w:r>
      <w:r>
        <w:rPr>
          <w:rFonts w:hint="eastAsia" w:ascii="宋体" w:hAnsi="宋体" w:eastAsia="宋体" w:cs="宋体"/>
          <w:b/>
          <w:bCs w:val="0"/>
          <w:sz w:val="28"/>
          <w:szCs w:val="28"/>
          <w:lang w:val="en-US" w:eastAsia="zh-CN"/>
        </w:rPr>
        <w:t>9</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96</w:t>
      </w:r>
      <w:r>
        <w:rPr>
          <w:rFonts w:hint="eastAsia" w:ascii="宋体" w:hAnsi="宋体" w:eastAsia="宋体" w:cs="宋体"/>
          <w:b/>
          <w:bCs w:val="0"/>
          <w:sz w:val="28"/>
          <w:szCs w:val="28"/>
        </w:rPr>
        <w:t>万元</w:t>
      </w:r>
      <w:r>
        <w:rPr>
          <w:rFonts w:hint="eastAsia" w:ascii="宋体" w:hAnsi="宋体" w:eastAsia="宋体" w:cs="宋体"/>
          <w:sz w:val="28"/>
          <w:szCs w:val="28"/>
        </w:rPr>
        <w:t>。</w:t>
      </w:r>
      <w:r>
        <w:rPr>
          <w:rFonts w:hint="eastAsia" w:ascii="宋体" w:hAnsi="宋体" w:eastAsia="宋体" w:cs="宋体"/>
          <w:sz w:val="28"/>
          <w:szCs w:val="28"/>
          <w:lang w:eastAsia="zh-CN"/>
        </w:rPr>
        <w:t>其中</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bidi="ar"/>
        </w:rPr>
        <w:t>基本工资</w:t>
      </w:r>
      <w:r>
        <w:rPr>
          <w:rFonts w:hint="eastAsia" w:ascii="宋体" w:hAnsi="宋体" w:eastAsia="宋体" w:cs="宋体"/>
          <w:kern w:val="0"/>
          <w:sz w:val="28"/>
          <w:szCs w:val="28"/>
          <w:lang w:val="en-US" w:eastAsia="zh-CN" w:bidi="ar"/>
        </w:rPr>
        <w:t>支出47.89万元。支付</w:t>
      </w:r>
      <w:r>
        <w:rPr>
          <w:rFonts w:hint="eastAsia" w:ascii="宋体" w:hAnsi="宋体" w:eastAsia="宋体" w:cs="宋体"/>
          <w:kern w:val="0"/>
          <w:sz w:val="28"/>
          <w:szCs w:val="28"/>
          <w:lang w:bidi="ar"/>
        </w:rPr>
        <w:t>在编人员</w:t>
      </w:r>
      <w:r>
        <w:rPr>
          <w:rFonts w:hint="eastAsia" w:ascii="宋体" w:hAnsi="宋体" w:eastAsia="宋体" w:cs="宋体"/>
          <w:kern w:val="0"/>
          <w:sz w:val="28"/>
          <w:szCs w:val="28"/>
          <w:lang w:val="en-US" w:eastAsia="zh-CN" w:bidi="ar"/>
        </w:rPr>
        <w:t>12人</w:t>
      </w:r>
      <w:r>
        <w:rPr>
          <w:rFonts w:hint="eastAsia" w:ascii="宋体" w:hAnsi="宋体" w:eastAsia="宋体" w:cs="宋体"/>
          <w:kern w:val="0"/>
          <w:sz w:val="28"/>
          <w:szCs w:val="28"/>
          <w:lang w:bidi="ar"/>
        </w:rPr>
        <w:t>基本工资</w:t>
      </w:r>
      <w:r>
        <w:rPr>
          <w:rFonts w:hint="eastAsia" w:ascii="宋体" w:hAnsi="宋体" w:eastAsia="宋体" w:cs="宋体"/>
          <w:kern w:val="0"/>
          <w:sz w:val="28"/>
          <w:szCs w:val="28"/>
          <w:lang w:val="en-US" w:eastAsia="zh-CN" w:bidi="ar"/>
        </w:rPr>
        <w:t>及1</w:t>
      </w:r>
      <w:r>
        <w:rPr>
          <w:rFonts w:hint="eastAsia" w:ascii="宋体" w:hAnsi="宋体" w:eastAsia="宋体" w:cs="宋体"/>
          <w:kern w:val="0"/>
          <w:sz w:val="28"/>
          <w:szCs w:val="28"/>
          <w:lang w:eastAsia="zh-CN" w:bidi="ar"/>
        </w:rPr>
        <w:t>名三类人员</w:t>
      </w:r>
      <w:r>
        <w:rPr>
          <w:rFonts w:hint="eastAsia" w:ascii="宋体" w:hAnsi="宋体" w:eastAsia="宋体" w:cs="宋体"/>
          <w:kern w:val="0"/>
          <w:sz w:val="28"/>
          <w:szCs w:val="28"/>
          <w:lang w:val="en-US" w:eastAsia="zh-CN" w:bidi="ar"/>
        </w:rPr>
        <w:t>基本</w:t>
      </w:r>
      <w:r>
        <w:rPr>
          <w:rFonts w:hint="eastAsia" w:ascii="宋体" w:hAnsi="宋体" w:eastAsia="宋体" w:cs="宋体"/>
          <w:kern w:val="0"/>
          <w:sz w:val="28"/>
          <w:szCs w:val="28"/>
          <w:lang w:eastAsia="zh-CN" w:bidi="ar"/>
        </w:rPr>
        <w:t>工资</w:t>
      </w:r>
      <w:r>
        <w:rPr>
          <w:rFonts w:hint="eastAsia" w:ascii="宋体" w:hAnsi="宋体" w:eastAsia="宋体" w:cs="宋体"/>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2）支付</w:t>
      </w:r>
      <w:r>
        <w:rPr>
          <w:rFonts w:hint="eastAsia" w:ascii="宋体" w:hAnsi="宋体" w:eastAsia="宋体" w:cs="宋体"/>
          <w:kern w:val="0"/>
          <w:sz w:val="28"/>
          <w:szCs w:val="28"/>
          <w:lang w:bidi="ar"/>
        </w:rPr>
        <w:t>绩效</w:t>
      </w:r>
      <w:r>
        <w:rPr>
          <w:rFonts w:hint="eastAsia" w:ascii="宋体" w:hAnsi="宋体" w:eastAsia="宋体" w:cs="宋体"/>
          <w:kern w:val="0"/>
          <w:sz w:val="28"/>
          <w:szCs w:val="28"/>
          <w:lang w:val="en-US" w:eastAsia="zh-CN" w:bidi="ar"/>
        </w:rPr>
        <w:t>奖及其他奖励及</w:t>
      </w:r>
      <w:r>
        <w:rPr>
          <w:rFonts w:hint="eastAsia" w:ascii="宋体" w:hAnsi="宋体" w:eastAsia="宋体" w:cs="宋体"/>
          <w:kern w:val="0"/>
          <w:sz w:val="28"/>
          <w:szCs w:val="28"/>
          <w:lang w:bidi="ar"/>
        </w:rPr>
        <w:t>津贴补贴</w:t>
      </w:r>
      <w:r>
        <w:rPr>
          <w:rFonts w:hint="eastAsia" w:ascii="宋体" w:hAnsi="宋体" w:eastAsia="宋体" w:cs="宋体"/>
          <w:kern w:val="0"/>
          <w:sz w:val="28"/>
          <w:szCs w:val="28"/>
          <w:lang w:val="en-US" w:eastAsia="zh-CN" w:bidi="ar"/>
        </w:rPr>
        <w:t>48.4万元。支付绩效工资24.23万元</w:t>
      </w:r>
      <w:r>
        <w:rPr>
          <w:rFonts w:hint="eastAsia" w:ascii="宋体" w:hAnsi="宋体" w:eastAsia="宋体" w:cs="宋体"/>
          <w:kern w:val="0"/>
          <w:sz w:val="28"/>
          <w:szCs w:val="28"/>
          <w:highlight w:val="none"/>
          <w:lang w:val="en-US" w:eastAsia="zh-CN" w:bidi="ar"/>
        </w:rPr>
        <w:t>，奖金及津贴补贴24.17万</w:t>
      </w:r>
      <w:r>
        <w:rPr>
          <w:rFonts w:hint="eastAsia" w:ascii="宋体" w:hAnsi="宋体" w:eastAsia="宋体" w:cs="宋体"/>
          <w:kern w:val="0"/>
          <w:sz w:val="28"/>
          <w:szCs w:val="28"/>
          <w:lang w:val="en-US" w:eastAsia="zh-CN" w:bidi="ar"/>
        </w:rPr>
        <w:t>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3）社会保险缴费支出33.61万元。支付机关事业单位基本养老保险缴费19.41万元、职业年金缴纳1.78万元、职工基本医疗保险缴费6.74万元、公务员医疗补助缴费1.11万元、医疗费3.98万元，其他社会保障缴费0.59万元。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lang w:val="en-US" w:eastAsia="zh-CN" w:bidi="ar"/>
        </w:rPr>
        <w:t>（4）其他工资福利支出30.06万元。其中：劳务派遣人员工资及社保13.31万元、</w:t>
      </w:r>
      <w:r>
        <w:rPr>
          <w:rFonts w:hint="eastAsia" w:ascii="宋体" w:hAnsi="宋体" w:eastAsia="宋体" w:cs="宋体"/>
          <w:kern w:val="0"/>
          <w:sz w:val="28"/>
          <w:szCs w:val="28"/>
          <w:highlight w:val="none"/>
          <w:lang w:val="en-US" w:eastAsia="zh-CN" w:bidi="ar"/>
        </w:rPr>
        <w:t>新闻采编工作奖惩发放2.65万元、网评员流量费8.07万元、就业见习生生活补贴5.63万元、实习生补助0.4万元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2.</w:t>
      </w:r>
      <w:r>
        <w:rPr>
          <w:rFonts w:hint="eastAsia" w:ascii="宋体" w:hAnsi="宋体" w:eastAsia="宋体" w:cs="宋体"/>
          <w:b/>
          <w:bCs/>
          <w:kern w:val="0"/>
          <w:sz w:val="28"/>
          <w:szCs w:val="28"/>
          <w:lang w:bidi="ar"/>
        </w:rPr>
        <w:t>商品和服务支出</w:t>
      </w:r>
      <w:r>
        <w:rPr>
          <w:rFonts w:hint="eastAsia" w:ascii="宋体" w:hAnsi="宋体" w:eastAsia="宋体" w:cs="宋体"/>
          <w:b/>
          <w:bCs/>
          <w:color w:val="auto"/>
          <w:sz w:val="28"/>
          <w:szCs w:val="28"/>
          <w:shd w:val="clear" w:color="auto" w:fill="FFFFFF"/>
          <w:lang w:val="en-US" w:eastAsia="zh-CN"/>
        </w:rPr>
        <w:t>152.48</w:t>
      </w:r>
      <w:r>
        <w:rPr>
          <w:rFonts w:hint="eastAsia" w:ascii="宋体" w:hAnsi="宋体" w:eastAsia="宋体" w:cs="宋体"/>
          <w:b/>
          <w:bCs/>
          <w:kern w:val="0"/>
          <w:sz w:val="28"/>
          <w:szCs w:val="28"/>
          <w:lang w:bidi="ar"/>
        </w:rPr>
        <w:t>万元</w:t>
      </w:r>
      <w:r>
        <w:rPr>
          <w:rFonts w:hint="eastAsia" w:ascii="宋体" w:hAnsi="宋体" w:eastAsia="宋体" w:cs="宋体"/>
          <w:kern w:val="0"/>
          <w:sz w:val="28"/>
          <w:szCs w:val="28"/>
          <w:lang w:bidi="ar"/>
        </w:rPr>
        <w:t>。</w:t>
      </w:r>
      <w:r>
        <w:rPr>
          <w:rFonts w:hint="eastAsia" w:ascii="宋体" w:hAnsi="宋体" w:eastAsia="宋体" w:cs="宋体"/>
          <w:kern w:val="0"/>
          <w:sz w:val="28"/>
          <w:szCs w:val="28"/>
          <w:lang w:eastAsia="zh-CN" w:bidi="ar"/>
        </w:rPr>
        <w:t>其中</w:t>
      </w:r>
      <w:r>
        <w:rPr>
          <w:rFonts w:hint="eastAsia" w:ascii="宋体" w:hAnsi="宋体" w:eastAsia="宋体" w:cs="宋体"/>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bidi="ar"/>
        </w:rPr>
        <w:t>办公费</w:t>
      </w:r>
      <w:r>
        <w:rPr>
          <w:rFonts w:hint="eastAsia" w:ascii="宋体" w:hAnsi="宋体" w:eastAsia="宋体" w:cs="宋体"/>
          <w:kern w:val="0"/>
          <w:sz w:val="28"/>
          <w:szCs w:val="28"/>
          <w:lang w:val="en-US" w:eastAsia="zh-CN" w:bidi="ar"/>
        </w:rPr>
        <w:t>8.80万元。支</w:t>
      </w:r>
      <w:r>
        <w:rPr>
          <w:rFonts w:hint="eastAsia" w:ascii="宋体" w:hAnsi="宋体" w:eastAsia="宋体" w:cs="宋体"/>
          <w:color w:val="auto"/>
          <w:kern w:val="0"/>
          <w:sz w:val="28"/>
          <w:szCs w:val="28"/>
          <w:highlight w:val="none"/>
          <w:lang w:val="en-US" w:eastAsia="zh-CN" w:bidi="ar"/>
        </w:rPr>
        <w:t>付购置电脑耗材、报刊订阅、刻章等支出。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eastAsia="zh-CN" w:bidi="ar"/>
        </w:rPr>
        <w:t>（</w:t>
      </w:r>
      <w:r>
        <w:rPr>
          <w:rFonts w:hint="eastAsia" w:ascii="宋体" w:hAnsi="宋体" w:eastAsia="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lang w:bidi="ar"/>
        </w:rPr>
        <w:t>印刷费</w:t>
      </w:r>
      <w:r>
        <w:rPr>
          <w:rFonts w:hint="eastAsia" w:ascii="宋体" w:hAnsi="宋体" w:eastAsia="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lang w:bidi="ar"/>
        </w:rPr>
        <w:t>.8</w:t>
      </w:r>
      <w:r>
        <w:rPr>
          <w:rFonts w:hint="eastAsia" w:ascii="宋体" w:hAnsi="宋体" w:eastAsia="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lang w:bidi="ar"/>
        </w:rPr>
        <w:t>万元</w:t>
      </w:r>
      <w:r>
        <w:rPr>
          <w:rFonts w:hint="eastAsia" w:ascii="宋体" w:hAnsi="宋体" w:eastAsia="宋体" w:cs="宋体"/>
          <w:color w:val="auto"/>
          <w:kern w:val="0"/>
          <w:sz w:val="28"/>
          <w:szCs w:val="28"/>
          <w:highlight w:val="none"/>
          <w:lang w:eastAsia="zh-CN" w:bidi="ar"/>
        </w:rPr>
        <w:t>。支付印刷信封、文件袋、材料纸等</w:t>
      </w:r>
      <w:r>
        <w:rPr>
          <w:rFonts w:hint="eastAsia" w:ascii="宋体" w:hAnsi="宋体" w:eastAsia="宋体" w:cs="宋体"/>
          <w:color w:val="auto"/>
          <w:kern w:val="0"/>
          <w:sz w:val="28"/>
          <w:szCs w:val="28"/>
          <w:highlight w:val="none"/>
          <w:lang w:val="en-US" w:eastAsia="zh-CN" w:bidi="ar"/>
        </w:rPr>
        <w:t>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3）</w:t>
      </w:r>
      <w:r>
        <w:rPr>
          <w:rFonts w:hint="eastAsia" w:ascii="宋体" w:hAnsi="宋体" w:eastAsia="宋体" w:cs="宋体"/>
          <w:kern w:val="0"/>
          <w:sz w:val="28"/>
          <w:szCs w:val="28"/>
          <w:lang w:bidi="ar"/>
        </w:rPr>
        <w:t>水</w:t>
      </w:r>
      <w:r>
        <w:rPr>
          <w:rFonts w:hint="eastAsia" w:ascii="宋体" w:hAnsi="宋体" w:eastAsia="宋体" w:cs="宋体"/>
          <w:kern w:val="0"/>
          <w:sz w:val="28"/>
          <w:szCs w:val="28"/>
          <w:lang w:val="en-US" w:eastAsia="zh-CN" w:bidi="ar"/>
        </w:rPr>
        <w:t>电</w:t>
      </w:r>
      <w:r>
        <w:rPr>
          <w:rFonts w:hint="eastAsia" w:ascii="宋体" w:hAnsi="宋体" w:eastAsia="宋体" w:cs="宋体"/>
          <w:kern w:val="0"/>
          <w:sz w:val="28"/>
          <w:szCs w:val="28"/>
          <w:lang w:bidi="ar"/>
        </w:rPr>
        <w:t>费</w:t>
      </w:r>
      <w:r>
        <w:rPr>
          <w:rFonts w:hint="eastAsia" w:ascii="宋体" w:hAnsi="宋体" w:eastAsia="宋体" w:cs="宋体"/>
          <w:kern w:val="0"/>
          <w:sz w:val="28"/>
          <w:szCs w:val="28"/>
          <w:lang w:val="en-US" w:eastAsia="zh-CN" w:bidi="ar"/>
        </w:rPr>
        <w:t>3</w:t>
      </w:r>
      <w:r>
        <w:rPr>
          <w:rFonts w:hint="eastAsia" w:ascii="宋体" w:hAnsi="宋体" w:eastAsia="宋体" w:cs="宋体"/>
          <w:kern w:val="0"/>
          <w:sz w:val="28"/>
          <w:szCs w:val="28"/>
          <w:lang w:bidi="ar"/>
        </w:rPr>
        <w:t>.</w:t>
      </w:r>
      <w:r>
        <w:rPr>
          <w:rFonts w:hint="eastAsia" w:ascii="宋体" w:hAnsi="宋体" w:eastAsia="宋体" w:cs="宋体"/>
          <w:kern w:val="0"/>
          <w:sz w:val="28"/>
          <w:szCs w:val="28"/>
          <w:lang w:val="en-US" w:eastAsia="zh-CN" w:bidi="ar"/>
        </w:rPr>
        <w:t>94</w:t>
      </w:r>
      <w:r>
        <w:rPr>
          <w:rFonts w:hint="eastAsia" w:ascii="宋体" w:hAnsi="宋体" w:eastAsia="宋体" w:cs="宋体"/>
          <w:kern w:val="0"/>
          <w:sz w:val="28"/>
          <w:szCs w:val="28"/>
          <w:lang w:bidi="ar"/>
        </w:rPr>
        <w:t>万元</w:t>
      </w: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支付办公室水费0.05万元、水费3.88万元。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（4）邮</w:t>
      </w:r>
      <w:r>
        <w:rPr>
          <w:rFonts w:hint="eastAsia" w:ascii="宋体" w:hAnsi="宋体" w:eastAsia="宋体" w:cs="宋体"/>
          <w:kern w:val="0"/>
          <w:sz w:val="28"/>
          <w:szCs w:val="28"/>
          <w:lang w:bidi="ar"/>
        </w:rPr>
        <w:t>电费</w:t>
      </w:r>
      <w:r>
        <w:rPr>
          <w:rFonts w:hint="eastAsia" w:ascii="宋体" w:hAnsi="宋体" w:eastAsia="宋体" w:cs="宋体"/>
          <w:kern w:val="0"/>
          <w:sz w:val="28"/>
          <w:szCs w:val="28"/>
          <w:lang w:val="en-US" w:eastAsia="zh-CN" w:bidi="ar"/>
        </w:rPr>
        <w:t>0.56万元。支付支付单位座机电话费、电信服务费等。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eastAsia="zh-CN" w:bidi="ar"/>
        </w:rPr>
      </w:pPr>
      <w:r>
        <w:rPr>
          <w:rFonts w:hint="eastAsia" w:ascii="宋体" w:hAnsi="宋体" w:eastAsia="宋体" w:cs="宋体"/>
          <w:kern w:val="0"/>
          <w:sz w:val="28"/>
          <w:szCs w:val="28"/>
          <w:lang w:val="en-US" w:eastAsia="zh-CN" w:bidi="ar"/>
        </w:rPr>
        <w:t>（5）物业管理费共0</w:t>
      </w:r>
      <w:r>
        <w:rPr>
          <w:rFonts w:hint="eastAsia" w:ascii="宋体" w:hAnsi="宋体" w:eastAsia="宋体" w:cs="宋体"/>
          <w:kern w:val="0"/>
          <w:sz w:val="28"/>
          <w:szCs w:val="28"/>
          <w:lang w:bidi="ar"/>
        </w:rPr>
        <w:t>.</w:t>
      </w:r>
      <w:r>
        <w:rPr>
          <w:rFonts w:hint="eastAsia" w:ascii="宋体" w:hAnsi="宋体" w:eastAsia="宋体" w:cs="宋体"/>
          <w:kern w:val="0"/>
          <w:sz w:val="28"/>
          <w:szCs w:val="28"/>
          <w:lang w:val="en-US" w:eastAsia="zh-CN" w:bidi="ar"/>
        </w:rPr>
        <w:t>4</w:t>
      </w:r>
      <w:r>
        <w:rPr>
          <w:rFonts w:hint="eastAsia" w:ascii="宋体" w:hAnsi="宋体" w:eastAsia="宋体" w:cs="宋体"/>
          <w:kern w:val="0"/>
          <w:sz w:val="28"/>
          <w:szCs w:val="28"/>
          <w:lang w:bidi="ar"/>
        </w:rPr>
        <w:t>万元</w:t>
      </w:r>
      <w:r>
        <w:rPr>
          <w:rFonts w:hint="eastAsia" w:ascii="宋体" w:hAnsi="宋体" w:eastAsia="宋体" w:cs="宋体"/>
          <w:kern w:val="0"/>
          <w:sz w:val="28"/>
          <w:szCs w:val="28"/>
          <w:lang w:eastAsia="zh-CN" w:bidi="ar"/>
        </w:rPr>
        <w:t>。支付单位卫生费。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6）</w:t>
      </w:r>
      <w:r>
        <w:rPr>
          <w:rFonts w:hint="eastAsia" w:ascii="宋体" w:hAnsi="宋体" w:eastAsia="宋体" w:cs="宋体"/>
          <w:kern w:val="0"/>
          <w:sz w:val="28"/>
          <w:szCs w:val="28"/>
          <w:lang w:bidi="ar"/>
        </w:rPr>
        <w:t>差旅费</w:t>
      </w:r>
      <w:r>
        <w:rPr>
          <w:rFonts w:hint="eastAsia" w:ascii="宋体" w:hAnsi="宋体" w:eastAsia="宋体" w:cs="宋体"/>
          <w:kern w:val="0"/>
          <w:sz w:val="28"/>
          <w:szCs w:val="28"/>
          <w:lang w:val="en-US" w:eastAsia="zh-CN" w:bidi="ar"/>
        </w:rPr>
        <w:t>2.72万元。支付送稿件市电视台、日报社等差旅补助、株洲、江苏宜兴市学习考察费用。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7）</w:t>
      </w:r>
      <w:r>
        <w:rPr>
          <w:rFonts w:hint="eastAsia" w:ascii="宋体" w:hAnsi="宋体" w:eastAsia="宋体" w:cs="宋体"/>
          <w:kern w:val="0"/>
          <w:sz w:val="28"/>
          <w:szCs w:val="28"/>
          <w:lang w:eastAsia="zh-CN" w:bidi="ar"/>
        </w:rPr>
        <w:t>维修（护）费</w:t>
      </w:r>
      <w:r>
        <w:rPr>
          <w:rFonts w:hint="eastAsia" w:ascii="宋体" w:hAnsi="宋体" w:eastAsia="宋体" w:cs="宋体"/>
          <w:kern w:val="0"/>
          <w:sz w:val="28"/>
          <w:szCs w:val="28"/>
          <w:lang w:val="en-US" w:eastAsia="zh-CN" w:bidi="ar"/>
        </w:rPr>
        <w:t>4.47万元。支付摄像机维修费0.77万元、设备零部件维修1.86万元、配件维修1.69万元、其他维修费用0.15万元。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（8）租赁费4.18万元。租赁摄像摇臂机及人工费共3.03万元（1800元/天），食堂房屋租赁1.15万元（2018年原办公楼租金0.25万元、2019年租金0.9万元/年）。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（9）培训费0.15万元。购买学习培训教材费用。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（10）公务接待费0.68万元。湖南经视频道记者、红网新媒体集团、岳阳电视台、岳阳广播电视学会业务交流及发稿事宜联系招待费支出。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（11）专用材料费1.06万元。支付专用相机及配套设备合同款1.04万元、计算机网络建设工程、三角架、延长线等0.95万元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（12）被装购置费2.35万元。支付平台上线仪式服装28人/套1.76万元，购置微信平台手机1台0.32万元、阅览室书架、坐椅、置物架购置等0.27万元。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（13）劳务费1.47万元。支付单位整体搬迁劳务费用。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（14）委托业务费8.01万元。委托岳阳楼区翔子影视工作室制作文艺晚会直播、《我和和的祖国》《感动云溪》影视服务及制作费7.8万元；横幅、会标等广告制作服务费0.21元。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lang w:val="en-US" w:eastAsia="zh-CN" w:bidi="ar"/>
        </w:rPr>
        <w:t>（15）工会经费3.23万元。七节一生日</w:t>
      </w:r>
      <w:r>
        <w:rPr>
          <w:rFonts w:hint="eastAsia" w:ascii="宋体" w:hAnsi="宋体" w:eastAsia="宋体" w:cs="宋体"/>
          <w:kern w:val="0"/>
          <w:sz w:val="28"/>
          <w:szCs w:val="28"/>
          <w:highlight w:val="none"/>
          <w:lang w:val="en-US" w:eastAsia="zh-CN" w:bidi="ar"/>
        </w:rPr>
        <w:t>发放职工发放购物券300元/人，共0.65万元；拨付工会经费2.38万元，其中中心举行乒乓球比赛服装鞋费用费用1.3万元。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（16）</w:t>
      </w:r>
      <w:r>
        <w:rPr>
          <w:rFonts w:hint="eastAsia" w:ascii="宋体" w:hAnsi="宋体" w:eastAsia="宋体" w:cs="宋体"/>
          <w:color w:val="auto"/>
          <w:kern w:val="0"/>
          <w:sz w:val="28"/>
          <w:szCs w:val="28"/>
          <w:highlight w:val="none"/>
          <w:lang w:val="en-US" w:eastAsia="zh-CN" w:bidi="ar"/>
        </w:rPr>
        <w:t>福利费2.76万元</w:t>
      </w:r>
      <w:r>
        <w:rPr>
          <w:rFonts w:hint="eastAsia" w:ascii="宋体" w:hAnsi="宋体" w:eastAsia="宋体" w:cs="宋体"/>
          <w:kern w:val="0"/>
          <w:sz w:val="28"/>
          <w:szCs w:val="28"/>
          <w:lang w:val="en-US" w:eastAsia="zh-CN" w:bidi="ar"/>
        </w:rPr>
        <w:t>。支付三八节活动运动服0.69元，加班餐费0.56元，拨付工会经费1.51元。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（17）其他交通费用0.62万元。支付租车费用。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（18）食堂支出22.01万元。支付食堂员工餐费14.28万元（23人*25元/天*21天）；食堂人员工资7.2万元（6000/月），两会期间工作餐费用0.53万元。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（19）其他商品和服务支出82.24万元。具体支出明细如下：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专题宣传报道支出0.76万元。支付“保护一江碧水”宣传费用专题宣传报道支出。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城乡绿化5.4万元。支付2018年委托植树费用2.2万元，2019年绿化苗木费包干费3.2万元）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上级媒体宣传费36万元。支付湖南日报新媒体发展有限公司新湖南宣传费用20万元、红网宣传费10万元、岳阳日报费3万元、华声在线宣传费3万元。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采编制作费</w:t>
      </w:r>
      <w:r>
        <w:rPr>
          <w:rFonts w:hint="eastAsia" w:ascii="宋体" w:hAnsi="宋体" w:eastAsia="宋体" w:cs="宋体"/>
          <w:kern w:val="0"/>
          <w:sz w:val="28"/>
          <w:szCs w:val="28"/>
          <w:highlight w:val="none"/>
          <w:lang w:val="en-US" w:eastAsia="zh-CN" w:bidi="ar"/>
        </w:rPr>
        <w:t>14.12万元。支</w:t>
      </w:r>
      <w:r>
        <w:rPr>
          <w:rFonts w:hint="eastAsia" w:ascii="宋体" w:hAnsi="宋体" w:eastAsia="宋体" w:cs="宋体"/>
          <w:kern w:val="0"/>
          <w:sz w:val="28"/>
          <w:szCs w:val="28"/>
          <w:lang w:val="en-US" w:eastAsia="zh-CN" w:bidi="ar"/>
        </w:rPr>
        <w:t>付宣传制作费合同款2万元、广告制作印刷横幅展板架子费用2.13万元、节日播映宣传栏及资料费3万元、村村响制作费用3万元、</w:t>
      </w:r>
      <w:r>
        <w:rPr>
          <w:rFonts w:hint="eastAsia" w:ascii="宋体" w:hAnsi="宋体" w:eastAsia="宋体" w:cs="宋体"/>
          <w:color w:val="auto"/>
          <w:kern w:val="0"/>
          <w:sz w:val="28"/>
          <w:szCs w:val="28"/>
          <w:highlight w:val="none"/>
          <w:lang w:val="en-US" w:eastAsia="zh-CN" w:bidi="ar"/>
        </w:rPr>
        <w:t>加班盒饭费用0.36万元、</w:t>
      </w:r>
      <w:r>
        <w:rPr>
          <w:rFonts w:hint="eastAsia" w:ascii="宋体" w:hAnsi="宋体" w:eastAsia="宋体" w:cs="宋体"/>
          <w:kern w:val="0"/>
          <w:sz w:val="28"/>
          <w:szCs w:val="28"/>
          <w:lang w:val="en-US" w:eastAsia="zh-CN" w:bidi="ar"/>
        </w:rPr>
        <w:t>横幅及会标等其他费用3.63万元等。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highlight w:val="none"/>
          <w:lang w:val="en-US" w:eastAsia="zh-CN" w:bidi="ar"/>
        </w:rPr>
        <w:t>其他单位宣传费7万元。</w:t>
      </w:r>
      <w:r>
        <w:rPr>
          <w:rFonts w:hint="eastAsia" w:ascii="宋体" w:hAnsi="宋体" w:eastAsia="宋体" w:cs="宋体"/>
          <w:kern w:val="0"/>
          <w:sz w:val="28"/>
          <w:szCs w:val="28"/>
          <w:lang w:val="en-US" w:eastAsia="zh-CN" w:bidi="ar"/>
        </w:rPr>
        <w:t>支付委托岳阳金通长江文化传媒有限公司衔接人民网、新华网等中央媒体刊发不少于10篇宣传文章合同2万元，委托区文学艺术联合会提供新闻写作、摄影等业务培训合同费5万元。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“云山溪水，今生有缘”专题制作费5.36万元。主要支付设计费、海报及宣传册印刷费。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专题制作费10.7万元。支付白泥湖畔我的家制作费2.7万元、村村响广播节日制作费3万元、岳阳广播电视台专题片制作费5万元。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highlight w:val="none"/>
          <w:lang w:val="en-US" w:eastAsia="zh-CN" w:bidi="ar"/>
        </w:rPr>
        <w:t>其他费用2.9万元。</w:t>
      </w:r>
      <w:r>
        <w:rPr>
          <w:rFonts w:hint="eastAsia" w:ascii="宋体" w:hAnsi="宋体" w:eastAsia="宋体" w:cs="宋体"/>
          <w:kern w:val="0"/>
          <w:sz w:val="28"/>
          <w:szCs w:val="28"/>
          <w:lang w:val="en-US" w:eastAsia="zh-CN" w:bidi="ar"/>
        </w:rPr>
        <w:t>支付餐费1.13万元、2018年慈善一元捐0.18万元、电影票0.09万元、偿献血补助0.05万元、交总工会双联帮扶资金1万元，住宿费及其他支出0.09万元。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b/>
          <w:bCs/>
          <w:kern w:val="0"/>
          <w:sz w:val="28"/>
          <w:szCs w:val="28"/>
          <w:lang w:val="en-US" w:eastAsia="zh-CN" w:bidi="ar"/>
        </w:rPr>
        <w:t>3、其他资本性支出8.81万元。</w:t>
      </w:r>
      <w:r>
        <w:rPr>
          <w:rFonts w:hint="eastAsia" w:ascii="宋体" w:hAnsi="宋体" w:eastAsia="宋体" w:cs="宋体"/>
          <w:b w:val="0"/>
          <w:bCs w:val="0"/>
          <w:kern w:val="0"/>
          <w:sz w:val="28"/>
          <w:szCs w:val="28"/>
          <w:lang w:val="en-US" w:eastAsia="zh-CN" w:bidi="ar"/>
        </w:rPr>
        <w:t>其中：2019年10月对食堂地面及隔墙改造维修合同支付3.26万元、窗帘费用4.32万元、</w:t>
      </w:r>
      <w:r>
        <w:rPr>
          <w:rFonts w:hint="eastAsia" w:ascii="宋体" w:hAnsi="宋体" w:eastAsia="宋体" w:cs="宋体"/>
          <w:b w:val="0"/>
          <w:bCs w:val="0"/>
          <w:color w:val="auto"/>
          <w:kern w:val="0"/>
          <w:sz w:val="28"/>
          <w:szCs w:val="28"/>
          <w:highlight w:val="none"/>
          <w:lang w:val="en-US" w:eastAsia="zh-CN" w:bidi="ar"/>
        </w:rPr>
        <w:t>支付中心活动室健身体育运动器材一套1.23万元。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（四）项目支出情况分析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按照中央、省、市推进县区级融媒体中心建设的工作部署，经区委、区政府批准，2019年区融媒体中心负责组织对区级融媒体中心软硬件平台建设及办公室装饰装修工程（以下简称：项目）建设。项目建设主要内容是：融媒体中心搬迁装修、融媒体平台建设、物体空间建设、云溪广播电台复播、网络安全保障及运营服务等。</w:t>
      </w:r>
      <w:r>
        <w:rPr>
          <w:rFonts w:hint="eastAsia" w:ascii="宋体" w:hAnsi="宋体" w:eastAsia="宋体" w:cs="宋体"/>
          <w:b w:val="0"/>
          <w:bCs w:val="0"/>
          <w:kern w:val="0"/>
          <w:sz w:val="28"/>
          <w:szCs w:val="28"/>
          <w:highlight w:val="none"/>
          <w:lang w:val="en-US" w:eastAsia="zh-CN" w:bidi="ar"/>
        </w:rPr>
        <w:t>项目计划投资339万元（报区发改委，因项目特殊性未做立项批复），区财政投资评审中心审定融媒体中心办公室装修改造工程金额38.26万元（区财政投资评审中心未对融媒体中心软硬平台建设主体合同进行财政评审），</w:t>
      </w:r>
      <w:r>
        <w:rPr>
          <w:rFonts w:hint="eastAsia" w:ascii="宋体" w:hAnsi="宋体" w:eastAsia="宋体" w:cs="宋体"/>
          <w:b w:val="0"/>
          <w:bCs w:val="0"/>
          <w:kern w:val="0"/>
          <w:sz w:val="28"/>
          <w:szCs w:val="28"/>
          <w:lang w:val="en-US" w:eastAsia="zh-CN" w:bidi="ar"/>
        </w:rPr>
        <w:t>项目支出财政预算安排总额339万元（区预算309万元、省拨付专款30万元），实际支出172.22万元，具体支出明细情况如下：</w:t>
      </w:r>
    </w:p>
    <w:p>
      <w:pPr>
        <w:keepNext w:val="0"/>
        <w:keepLines w:val="0"/>
        <w:pageBreakBefore w:val="0"/>
        <w:widowControl/>
        <w:numPr>
          <w:ilvl w:val="0"/>
          <w:numId w:val="6"/>
        </w:numPr>
        <w:kinsoku/>
        <w:wordWrap/>
        <w:overflowPunct/>
        <w:topLinePunct w:val="0"/>
        <w:autoSpaceDE/>
        <w:autoSpaceDN/>
        <w:bidi w:val="0"/>
        <w:adjustRightInd/>
        <w:snapToGrid/>
        <w:spacing w:line="540" w:lineRule="exact"/>
        <w:ind w:firstLine="562" w:firstLineChars="200"/>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资本性支出（项目建设支出</w:t>
      </w:r>
      <w:r>
        <w:rPr>
          <w:rFonts w:hint="eastAsia" w:ascii="宋体" w:hAnsi="宋体" w:eastAsia="宋体" w:cs="宋体"/>
          <w:b w:val="0"/>
          <w:bCs w:val="0"/>
          <w:kern w:val="0"/>
          <w:sz w:val="28"/>
          <w:szCs w:val="28"/>
          <w:lang w:val="en-US" w:eastAsia="zh-CN" w:bidi="ar"/>
        </w:rPr>
        <w:t>）</w:t>
      </w:r>
      <w:r>
        <w:rPr>
          <w:rFonts w:hint="eastAsia" w:ascii="宋体" w:hAnsi="宋体" w:eastAsia="宋体" w:cs="宋体"/>
          <w:b/>
          <w:bCs/>
          <w:kern w:val="0"/>
          <w:sz w:val="28"/>
          <w:szCs w:val="28"/>
          <w:lang w:val="en-US" w:eastAsia="zh-CN" w:bidi="ar"/>
        </w:rPr>
        <w:t>164.37万元，包括：</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（1）办公设备购置合计7.36万元。其中：办公家具4.76万元、净水器设备一套2.6万元。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（2）专用设备购置合计107万元。其中：支付湖南红网新媒体科技发展有限公司</w:t>
      </w:r>
      <w:r>
        <w:rPr>
          <w:rFonts w:hint="eastAsia" w:ascii="宋体" w:hAnsi="宋体" w:eastAsia="宋体" w:cs="宋体"/>
          <w:b w:val="0"/>
          <w:bCs w:val="0"/>
          <w:kern w:val="0"/>
          <w:sz w:val="28"/>
          <w:szCs w:val="28"/>
          <w:highlight w:val="none"/>
          <w:lang w:val="en-US" w:eastAsia="zh-CN" w:bidi="ar"/>
        </w:rPr>
        <w:t>融媒体中心软硬平台建设采购</w:t>
      </w:r>
      <w:r>
        <w:rPr>
          <w:rFonts w:hint="eastAsia" w:ascii="宋体" w:hAnsi="宋体" w:eastAsia="宋体" w:cs="宋体"/>
          <w:b w:val="0"/>
          <w:bCs w:val="0"/>
          <w:kern w:val="0"/>
          <w:sz w:val="28"/>
          <w:szCs w:val="28"/>
          <w:lang w:val="en-US" w:eastAsia="zh-CN" w:bidi="ar"/>
        </w:rPr>
        <w:t>合同105.54万元（合同金额263.85万元）;机房网络建设工程支出1.46万元。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（3）大型修缮费用20万元。支付融媒体中心办公室装修改造部分合同费用（合同金额38.27万元）。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（4）其他资本性支出30.01万元。其中：办公楼发光字电子屏制作支出4.4万元、投影仪购置1.27万元、拍摄器材及配件购置11.58万元，编辑及其他设备购置12.76万元。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b w:val="0"/>
          <w:bCs w:val="0"/>
          <w:kern w:val="0"/>
          <w:sz w:val="28"/>
          <w:szCs w:val="2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bCs/>
          <w:kern w:val="0"/>
          <w:sz w:val="28"/>
          <w:szCs w:val="28"/>
          <w:lang w:val="en-US" w:eastAsia="zh-CN" w:bidi="ar"/>
        </w:rPr>
        <w:t>2、商品和服务支出（项目相关费用）7.85万元，包括</w:t>
      </w:r>
      <w:r>
        <w:rPr>
          <w:rFonts w:hint="eastAsia" w:ascii="宋体" w:hAnsi="宋体" w:eastAsia="宋体" w:cs="宋体"/>
          <w:b w:val="0"/>
          <w:bCs w:val="0"/>
          <w:kern w:val="0"/>
          <w:sz w:val="28"/>
          <w:szCs w:val="28"/>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textAlignment w:val="center"/>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支付考勤机0.07万元、卫生清洁费及维修费1.24万元、网络设备建设及计算机设备购置等费用0.93万元、楼层索引、电梯口警示等广告制作费5.56万元。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textAlignment w:val="center"/>
        <w:rPr>
          <w:rFonts w:hint="eastAsia" w:ascii="宋体" w:hAnsi="宋体" w:eastAsia="宋体" w:cs="宋体"/>
          <w:b w:val="0"/>
          <w:bCs w:val="0"/>
          <w:kern w:val="0"/>
          <w:sz w:val="28"/>
          <w:szCs w:val="2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textAlignment w:val="center"/>
        <w:rPr>
          <w:rFonts w:hint="eastAsia" w:ascii="宋体" w:hAnsi="宋体" w:cs="宋体"/>
          <w:kern w:val="0"/>
          <w:sz w:val="28"/>
          <w:szCs w:val="28"/>
          <w:highlight w:val="none"/>
          <w:lang w:val="en-US" w:eastAsia="zh-CN" w:bidi="ar"/>
        </w:rPr>
      </w:pPr>
      <w:r>
        <w:rPr>
          <w:rFonts w:hint="eastAsia" w:ascii="宋体" w:hAnsi="宋体" w:eastAsia="宋体" w:cs="宋体"/>
          <w:b w:val="0"/>
          <w:bCs w:val="0"/>
          <w:kern w:val="0"/>
          <w:sz w:val="28"/>
          <w:szCs w:val="28"/>
          <w:lang w:val="en-US" w:eastAsia="zh-CN" w:bidi="ar"/>
        </w:rPr>
        <w:t>具体基本支出和项目支出明细见下表：</w:t>
      </w:r>
    </w:p>
    <w:p>
      <w:pPr>
        <w:numPr>
          <w:ilvl w:val="0"/>
          <w:numId w:val="0"/>
        </w:numPr>
        <w:ind w:firstLine="7740" w:firstLineChars="4300"/>
        <w:rPr>
          <w:rFonts w:hint="eastAsia" w:ascii="宋体" w:hAnsi="宋体" w:cs="宋体"/>
          <w:kern w:val="0"/>
          <w:sz w:val="18"/>
          <w:szCs w:val="18"/>
          <w:highlight w:val="none"/>
          <w:lang w:val="en-US" w:eastAsia="zh-CN" w:bidi="ar"/>
        </w:rPr>
      </w:pPr>
      <w:r>
        <w:rPr>
          <w:rFonts w:hint="eastAsia" w:ascii="宋体" w:hAnsi="宋体" w:cs="宋体"/>
          <w:kern w:val="0"/>
          <w:sz w:val="18"/>
          <w:szCs w:val="18"/>
          <w:highlight w:val="none"/>
          <w:lang w:val="en-US" w:eastAsia="zh-CN" w:bidi="ar"/>
        </w:rPr>
        <w:t>单位:元</w:t>
      </w:r>
    </w:p>
    <w:tbl>
      <w:tblPr>
        <w:tblStyle w:val="18"/>
        <w:tblW w:w="8990" w:type="dxa"/>
        <w:tblInd w:w="-121" w:type="dxa"/>
        <w:tblLayout w:type="fixed"/>
        <w:tblCellMar>
          <w:top w:w="0" w:type="dxa"/>
          <w:left w:w="0" w:type="dxa"/>
          <w:bottom w:w="0" w:type="dxa"/>
          <w:right w:w="0" w:type="dxa"/>
        </w:tblCellMar>
      </w:tblPr>
      <w:tblGrid>
        <w:gridCol w:w="2210"/>
        <w:gridCol w:w="990"/>
        <w:gridCol w:w="5790"/>
      </w:tblGrid>
      <w:tr>
        <w:tblPrEx>
          <w:tblCellMar>
            <w:top w:w="0" w:type="dxa"/>
            <w:left w:w="0" w:type="dxa"/>
            <w:bottom w:w="0" w:type="dxa"/>
            <w:right w:w="0" w:type="dxa"/>
          </w:tblCellMar>
        </w:tblPrEx>
        <w:trPr>
          <w:trHeight w:val="330" w:hRule="atLeast"/>
        </w:trPr>
        <w:tc>
          <w:tcPr>
            <w:tcW w:w="22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经济科目名称</w:t>
            </w:r>
          </w:p>
        </w:tc>
        <w:tc>
          <w:tcPr>
            <w:tcW w:w="99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总支出</w:t>
            </w:r>
          </w:p>
        </w:tc>
        <w:tc>
          <w:tcPr>
            <w:tcW w:w="579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支付内容</w:t>
            </w:r>
          </w:p>
        </w:tc>
      </w:tr>
      <w:tr>
        <w:tblPrEx>
          <w:tblCellMar>
            <w:top w:w="0" w:type="dxa"/>
            <w:left w:w="0" w:type="dxa"/>
            <w:bottom w:w="0" w:type="dxa"/>
            <w:right w:w="0" w:type="dxa"/>
          </w:tblCellMar>
        </w:tblPrEx>
        <w:trPr>
          <w:trHeight w:val="330"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b/>
                <w:i w:val="0"/>
                <w:color w:val="000000"/>
                <w:sz w:val="18"/>
                <w:szCs w:val="18"/>
                <w:u w:val="none"/>
              </w:rPr>
            </w:pPr>
          </w:p>
        </w:tc>
        <w:tc>
          <w:tcPr>
            <w:tcW w:w="579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一、基本支出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3,212,506.58 </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2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（一）工资福利支出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1,599,605.61</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left"/>
              <w:rPr>
                <w:rFonts w:hint="default" w:ascii="Times New Roman" w:hAnsi="Times New Roman" w:cs="Times New Roman"/>
                <w:i w:val="0"/>
                <w:color w:val="000000"/>
                <w:sz w:val="18"/>
                <w:szCs w:val="18"/>
                <w:u w:val="none"/>
              </w:rPr>
            </w:pPr>
          </w:p>
        </w:tc>
      </w:tr>
      <w:tr>
        <w:tblPrEx>
          <w:tblCellMar>
            <w:top w:w="0" w:type="dxa"/>
            <w:left w:w="0" w:type="dxa"/>
            <w:bottom w:w="0" w:type="dxa"/>
            <w:right w:w="0" w:type="dxa"/>
          </w:tblCellMar>
        </w:tblPrEx>
        <w:trPr>
          <w:trHeight w:val="40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478,921.00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人</w:t>
            </w:r>
            <w:r>
              <w:rPr>
                <w:rFonts w:hint="default" w:ascii="Times New Roman" w:hAnsi="Times New Roman" w:eastAsia="宋体" w:cs="Times New Roman"/>
                <w:i w:val="0"/>
                <w:color w:val="000000"/>
                <w:kern w:val="0"/>
                <w:sz w:val="16"/>
                <w:szCs w:val="16"/>
                <w:u w:val="none"/>
                <w:lang w:val="en-US" w:eastAsia="zh-CN" w:bidi="ar"/>
              </w:rPr>
              <w:t>47.73</w:t>
            </w:r>
            <w:r>
              <w:rPr>
                <w:rFonts w:hint="eastAsia" w:ascii="宋体" w:hAnsi="宋体" w:eastAsia="宋体" w:cs="宋体"/>
                <w:i w:val="0"/>
                <w:color w:val="000000"/>
                <w:kern w:val="0"/>
                <w:sz w:val="16"/>
                <w:szCs w:val="16"/>
                <w:u w:val="none"/>
                <w:lang w:val="en-US" w:eastAsia="zh-CN" w:bidi="ar"/>
              </w:rPr>
              <w:t>万元，三类人员</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名预算</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万元</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241,677.00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预算是绩效及奖金</w:t>
            </w:r>
          </w:p>
        </w:tc>
      </w:tr>
      <w:tr>
        <w:tblPrEx>
          <w:tblCellMar>
            <w:top w:w="0" w:type="dxa"/>
            <w:left w:w="0" w:type="dxa"/>
            <w:bottom w:w="0" w:type="dxa"/>
            <w:right w:w="0" w:type="dxa"/>
          </w:tblCellMar>
        </w:tblPrEx>
        <w:trPr>
          <w:trHeight w:val="28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242,300.00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cs="Times New Roman"/>
                <w:i w:val="0"/>
                <w:color w:val="000000"/>
                <w:sz w:val="16"/>
                <w:szCs w:val="16"/>
                <w:u w:val="none"/>
              </w:rPr>
            </w:pPr>
          </w:p>
        </w:tc>
      </w:tr>
      <w:tr>
        <w:tblPrEx>
          <w:tblCellMar>
            <w:top w:w="0" w:type="dxa"/>
            <w:left w:w="0" w:type="dxa"/>
            <w:bottom w:w="0" w:type="dxa"/>
            <w:right w:w="0" w:type="dxa"/>
          </w:tblCellMar>
        </w:tblPrEx>
        <w:trPr>
          <w:trHeight w:val="410" w:hRule="atLeast"/>
        </w:trPr>
        <w:tc>
          <w:tcPr>
            <w:tcW w:w="2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194,111.02</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代缴职工个人部分及三类人员（邓志强）基本养老保险缴费</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17,796.10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代缴职工个人部分及三类人员（邓志强）职业年金</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职工基本医疗保险缴费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67,363.06</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代缴职工个人部分及三类人员（邓志强）基本医疗保险缴费</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11,093.60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5,877.83</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39,830.00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三类人员</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300,636.00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00" w:hRule="atLeast"/>
        </w:trPr>
        <w:tc>
          <w:tcPr>
            <w:tcW w:w="2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劳务派遣人员工资及社保</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133,056.00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拨付给益民劳务公司5名劳务派遣人员工资及保险</w:t>
            </w:r>
          </w:p>
        </w:tc>
      </w:tr>
      <w:tr>
        <w:tblPrEx>
          <w:tblCellMar>
            <w:top w:w="0" w:type="dxa"/>
            <w:left w:w="0" w:type="dxa"/>
            <w:bottom w:w="0" w:type="dxa"/>
            <w:right w:w="0" w:type="dxa"/>
          </w:tblCellMar>
        </w:tblPrEx>
        <w:trPr>
          <w:trHeight w:val="54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新闻采编工作奖惩发放</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26,500.00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w:t>
            </w:r>
            <w:r>
              <w:rPr>
                <w:rFonts w:hint="eastAsia" w:ascii="宋体" w:hAnsi="宋体" w:eastAsia="宋体" w:cs="宋体"/>
                <w:i w:val="0"/>
                <w:color w:val="000000"/>
                <w:kern w:val="0"/>
                <w:sz w:val="16"/>
                <w:szCs w:val="16"/>
                <w:u w:val="none"/>
                <w:lang w:val="en-US" w:eastAsia="zh-CN" w:bidi="ar"/>
              </w:rPr>
              <w:t>年新闻采编工作奖惩发放</w:t>
            </w:r>
            <w:r>
              <w:rPr>
                <w:rFonts w:hint="default" w:ascii="Times New Roman" w:hAnsi="Times New Roman" w:eastAsia="宋体" w:cs="Times New Roman"/>
                <w:i w:val="0"/>
                <w:color w:val="000000"/>
                <w:kern w:val="0"/>
                <w:sz w:val="16"/>
                <w:szCs w:val="16"/>
                <w:u w:val="none"/>
                <w:lang w:val="en-US" w:eastAsia="zh-CN" w:bidi="ar"/>
              </w:rPr>
              <w:t>16900</w:t>
            </w:r>
            <w:r>
              <w:rPr>
                <w:rFonts w:hint="eastAsia" w:ascii="宋体" w:hAnsi="宋体" w:eastAsia="宋体" w:cs="宋体"/>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2019</w:t>
            </w:r>
            <w:r>
              <w:rPr>
                <w:rFonts w:hint="eastAsia" w:ascii="宋体" w:hAnsi="宋体" w:eastAsia="宋体" w:cs="宋体"/>
                <w:i w:val="0"/>
                <w:color w:val="000000"/>
                <w:kern w:val="0"/>
                <w:sz w:val="16"/>
                <w:szCs w:val="16"/>
                <w:u w:val="none"/>
                <w:lang w:val="en-US" w:eastAsia="zh-CN" w:bidi="ar"/>
              </w:rPr>
              <w:t>年新闻采编工作奖惩发放</w:t>
            </w:r>
            <w:r>
              <w:rPr>
                <w:rFonts w:hint="default" w:ascii="Times New Roman" w:hAnsi="Times New Roman" w:eastAsia="宋体" w:cs="Times New Roman"/>
                <w:i w:val="0"/>
                <w:color w:val="000000"/>
                <w:kern w:val="0"/>
                <w:sz w:val="16"/>
                <w:szCs w:val="16"/>
                <w:u w:val="none"/>
                <w:lang w:val="en-US" w:eastAsia="zh-CN" w:bidi="ar"/>
              </w:rPr>
              <w:t>9600</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30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网评员流量费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80,740.00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发放单位网评员流量费每月每人</w:t>
            </w: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元：季度发</w:t>
            </w:r>
            <w:r>
              <w:rPr>
                <w:rFonts w:hint="default" w:ascii="Times New Roman" w:hAnsi="Times New Roman" w:eastAsia="宋体" w:cs="Times New Roman"/>
                <w:i w:val="0"/>
                <w:color w:val="000000"/>
                <w:kern w:val="0"/>
                <w:sz w:val="16"/>
                <w:szCs w:val="16"/>
                <w:u w:val="none"/>
                <w:lang w:val="en-US" w:eastAsia="zh-CN" w:bidi="ar"/>
              </w:rPr>
              <w:t>2018</w:t>
            </w:r>
            <w:r>
              <w:rPr>
                <w:rFonts w:hint="eastAsia" w:ascii="宋体" w:hAnsi="宋体" w:eastAsia="宋体" w:cs="宋体"/>
                <w:i w:val="0"/>
                <w:color w:val="000000"/>
                <w:kern w:val="0"/>
                <w:sz w:val="16"/>
                <w:szCs w:val="16"/>
                <w:u w:val="none"/>
                <w:lang w:val="en-US" w:eastAsia="zh-CN" w:bidi="ar"/>
              </w:rPr>
              <w:t>年四季度</w:t>
            </w:r>
            <w:r>
              <w:rPr>
                <w:rFonts w:hint="default" w:ascii="Times New Roman" w:hAnsi="Times New Roman" w:eastAsia="宋体" w:cs="Times New Roman"/>
                <w:i w:val="0"/>
                <w:color w:val="000000"/>
                <w:kern w:val="0"/>
                <w:sz w:val="16"/>
                <w:szCs w:val="16"/>
                <w:u w:val="none"/>
                <w:lang w:val="en-US" w:eastAsia="zh-CN" w:bidi="ar"/>
              </w:rPr>
              <w:t>22420</w:t>
            </w:r>
            <w:r>
              <w:rPr>
                <w:rFonts w:hint="eastAsia" w:ascii="宋体" w:hAnsi="宋体" w:eastAsia="宋体" w:cs="宋体"/>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季度</w:t>
            </w:r>
            <w:r>
              <w:rPr>
                <w:rFonts w:hint="default" w:ascii="Times New Roman" w:hAnsi="Times New Roman" w:eastAsia="宋体" w:cs="Times New Roman"/>
                <w:i w:val="0"/>
                <w:color w:val="000000"/>
                <w:kern w:val="0"/>
                <w:sz w:val="16"/>
                <w:szCs w:val="16"/>
                <w:u w:val="none"/>
                <w:lang w:val="en-US" w:eastAsia="zh-CN" w:bidi="ar"/>
              </w:rPr>
              <w:t>20920</w:t>
            </w:r>
            <w:r>
              <w:rPr>
                <w:rFonts w:hint="eastAsia" w:ascii="宋体" w:hAnsi="宋体" w:eastAsia="宋体" w:cs="宋体"/>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季度</w:t>
            </w:r>
            <w:r>
              <w:rPr>
                <w:rFonts w:hint="default" w:ascii="Times New Roman" w:hAnsi="Times New Roman" w:eastAsia="宋体" w:cs="Times New Roman"/>
                <w:i w:val="0"/>
                <w:color w:val="000000"/>
                <w:kern w:val="0"/>
                <w:sz w:val="16"/>
                <w:szCs w:val="16"/>
                <w:u w:val="none"/>
                <w:lang w:val="en-US" w:eastAsia="zh-CN" w:bidi="ar"/>
              </w:rPr>
              <w:t>37400</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就业见习生生活补贴</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56,340.00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见习人员</w:t>
            </w:r>
            <w:r>
              <w:rPr>
                <w:rFonts w:hint="default" w:ascii="Times New Roman" w:hAnsi="Times New Roman" w:eastAsia="宋体" w:cs="Times New Roman"/>
                <w:i w:val="0"/>
                <w:color w:val="000000"/>
                <w:kern w:val="0"/>
                <w:sz w:val="16"/>
                <w:szCs w:val="16"/>
                <w:u w:val="none"/>
                <w:lang w:val="en-US" w:eastAsia="zh-CN" w:bidi="ar"/>
              </w:rPr>
              <w:t>1430-2430</w:t>
            </w:r>
            <w:r>
              <w:rPr>
                <w:rFonts w:hint="eastAsia" w:ascii="宋体" w:hAnsi="宋体" w:eastAsia="宋体" w:cs="宋体"/>
                <w:i w:val="0"/>
                <w:color w:val="000000"/>
                <w:kern w:val="0"/>
                <w:sz w:val="16"/>
                <w:szCs w:val="16"/>
                <w:u w:val="none"/>
                <w:lang w:val="en-US" w:eastAsia="zh-CN" w:bidi="ar"/>
              </w:rPr>
              <w:t>元标准发放</w:t>
            </w:r>
          </w:p>
        </w:tc>
      </w:tr>
      <w:tr>
        <w:tblPrEx>
          <w:tblCellMar>
            <w:top w:w="0" w:type="dxa"/>
            <w:left w:w="0" w:type="dxa"/>
            <w:bottom w:w="0" w:type="dxa"/>
            <w:right w:w="0" w:type="dxa"/>
          </w:tblCellMar>
        </w:tblPrEx>
        <w:trPr>
          <w:trHeight w:val="38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实习生补助</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实习生补助</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（二）商品和服务支出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1,524,838.97</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cs="Times New Roman"/>
                <w:i w:val="0"/>
                <w:color w:val="000000"/>
                <w:sz w:val="16"/>
                <w:szCs w:val="16"/>
                <w:u w:val="none"/>
              </w:rPr>
            </w:pPr>
          </w:p>
        </w:tc>
      </w:tr>
      <w:tr>
        <w:tblPrEx>
          <w:tblCellMar>
            <w:top w:w="0" w:type="dxa"/>
            <w:left w:w="0" w:type="dxa"/>
            <w:bottom w:w="0" w:type="dxa"/>
            <w:right w:w="0" w:type="dxa"/>
          </w:tblCellMar>
        </w:tblPrEx>
        <w:trPr>
          <w:trHeight w:val="9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1、办公费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88,018.27 </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购置电脑耗材（移动硬盘、电脑主板、纸、碳粉、电脑配件、维修等）共33640元，报刊订阅及书籍购买11092元、刻章350元、空调维修3080元、文件袋100个*60元6000元。财务软件4505元、凭证装订机3000元、其他办公用品9001元</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2、印刷费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28,209.00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支付印刷信封、文件袋、材料纸等</w:t>
            </w:r>
            <w:r>
              <w:rPr>
                <w:rFonts w:hint="default" w:ascii="Times New Roman" w:hAnsi="Times New Roman" w:eastAsia="宋体" w:cs="Times New Roman"/>
                <w:i w:val="0"/>
                <w:color w:val="000000"/>
                <w:kern w:val="0"/>
                <w:sz w:val="16"/>
                <w:szCs w:val="16"/>
                <w:u w:val="none"/>
                <w:lang w:val="en-US" w:eastAsia="zh-CN" w:bidi="ar"/>
              </w:rPr>
              <w:t>11600</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28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3、水费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531</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cs="Times New Roman"/>
                <w:i w:val="0"/>
                <w:color w:val="000000"/>
                <w:sz w:val="16"/>
                <w:szCs w:val="16"/>
                <w:u w:val="none"/>
              </w:rPr>
            </w:pP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4、电费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38,827.00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cs="Times New Roman"/>
                <w:i w:val="0"/>
                <w:color w:val="000000"/>
                <w:sz w:val="16"/>
                <w:szCs w:val="16"/>
                <w:u w:val="none"/>
              </w:rPr>
            </w:pP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5、邮电费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5,600.00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支付单位座机电话费、电信服务费</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6、物业管理费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支付单位卫生费</w:t>
            </w:r>
          </w:p>
        </w:tc>
      </w:tr>
      <w:tr>
        <w:tblPrEx>
          <w:tblCellMar>
            <w:top w:w="0" w:type="dxa"/>
            <w:left w:w="0" w:type="dxa"/>
            <w:bottom w:w="0" w:type="dxa"/>
            <w:right w:w="0" w:type="dxa"/>
          </w:tblCellMar>
        </w:tblPrEx>
        <w:trPr>
          <w:trHeight w:val="28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7、差旅费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27,183.50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支付送稿件市电视台、日报社等差旅补助、株洲、江苏宜兴市学习考察差旅费用</w:t>
            </w:r>
          </w:p>
        </w:tc>
      </w:tr>
      <w:tr>
        <w:tblPrEx>
          <w:tblCellMar>
            <w:top w:w="0" w:type="dxa"/>
            <w:left w:w="0" w:type="dxa"/>
            <w:bottom w:w="0" w:type="dxa"/>
            <w:right w:w="0" w:type="dxa"/>
          </w:tblCellMar>
        </w:tblPrEx>
        <w:trPr>
          <w:trHeight w:val="41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8、维修（护）费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44,733.00 </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支付摄像机维修费</w:t>
            </w:r>
            <w:r>
              <w:rPr>
                <w:rFonts w:hint="default" w:ascii="Times New Roman" w:hAnsi="Times New Roman" w:eastAsia="宋体" w:cs="Times New Roman"/>
                <w:i w:val="0"/>
                <w:color w:val="000000"/>
                <w:kern w:val="0"/>
                <w:sz w:val="16"/>
                <w:szCs w:val="16"/>
                <w:u w:val="none"/>
                <w:lang w:val="en-US" w:eastAsia="zh-CN" w:bidi="ar"/>
              </w:rPr>
              <w:t>0.77</w:t>
            </w:r>
            <w:r>
              <w:rPr>
                <w:rFonts w:hint="eastAsia" w:ascii="宋体" w:hAnsi="宋体" w:eastAsia="宋体" w:cs="宋体"/>
                <w:i w:val="0"/>
                <w:color w:val="000000"/>
                <w:kern w:val="0"/>
                <w:sz w:val="16"/>
                <w:szCs w:val="16"/>
                <w:u w:val="none"/>
                <w:lang w:val="en-US" w:eastAsia="zh-CN" w:bidi="ar"/>
              </w:rPr>
              <w:t>万元、设备零部件维修</w:t>
            </w:r>
            <w:r>
              <w:rPr>
                <w:rFonts w:hint="default" w:ascii="Times New Roman" w:hAnsi="Times New Roman" w:eastAsia="宋体" w:cs="Times New Roman"/>
                <w:i w:val="0"/>
                <w:color w:val="000000"/>
                <w:kern w:val="0"/>
                <w:sz w:val="16"/>
                <w:szCs w:val="16"/>
                <w:u w:val="none"/>
                <w:lang w:val="en-US" w:eastAsia="zh-CN" w:bidi="ar"/>
              </w:rPr>
              <w:t>1.86</w:t>
            </w:r>
            <w:r>
              <w:rPr>
                <w:rFonts w:hint="eastAsia" w:ascii="宋体" w:hAnsi="宋体" w:eastAsia="宋体" w:cs="宋体"/>
                <w:i w:val="0"/>
                <w:color w:val="000000"/>
                <w:kern w:val="0"/>
                <w:sz w:val="16"/>
                <w:szCs w:val="16"/>
                <w:u w:val="none"/>
                <w:lang w:val="en-US" w:eastAsia="zh-CN" w:bidi="ar"/>
              </w:rPr>
              <w:t>万元、配件维修</w:t>
            </w:r>
            <w:r>
              <w:rPr>
                <w:rFonts w:hint="default" w:ascii="Times New Roman" w:hAnsi="Times New Roman" w:eastAsia="宋体" w:cs="Times New Roman"/>
                <w:i w:val="0"/>
                <w:color w:val="000000"/>
                <w:kern w:val="0"/>
                <w:sz w:val="16"/>
                <w:szCs w:val="16"/>
                <w:u w:val="none"/>
                <w:lang w:val="en-US" w:eastAsia="zh-CN" w:bidi="ar"/>
              </w:rPr>
              <w:t>1.69</w:t>
            </w:r>
            <w:r>
              <w:rPr>
                <w:rFonts w:hint="eastAsia" w:ascii="宋体" w:hAnsi="宋体" w:eastAsia="宋体" w:cs="宋体"/>
                <w:i w:val="0"/>
                <w:color w:val="000000"/>
                <w:kern w:val="0"/>
                <w:sz w:val="16"/>
                <w:szCs w:val="16"/>
                <w:u w:val="none"/>
                <w:lang w:val="en-US" w:eastAsia="zh-CN" w:bidi="ar"/>
              </w:rPr>
              <w:t>万元、空调维修</w:t>
            </w:r>
            <w:r>
              <w:rPr>
                <w:rFonts w:hint="default" w:ascii="Times New Roman" w:hAnsi="Times New Roman" w:eastAsia="宋体" w:cs="Times New Roman"/>
                <w:i w:val="0"/>
                <w:color w:val="000000"/>
                <w:kern w:val="0"/>
                <w:sz w:val="16"/>
                <w:szCs w:val="16"/>
                <w:u w:val="none"/>
                <w:lang w:val="en-US" w:eastAsia="zh-CN" w:bidi="ar"/>
              </w:rPr>
              <w:t>1.24</w:t>
            </w:r>
            <w:r>
              <w:rPr>
                <w:rFonts w:hint="eastAsia" w:ascii="宋体" w:hAnsi="宋体" w:eastAsia="宋体" w:cs="宋体"/>
                <w:i w:val="0"/>
                <w:color w:val="000000"/>
                <w:kern w:val="0"/>
                <w:sz w:val="16"/>
                <w:szCs w:val="16"/>
                <w:u w:val="none"/>
                <w:lang w:val="en-US" w:eastAsia="zh-CN" w:bidi="ar"/>
              </w:rPr>
              <w:t>万元，其他维修费用0.15万元</w:t>
            </w:r>
          </w:p>
        </w:tc>
      </w:tr>
      <w:tr>
        <w:tblPrEx>
          <w:tblCellMar>
            <w:top w:w="0" w:type="dxa"/>
            <w:left w:w="0" w:type="dxa"/>
            <w:bottom w:w="0" w:type="dxa"/>
            <w:right w:w="0" w:type="dxa"/>
          </w:tblCellMar>
        </w:tblPrEx>
        <w:trPr>
          <w:trHeight w:val="27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9、租赁费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摄像摇臂租赁费及人工费</w:t>
            </w:r>
            <w:r>
              <w:rPr>
                <w:rFonts w:hint="default" w:ascii="Times New Roman" w:hAnsi="Times New Roman" w:eastAsia="宋体" w:cs="Times New Roman"/>
                <w:i w:val="0"/>
                <w:color w:val="000000"/>
                <w:kern w:val="0"/>
                <w:sz w:val="16"/>
                <w:szCs w:val="16"/>
                <w:u w:val="none"/>
                <w:lang w:val="en-US" w:eastAsia="zh-CN" w:bidi="ar"/>
              </w:rPr>
              <w:t>1800</w:t>
            </w:r>
            <w:r>
              <w:rPr>
                <w:rFonts w:hint="eastAsia" w:ascii="宋体" w:hAnsi="宋体" w:eastAsia="宋体" w:cs="宋体"/>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天共</w:t>
            </w:r>
            <w:r>
              <w:rPr>
                <w:rFonts w:hint="default" w:ascii="Times New Roman" w:hAnsi="Times New Roman" w:eastAsia="宋体" w:cs="Times New Roman"/>
                <w:i w:val="0"/>
                <w:color w:val="000000"/>
                <w:kern w:val="0"/>
                <w:sz w:val="16"/>
                <w:szCs w:val="16"/>
                <w:u w:val="none"/>
                <w:lang w:val="en-US" w:eastAsia="zh-CN" w:bidi="ar"/>
              </w:rPr>
              <w:t>3.03</w:t>
            </w:r>
            <w:r>
              <w:rPr>
                <w:rFonts w:hint="eastAsia" w:ascii="宋体" w:hAnsi="宋体" w:eastAsia="宋体" w:cs="宋体"/>
                <w:i w:val="0"/>
                <w:color w:val="000000"/>
                <w:kern w:val="0"/>
                <w:sz w:val="16"/>
                <w:szCs w:val="16"/>
                <w:u w:val="none"/>
                <w:lang w:val="en-US" w:eastAsia="zh-CN" w:bidi="ar"/>
              </w:rPr>
              <w:t>万元，食堂房屋租赁</w:t>
            </w:r>
            <w:r>
              <w:rPr>
                <w:rFonts w:hint="default" w:ascii="Times New Roman" w:hAnsi="Times New Roman" w:eastAsia="宋体" w:cs="Times New Roman"/>
                <w:i w:val="0"/>
                <w:color w:val="000000"/>
                <w:kern w:val="0"/>
                <w:sz w:val="16"/>
                <w:szCs w:val="16"/>
                <w:u w:val="none"/>
                <w:lang w:val="en-US" w:eastAsia="zh-CN" w:bidi="ar"/>
              </w:rPr>
              <w:t>1.15</w:t>
            </w:r>
            <w:r>
              <w:rPr>
                <w:rFonts w:hint="eastAsia" w:ascii="宋体" w:hAnsi="宋体" w:eastAsia="宋体" w:cs="宋体"/>
                <w:i w:val="0"/>
                <w:color w:val="000000"/>
                <w:kern w:val="0"/>
                <w:sz w:val="16"/>
                <w:szCs w:val="16"/>
                <w:u w:val="none"/>
                <w:lang w:val="en-US" w:eastAsia="zh-CN" w:bidi="ar"/>
              </w:rPr>
              <w:t>万元</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10、培训费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1,470.00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购买学习培训教材费</w:t>
            </w:r>
          </w:p>
        </w:tc>
      </w:tr>
      <w:tr>
        <w:tblPrEx>
          <w:tblCellMar>
            <w:top w:w="0" w:type="dxa"/>
            <w:left w:w="0" w:type="dxa"/>
            <w:bottom w:w="0" w:type="dxa"/>
            <w:right w:w="0" w:type="dxa"/>
          </w:tblCellMar>
        </w:tblPrEx>
        <w:trPr>
          <w:trHeight w:val="52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11、公务接待费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6,831.00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湖南经视频道记者、红网新媒体集团、岳阳电视台、岳阳广播电视学会业务交流及发稿事宜联系招待费</w:t>
            </w:r>
          </w:p>
        </w:tc>
      </w:tr>
      <w:tr>
        <w:tblPrEx>
          <w:tblCellMar>
            <w:top w:w="0" w:type="dxa"/>
            <w:left w:w="0" w:type="dxa"/>
            <w:bottom w:w="0" w:type="dxa"/>
            <w:right w:w="0" w:type="dxa"/>
          </w:tblCellMar>
        </w:tblPrEx>
        <w:trPr>
          <w:trHeight w:val="51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12、专用材料费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10,609.00 </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购买专用相机及配套设备合同</w:t>
            </w:r>
            <w:r>
              <w:rPr>
                <w:rFonts w:hint="default" w:ascii="Times New Roman" w:hAnsi="Times New Roman" w:eastAsia="宋体" w:cs="Times New Roman"/>
                <w:i w:val="0"/>
                <w:color w:val="000000"/>
                <w:kern w:val="0"/>
                <w:sz w:val="16"/>
                <w:szCs w:val="16"/>
                <w:u w:val="none"/>
                <w:lang w:val="en-US" w:eastAsia="zh-CN" w:bidi="ar"/>
              </w:rPr>
              <w:t>1</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w:t>
            </w:r>
            <w:r>
              <w:rPr>
                <w:rFonts w:hint="eastAsia" w:ascii="Times New Roman" w:hAnsi="Times New Roman" w:eastAsia="宋体" w:cs="Times New Roman"/>
                <w:i w:val="0"/>
                <w:color w:val="000000"/>
                <w:kern w:val="0"/>
                <w:sz w:val="16"/>
                <w:szCs w:val="16"/>
                <w:u w:val="none"/>
                <w:lang w:val="en-US" w:eastAsia="zh-CN" w:bidi="ar"/>
              </w:rPr>
              <w:t>4万</w:t>
            </w:r>
            <w:r>
              <w:rPr>
                <w:rFonts w:hint="eastAsia" w:ascii="宋体" w:hAnsi="宋体" w:eastAsia="宋体" w:cs="宋体"/>
                <w:i w:val="0"/>
                <w:color w:val="000000"/>
                <w:kern w:val="0"/>
                <w:sz w:val="16"/>
                <w:szCs w:val="16"/>
                <w:u w:val="none"/>
                <w:lang w:val="en-US" w:eastAsia="zh-CN" w:bidi="ar"/>
              </w:rPr>
              <w:t>元、计算机网络建设工程、三角架、延长线等0.</w:t>
            </w:r>
            <w:r>
              <w:rPr>
                <w:rFonts w:hint="default" w:ascii="Times New Roman" w:hAnsi="Times New Roman" w:eastAsia="宋体" w:cs="Times New Roman"/>
                <w:i w:val="0"/>
                <w:color w:val="000000"/>
                <w:kern w:val="0"/>
                <w:sz w:val="16"/>
                <w:szCs w:val="16"/>
                <w:u w:val="none"/>
                <w:lang w:val="en-US" w:eastAsia="zh-CN" w:bidi="ar"/>
              </w:rPr>
              <w:t>95</w:t>
            </w:r>
            <w:r>
              <w:rPr>
                <w:rFonts w:hint="eastAsia" w:ascii="Times New Roman" w:hAnsi="Times New Roman" w:eastAsia="宋体" w:cs="Times New Roman"/>
                <w:i w:val="0"/>
                <w:color w:val="000000"/>
                <w:kern w:val="0"/>
                <w:sz w:val="16"/>
                <w:szCs w:val="16"/>
                <w:u w:val="none"/>
                <w:lang w:val="en-US" w:eastAsia="zh-CN" w:bidi="ar"/>
              </w:rPr>
              <w:t>万</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4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13、被装购置费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23,536.00 </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平台上线仪式服装</w:t>
            </w:r>
            <w:r>
              <w:rPr>
                <w:rFonts w:hint="default" w:ascii="Times New Roman" w:hAnsi="Times New Roman" w:eastAsia="宋体" w:cs="Times New Roman"/>
                <w:i w:val="0"/>
                <w:color w:val="000000"/>
                <w:kern w:val="0"/>
                <w:sz w:val="16"/>
                <w:szCs w:val="16"/>
                <w:u w:val="none"/>
                <w:lang w:val="en-US" w:eastAsia="zh-CN" w:bidi="ar"/>
              </w:rPr>
              <w:t>28</w:t>
            </w:r>
            <w:r>
              <w:rPr>
                <w:rFonts w:hint="eastAsia" w:ascii="宋体" w:hAnsi="宋体" w:eastAsia="宋体" w:cs="宋体"/>
                <w:i w:val="0"/>
                <w:color w:val="000000"/>
                <w:kern w:val="0"/>
                <w:sz w:val="16"/>
                <w:szCs w:val="16"/>
                <w:u w:val="none"/>
                <w:lang w:val="en-US" w:eastAsia="zh-CN" w:bidi="ar"/>
              </w:rPr>
              <w:t>人</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17612</w:t>
            </w:r>
            <w:r>
              <w:rPr>
                <w:rFonts w:hint="eastAsia" w:ascii="宋体" w:hAnsi="宋体" w:eastAsia="宋体" w:cs="宋体"/>
                <w:i w:val="0"/>
                <w:color w:val="000000"/>
                <w:kern w:val="0"/>
                <w:sz w:val="16"/>
                <w:szCs w:val="16"/>
                <w:u w:val="none"/>
                <w:lang w:val="en-US" w:eastAsia="zh-CN" w:bidi="ar"/>
              </w:rPr>
              <w:t>元，购置微信平台手机</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台</w:t>
            </w:r>
            <w:r>
              <w:rPr>
                <w:rFonts w:hint="default" w:ascii="Times New Roman" w:hAnsi="Times New Roman" w:eastAsia="宋体" w:cs="Times New Roman"/>
                <w:i w:val="0"/>
                <w:color w:val="000000"/>
                <w:kern w:val="0"/>
                <w:sz w:val="16"/>
                <w:szCs w:val="16"/>
                <w:u w:val="none"/>
                <w:lang w:val="en-US" w:eastAsia="zh-CN" w:bidi="ar"/>
              </w:rPr>
              <w:t>3198</w:t>
            </w:r>
            <w:r>
              <w:rPr>
                <w:rFonts w:hint="eastAsia" w:ascii="宋体" w:hAnsi="宋体" w:eastAsia="宋体" w:cs="宋体"/>
                <w:i w:val="0"/>
                <w:color w:val="000000"/>
                <w:kern w:val="0"/>
                <w:sz w:val="16"/>
                <w:szCs w:val="16"/>
                <w:u w:val="none"/>
                <w:lang w:val="en-US" w:eastAsia="zh-CN" w:bidi="ar"/>
              </w:rPr>
              <w:t>元。阅览室书架、坐椅、置物架购置等0.33万元。</w:t>
            </w:r>
          </w:p>
        </w:tc>
      </w:tr>
      <w:tr>
        <w:tblPrEx>
          <w:tblCellMar>
            <w:top w:w="0" w:type="dxa"/>
            <w:left w:w="0" w:type="dxa"/>
            <w:bottom w:w="0" w:type="dxa"/>
            <w:right w:w="0" w:type="dxa"/>
          </w:tblCellMar>
        </w:tblPrEx>
        <w:trPr>
          <w:trHeight w:val="33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14、劳务费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14,700.00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支付单位整体搬迁劳务费用</w:t>
            </w:r>
          </w:p>
        </w:tc>
      </w:tr>
      <w:tr>
        <w:tblPrEx>
          <w:tblCellMar>
            <w:top w:w="0" w:type="dxa"/>
            <w:left w:w="0" w:type="dxa"/>
            <w:bottom w:w="0" w:type="dxa"/>
            <w:right w:w="0" w:type="dxa"/>
          </w:tblCellMar>
        </w:tblPrEx>
        <w:trPr>
          <w:trHeight w:val="61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15、委托业务费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80,117.00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委托岳阳楼区翔子影视工作室制作文艺晚会直播、《我和和的祖国》《感动云溪》影视服务及制作费</w:t>
            </w:r>
            <w:r>
              <w:rPr>
                <w:rFonts w:hint="default" w:ascii="Times New Roman" w:hAnsi="Times New Roman" w:eastAsia="宋体" w:cs="Times New Roman"/>
                <w:i w:val="0"/>
                <w:color w:val="000000"/>
                <w:kern w:val="0"/>
                <w:sz w:val="16"/>
                <w:szCs w:val="16"/>
                <w:u w:val="none"/>
                <w:lang w:val="en-US" w:eastAsia="zh-CN" w:bidi="ar"/>
              </w:rPr>
              <w:t>78000</w:t>
            </w:r>
            <w:r>
              <w:rPr>
                <w:rFonts w:hint="eastAsia" w:ascii="宋体" w:hAnsi="宋体" w:eastAsia="宋体" w:cs="宋体"/>
                <w:i w:val="0"/>
                <w:color w:val="000000"/>
                <w:kern w:val="0"/>
                <w:sz w:val="16"/>
                <w:szCs w:val="16"/>
                <w:u w:val="none"/>
                <w:lang w:val="en-US" w:eastAsia="zh-CN" w:bidi="ar"/>
              </w:rPr>
              <w:t>元；横幅、会标等广告制作服务费</w:t>
            </w:r>
            <w:r>
              <w:rPr>
                <w:rFonts w:hint="default" w:ascii="Times New Roman" w:hAnsi="Times New Roman" w:eastAsia="宋体" w:cs="Times New Roman"/>
                <w:i w:val="0"/>
                <w:color w:val="000000"/>
                <w:kern w:val="0"/>
                <w:sz w:val="16"/>
                <w:szCs w:val="16"/>
                <w:u w:val="none"/>
                <w:lang w:val="en-US" w:eastAsia="zh-CN" w:bidi="ar"/>
              </w:rPr>
              <w:t>2117</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30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16、工会经费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七节一生日发放职工发放购物券</w:t>
            </w:r>
            <w:r>
              <w:rPr>
                <w:rFonts w:hint="default" w:ascii="Times New Roman" w:hAnsi="Times New Roman" w:eastAsia="宋体" w:cs="Times New Roman"/>
                <w:i w:val="0"/>
                <w:color w:val="000000"/>
                <w:kern w:val="0"/>
                <w:sz w:val="16"/>
                <w:szCs w:val="16"/>
                <w:u w:val="none"/>
                <w:lang w:val="en-US" w:eastAsia="zh-CN" w:bidi="ar"/>
              </w:rPr>
              <w:t>300</w:t>
            </w:r>
            <w:r>
              <w:rPr>
                <w:rFonts w:hint="eastAsia" w:ascii="宋体" w:hAnsi="宋体" w:eastAsia="宋体" w:cs="宋体"/>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人，共</w:t>
            </w:r>
            <w:r>
              <w:rPr>
                <w:rFonts w:hint="default" w:ascii="Times New Roman" w:hAnsi="Times New Roman" w:eastAsia="宋体" w:cs="Times New Roman"/>
                <w:i w:val="0"/>
                <w:color w:val="000000"/>
                <w:kern w:val="0"/>
                <w:sz w:val="16"/>
                <w:szCs w:val="16"/>
                <w:u w:val="none"/>
                <w:lang w:val="en-US" w:eastAsia="zh-CN" w:bidi="ar"/>
              </w:rPr>
              <w:t>6500</w:t>
            </w:r>
            <w:r>
              <w:rPr>
                <w:rFonts w:hint="eastAsia" w:ascii="宋体" w:hAnsi="宋体" w:eastAsia="宋体" w:cs="宋体"/>
                <w:i w:val="0"/>
                <w:color w:val="000000"/>
                <w:kern w:val="0"/>
                <w:sz w:val="16"/>
                <w:szCs w:val="16"/>
                <w:u w:val="none"/>
                <w:lang w:val="en-US" w:eastAsia="zh-CN" w:bidi="ar"/>
              </w:rPr>
              <w:t>元；拨付工会经费23800元，其中中心举行乒乓球比赛服装鞋费用费用</w:t>
            </w:r>
            <w:r>
              <w:rPr>
                <w:rFonts w:hint="default" w:ascii="Times New Roman" w:hAnsi="Times New Roman" w:eastAsia="宋体" w:cs="Times New Roman"/>
                <w:i w:val="0"/>
                <w:color w:val="000000"/>
                <w:kern w:val="0"/>
                <w:sz w:val="16"/>
                <w:szCs w:val="16"/>
                <w:u w:val="none"/>
                <w:lang w:val="en-US" w:eastAsia="zh-CN" w:bidi="ar"/>
              </w:rPr>
              <w:t>13000</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30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17、福利费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27,651.00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支付三八节运动服</w:t>
            </w:r>
            <w:r>
              <w:rPr>
                <w:rFonts w:hint="default" w:ascii="Times New Roman" w:hAnsi="Times New Roman" w:eastAsia="宋体" w:cs="Times New Roman"/>
                <w:i w:val="0"/>
                <w:color w:val="000000"/>
                <w:kern w:val="0"/>
                <w:sz w:val="16"/>
                <w:szCs w:val="16"/>
                <w:u w:val="none"/>
                <w:lang w:val="en-US" w:eastAsia="zh-CN" w:bidi="ar"/>
              </w:rPr>
              <w:t>6912</w:t>
            </w:r>
            <w:r>
              <w:rPr>
                <w:rFonts w:hint="eastAsia" w:ascii="宋体" w:hAnsi="宋体" w:eastAsia="宋体" w:cs="宋体"/>
                <w:i w:val="0"/>
                <w:color w:val="000000"/>
                <w:kern w:val="0"/>
                <w:sz w:val="16"/>
                <w:szCs w:val="16"/>
                <w:u w:val="none"/>
                <w:lang w:val="en-US" w:eastAsia="zh-CN" w:bidi="ar"/>
              </w:rPr>
              <w:t>元，加班餐费</w:t>
            </w:r>
            <w:r>
              <w:rPr>
                <w:rFonts w:hint="default" w:ascii="Times New Roman" w:hAnsi="Times New Roman" w:eastAsia="宋体" w:cs="Times New Roman"/>
                <w:i w:val="0"/>
                <w:color w:val="000000"/>
                <w:kern w:val="0"/>
                <w:sz w:val="16"/>
                <w:szCs w:val="16"/>
                <w:u w:val="none"/>
                <w:lang w:val="en-US" w:eastAsia="zh-CN" w:bidi="ar"/>
              </w:rPr>
              <w:t>5639</w:t>
            </w:r>
            <w:r>
              <w:rPr>
                <w:rFonts w:hint="eastAsia" w:ascii="宋体" w:hAnsi="宋体" w:eastAsia="宋体" w:cs="宋体"/>
                <w:i w:val="0"/>
                <w:color w:val="000000"/>
                <w:kern w:val="0"/>
                <w:sz w:val="16"/>
                <w:szCs w:val="16"/>
                <w:u w:val="none"/>
                <w:lang w:val="en-US" w:eastAsia="zh-CN" w:bidi="ar"/>
              </w:rPr>
              <w:t>元，拨付工会经费</w:t>
            </w:r>
            <w:r>
              <w:rPr>
                <w:rFonts w:hint="default" w:ascii="Times New Roman" w:hAnsi="Times New Roman" w:eastAsia="宋体" w:cs="Times New Roman"/>
                <w:i w:val="0"/>
                <w:color w:val="000000"/>
                <w:kern w:val="0"/>
                <w:sz w:val="16"/>
                <w:szCs w:val="16"/>
                <w:u w:val="none"/>
                <w:lang w:val="en-US" w:eastAsia="zh-CN" w:bidi="ar"/>
              </w:rPr>
              <w:t>15100</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24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18、其他交通费用</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6,180.00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租车费用</w:t>
            </w:r>
          </w:p>
        </w:tc>
      </w:tr>
      <w:tr>
        <w:tblPrEx>
          <w:tblCellMar>
            <w:top w:w="0" w:type="dxa"/>
            <w:left w:w="0" w:type="dxa"/>
            <w:bottom w:w="0" w:type="dxa"/>
            <w:right w:w="0" w:type="dxa"/>
          </w:tblCellMar>
        </w:tblPrEx>
        <w:trPr>
          <w:trHeight w:val="56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19、食堂支出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220,140.20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食堂员工餐费</w:t>
            </w:r>
            <w:r>
              <w:rPr>
                <w:rFonts w:hint="default" w:ascii="Times New Roman" w:hAnsi="Times New Roman" w:eastAsia="宋体" w:cs="Times New Roman"/>
                <w:i w:val="0"/>
                <w:color w:val="000000"/>
                <w:kern w:val="0"/>
                <w:sz w:val="16"/>
                <w:szCs w:val="16"/>
                <w:u w:val="none"/>
                <w:lang w:val="en-US" w:eastAsia="zh-CN" w:bidi="ar"/>
              </w:rPr>
              <w:t>23</w:t>
            </w:r>
            <w:r>
              <w:rPr>
                <w:rFonts w:hint="eastAsia" w:ascii="宋体" w:hAnsi="宋体" w:eastAsia="宋体" w:cs="宋体"/>
                <w:i w:val="0"/>
                <w:color w:val="000000"/>
                <w:kern w:val="0"/>
                <w:sz w:val="16"/>
                <w:szCs w:val="16"/>
                <w:u w:val="none"/>
                <w:lang w:val="en-US" w:eastAsia="zh-CN" w:bidi="ar"/>
              </w:rPr>
              <w:t>人</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元天</w:t>
            </w:r>
            <w:r>
              <w:rPr>
                <w:rFonts w:hint="default" w:ascii="Times New Roman" w:hAnsi="Times New Roman" w:eastAsia="宋体" w:cs="Times New Roman"/>
                <w:i w:val="0"/>
                <w:color w:val="000000"/>
                <w:kern w:val="0"/>
                <w:sz w:val="16"/>
                <w:szCs w:val="16"/>
                <w:u w:val="none"/>
                <w:lang w:val="en-US" w:eastAsia="zh-CN" w:bidi="ar"/>
              </w:rPr>
              <w:t>*21</w:t>
            </w:r>
            <w:r>
              <w:rPr>
                <w:rFonts w:hint="eastAsia" w:ascii="宋体" w:hAnsi="宋体" w:eastAsia="宋体" w:cs="宋体"/>
                <w:i w:val="0"/>
                <w:color w:val="000000"/>
                <w:kern w:val="0"/>
                <w:sz w:val="16"/>
                <w:szCs w:val="16"/>
                <w:u w:val="none"/>
                <w:lang w:val="en-US" w:eastAsia="zh-CN" w:bidi="ar"/>
              </w:rPr>
              <w:t>天*12月，计14.29万元；食堂人员工资</w:t>
            </w:r>
            <w:r>
              <w:rPr>
                <w:rFonts w:hint="default" w:ascii="Times New Roman" w:hAnsi="Times New Roman" w:eastAsia="宋体" w:cs="Times New Roman"/>
                <w:i w:val="0"/>
                <w:color w:val="000000"/>
                <w:kern w:val="0"/>
                <w:sz w:val="16"/>
                <w:szCs w:val="16"/>
                <w:u w:val="none"/>
                <w:lang w:val="en-US" w:eastAsia="zh-CN" w:bidi="ar"/>
              </w:rPr>
              <w:t>6000/</w:t>
            </w:r>
            <w:r>
              <w:rPr>
                <w:rFonts w:hint="eastAsia" w:ascii="宋体" w:hAnsi="宋体" w:eastAsia="宋体" w:cs="宋体"/>
                <w:i w:val="0"/>
                <w:color w:val="000000"/>
                <w:kern w:val="0"/>
                <w:sz w:val="16"/>
                <w:szCs w:val="16"/>
                <w:u w:val="none"/>
                <w:lang w:val="en-US" w:eastAsia="zh-CN" w:bidi="ar"/>
              </w:rPr>
              <w:t>月，计7.2万元,两会期间工作餐费用0.</w:t>
            </w:r>
            <w:r>
              <w:rPr>
                <w:rFonts w:hint="default" w:ascii="Times New Roman" w:hAnsi="Times New Roman" w:eastAsia="宋体" w:cs="Times New Roman"/>
                <w:i w:val="0"/>
                <w:color w:val="000000"/>
                <w:kern w:val="0"/>
                <w:sz w:val="16"/>
                <w:szCs w:val="16"/>
                <w:u w:val="none"/>
                <w:lang w:val="en-US" w:eastAsia="zh-CN" w:bidi="ar"/>
              </w:rPr>
              <w:t>5</w:t>
            </w:r>
            <w:r>
              <w:rPr>
                <w:rFonts w:hint="eastAsia" w:ascii="Times New Roman" w:hAnsi="Times New Roman" w:eastAsia="宋体" w:cs="Times New Roman"/>
                <w:i w:val="0"/>
                <w:color w:val="000000"/>
                <w:kern w:val="0"/>
                <w:sz w:val="16"/>
                <w:szCs w:val="16"/>
                <w:u w:val="none"/>
                <w:lang w:val="en-US" w:eastAsia="zh-CN" w:bidi="ar"/>
              </w:rPr>
              <w:t>2万</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44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20、其他商品和服务支出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822,403.00 </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cs="Times New Roman"/>
                <w:i w:val="0"/>
                <w:color w:val="000000"/>
                <w:sz w:val="16"/>
                <w:szCs w:val="16"/>
                <w:u w:val="none"/>
              </w:rPr>
            </w:pPr>
          </w:p>
        </w:tc>
      </w:tr>
      <w:tr>
        <w:tblPrEx>
          <w:tblCellMar>
            <w:top w:w="0" w:type="dxa"/>
            <w:left w:w="0" w:type="dxa"/>
            <w:bottom w:w="0" w:type="dxa"/>
            <w:right w:w="0" w:type="dxa"/>
          </w:tblCellMar>
        </w:tblPrEx>
        <w:trPr>
          <w:trHeight w:val="29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专题宣传报道支出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7,600.00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保护一江碧水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宣传费用</w:t>
            </w:r>
          </w:p>
        </w:tc>
      </w:tr>
      <w:tr>
        <w:tblPrEx>
          <w:tblCellMar>
            <w:top w:w="0" w:type="dxa"/>
            <w:left w:w="0" w:type="dxa"/>
            <w:bottom w:w="0" w:type="dxa"/>
            <w:right w:w="0" w:type="dxa"/>
          </w:tblCellMar>
        </w:tblPrEx>
        <w:trPr>
          <w:trHeight w:val="29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城乡绿化</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w:t>
            </w:r>
            <w:r>
              <w:rPr>
                <w:rFonts w:hint="eastAsia" w:ascii="宋体" w:hAnsi="宋体" w:eastAsia="宋体" w:cs="宋体"/>
                <w:i w:val="0"/>
                <w:color w:val="000000"/>
                <w:kern w:val="0"/>
                <w:sz w:val="16"/>
                <w:szCs w:val="16"/>
                <w:u w:val="none"/>
                <w:lang w:val="en-US" w:eastAsia="zh-CN" w:bidi="ar"/>
              </w:rPr>
              <w:t>年委托植树费用</w:t>
            </w:r>
            <w:r>
              <w:rPr>
                <w:rFonts w:hint="default" w:ascii="Times New Roman" w:hAnsi="Times New Roman" w:eastAsia="宋体" w:cs="Times New Roman"/>
                <w:i w:val="0"/>
                <w:color w:val="000000"/>
                <w:kern w:val="0"/>
                <w:sz w:val="16"/>
                <w:szCs w:val="16"/>
                <w:u w:val="none"/>
                <w:lang w:val="en-US" w:eastAsia="zh-CN" w:bidi="ar"/>
              </w:rPr>
              <w:t>22000</w:t>
            </w:r>
            <w:r>
              <w:rPr>
                <w:rFonts w:hint="eastAsia" w:ascii="宋体" w:hAnsi="宋体" w:eastAsia="宋体" w:cs="宋体"/>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2019</w:t>
            </w:r>
            <w:r>
              <w:rPr>
                <w:rFonts w:hint="eastAsia" w:ascii="宋体" w:hAnsi="宋体" w:eastAsia="宋体" w:cs="宋体"/>
                <w:i w:val="0"/>
                <w:color w:val="000000"/>
                <w:kern w:val="0"/>
                <w:sz w:val="16"/>
                <w:szCs w:val="16"/>
                <w:u w:val="none"/>
                <w:lang w:val="en-US" w:eastAsia="zh-CN" w:bidi="ar"/>
              </w:rPr>
              <w:t>年绿化苗木费包干费</w:t>
            </w:r>
            <w:r>
              <w:rPr>
                <w:rFonts w:hint="default" w:ascii="Times New Roman" w:hAnsi="Times New Roman" w:eastAsia="宋体" w:cs="Times New Roman"/>
                <w:i w:val="0"/>
                <w:color w:val="000000"/>
                <w:kern w:val="0"/>
                <w:sz w:val="16"/>
                <w:szCs w:val="16"/>
                <w:u w:val="none"/>
                <w:lang w:val="en-US" w:eastAsia="zh-CN" w:bidi="ar"/>
              </w:rPr>
              <w:t>32000</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46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上级媒体宣传费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360,000.00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支付湖南日报新媒体发展有限公司新湖南宣传费用</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万元、红网宣传</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万元、岳阳日报</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万元、华声在线宣传</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万元</w:t>
            </w:r>
            <w:r>
              <w:rPr>
                <w:rFonts w:hint="default" w:ascii="Times New Roman" w:hAnsi="Times New Roman" w:eastAsia="宋体" w:cs="Times New Roman"/>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9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采编制作费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141,197.00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宣传制作费合同</w:t>
            </w:r>
            <w:r>
              <w:rPr>
                <w:rStyle w:val="46"/>
                <w:rFonts w:eastAsia="宋体"/>
                <w:lang w:val="en-US" w:eastAsia="zh-CN" w:bidi="ar"/>
              </w:rPr>
              <w:t>2</w:t>
            </w:r>
            <w:r>
              <w:rPr>
                <w:rFonts w:hint="eastAsia" w:ascii="宋体" w:hAnsi="宋体" w:eastAsia="宋体" w:cs="宋体"/>
                <w:i w:val="0"/>
                <w:color w:val="000000"/>
                <w:kern w:val="0"/>
                <w:sz w:val="16"/>
                <w:szCs w:val="16"/>
                <w:u w:val="none"/>
                <w:lang w:val="en-US" w:eastAsia="zh-CN" w:bidi="ar"/>
              </w:rPr>
              <w:t>万元、广告制作印刷横幅展板架子费用</w:t>
            </w:r>
            <w:r>
              <w:rPr>
                <w:rStyle w:val="46"/>
                <w:rFonts w:eastAsia="宋体"/>
                <w:lang w:val="en-US" w:eastAsia="zh-CN" w:bidi="ar"/>
              </w:rPr>
              <w:t>2.13</w:t>
            </w:r>
            <w:r>
              <w:rPr>
                <w:rFonts w:hint="eastAsia" w:ascii="宋体" w:hAnsi="宋体" w:eastAsia="宋体" w:cs="宋体"/>
                <w:i w:val="0"/>
                <w:color w:val="000000"/>
                <w:kern w:val="0"/>
                <w:sz w:val="16"/>
                <w:szCs w:val="16"/>
                <w:u w:val="none"/>
                <w:lang w:val="en-US" w:eastAsia="zh-CN" w:bidi="ar"/>
              </w:rPr>
              <w:t>万元、节日播映宣传栏及资料费等</w:t>
            </w:r>
            <w:r>
              <w:rPr>
                <w:rStyle w:val="46"/>
                <w:rFonts w:eastAsia="宋体"/>
                <w:lang w:val="en-US" w:eastAsia="zh-CN" w:bidi="ar"/>
              </w:rPr>
              <w:t>3</w:t>
            </w:r>
            <w:r>
              <w:rPr>
                <w:rFonts w:hint="eastAsia" w:ascii="宋体" w:hAnsi="宋体" w:eastAsia="宋体" w:cs="宋体"/>
                <w:i w:val="0"/>
                <w:color w:val="000000"/>
                <w:kern w:val="0"/>
                <w:sz w:val="16"/>
                <w:szCs w:val="16"/>
                <w:u w:val="none"/>
                <w:lang w:val="en-US" w:eastAsia="zh-CN" w:bidi="ar"/>
              </w:rPr>
              <w:t>万元，村村响制作网页素材、奖杯费用、配音费用</w:t>
            </w:r>
            <w:r>
              <w:rPr>
                <w:rStyle w:val="46"/>
                <w:rFonts w:eastAsia="宋体"/>
                <w:lang w:val="en-US" w:eastAsia="zh-CN" w:bidi="ar"/>
              </w:rPr>
              <w:t>3</w:t>
            </w:r>
            <w:r>
              <w:rPr>
                <w:rFonts w:hint="eastAsia" w:ascii="宋体" w:hAnsi="宋体" w:eastAsia="宋体" w:cs="宋体"/>
                <w:i w:val="0"/>
                <w:color w:val="000000"/>
                <w:kern w:val="0"/>
                <w:sz w:val="16"/>
                <w:szCs w:val="16"/>
                <w:u w:val="none"/>
                <w:lang w:val="en-US" w:eastAsia="zh-CN" w:bidi="ar"/>
              </w:rPr>
              <w:t>万元，加班盒饭费用0.</w:t>
            </w:r>
            <w:r>
              <w:rPr>
                <w:rStyle w:val="46"/>
                <w:rFonts w:eastAsia="宋体"/>
                <w:lang w:val="en-US" w:eastAsia="zh-CN" w:bidi="ar"/>
              </w:rPr>
              <w:t>36</w:t>
            </w:r>
            <w:r>
              <w:rPr>
                <w:rFonts w:hint="eastAsia" w:ascii="宋体" w:hAnsi="宋体" w:eastAsia="宋体" w:cs="宋体"/>
                <w:i w:val="0"/>
                <w:color w:val="000000"/>
                <w:kern w:val="0"/>
                <w:sz w:val="16"/>
                <w:szCs w:val="16"/>
                <w:u w:val="none"/>
                <w:lang w:val="en-US" w:eastAsia="zh-CN" w:bidi="ar"/>
              </w:rPr>
              <w:t>万元，横幅、会标等其他费用3.63万元。</w:t>
            </w:r>
          </w:p>
        </w:tc>
      </w:tr>
      <w:tr>
        <w:tblPrEx>
          <w:tblCellMar>
            <w:top w:w="0" w:type="dxa"/>
            <w:left w:w="0" w:type="dxa"/>
            <w:bottom w:w="0" w:type="dxa"/>
            <w:right w:w="0" w:type="dxa"/>
          </w:tblCellMar>
        </w:tblPrEx>
        <w:trPr>
          <w:trHeight w:val="64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其他单位宣传费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委托岳阳金通长江文化传媒有限公司衔接人民网、新华网等中央媒体刊发不少于</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篇宣传文章，合同</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万元；委托区文学艺术联合会提供新闻写作、摄影等业务培训合同费</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万元</w:t>
            </w:r>
          </w:p>
        </w:tc>
      </w:tr>
      <w:tr>
        <w:tblPrEx>
          <w:tblCellMar>
            <w:top w:w="0" w:type="dxa"/>
            <w:left w:w="0" w:type="dxa"/>
            <w:bottom w:w="0" w:type="dxa"/>
            <w:right w:w="0" w:type="dxa"/>
          </w:tblCellMar>
        </w:tblPrEx>
        <w:trPr>
          <w:trHeight w:val="424" w:hRule="atLeast"/>
        </w:trPr>
        <w:tc>
          <w:tcPr>
            <w:tcW w:w="2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云山溪水，今生有缘</w:t>
            </w:r>
            <w:r>
              <w:rPr>
                <w:rStyle w:val="58"/>
                <w:rFonts w:eastAsia="宋体"/>
                <w:lang w:val="en-US" w:eastAsia="zh-CN" w:bidi="ar"/>
              </w:rPr>
              <w:t>”</w:t>
            </w:r>
            <w:r>
              <w:rPr>
                <w:rFonts w:hint="eastAsia" w:ascii="宋体" w:hAnsi="宋体" w:eastAsia="宋体" w:cs="宋体"/>
                <w:i w:val="0"/>
                <w:color w:val="000000"/>
                <w:kern w:val="0"/>
                <w:sz w:val="18"/>
                <w:szCs w:val="18"/>
                <w:u w:val="none"/>
                <w:lang w:val="en-US" w:eastAsia="zh-CN" w:bidi="ar"/>
              </w:rPr>
              <w:t>专题制作费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53,591.00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委托岳阳雅视文化传播有限公司</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云山溪水，今生有缘</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专题制作费合同</w:t>
            </w:r>
            <w:r>
              <w:rPr>
                <w:rFonts w:hint="default" w:ascii="Times New Roman" w:hAnsi="Times New Roman" w:eastAsia="宋体" w:cs="Times New Roman"/>
                <w:i w:val="0"/>
                <w:color w:val="000000"/>
                <w:kern w:val="0"/>
                <w:sz w:val="16"/>
                <w:szCs w:val="16"/>
                <w:u w:val="none"/>
                <w:lang w:val="en-US" w:eastAsia="zh-CN" w:bidi="ar"/>
              </w:rPr>
              <w:t>49000</w:t>
            </w:r>
            <w:r>
              <w:rPr>
                <w:rFonts w:hint="eastAsia" w:ascii="宋体" w:hAnsi="宋体" w:eastAsia="宋体" w:cs="宋体"/>
                <w:i w:val="0"/>
                <w:color w:val="000000"/>
                <w:kern w:val="0"/>
                <w:sz w:val="16"/>
                <w:szCs w:val="16"/>
                <w:u w:val="none"/>
                <w:lang w:val="en-US" w:eastAsia="zh-CN" w:bidi="ar"/>
              </w:rPr>
              <w:t>元，设计费</w:t>
            </w:r>
            <w:r>
              <w:rPr>
                <w:rFonts w:hint="default" w:ascii="Times New Roman" w:hAnsi="Times New Roman" w:eastAsia="宋体" w:cs="Times New Roman"/>
                <w:i w:val="0"/>
                <w:color w:val="000000"/>
                <w:kern w:val="0"/>
                <w:sz w:val="16"/>
                <w:szCs w:val="16"/>
                <w:u w:val="none"/>
                <w:lang w:val="en-US" w:eastAsia="zh-CN" w:bidi="ar"/>
              </w:rPr>
              <w:t>3500</w:t>
            </w:r>
            <w:r>
              <w:rPr>
                <w:rFonts w:hint="eastAsia" w:ascii="宋体" w:hAnsi="宋体" w:eastAsia="宋体" w:cs="宋体"/>
                <w:i w:val="0"/>
                <w:color w:val="000000"/>
                <w:kern w:val="0"/>
                <w:sz w:val="16"/>
                <w:szCs w:val="16"/>
                <w:u w:val="none"/>
                <w:lang w:val="en-US" w:eastAsia="zh-CN" w:bidi="ar"/>
              </w:rPr>
              <w:t>元、海报及宣传册印刷费</w:t>
            </w:r>
            <w:r>
              <w:rPr>
                <w:rFonts w:hint="default" w:ascii="Times New Roman" w:hAnsi="Times New Roman" w:eastAsia="宋体" w:cs="Times New Roman"/>
                <w:i w:val="0"/>
                <w:color w:val="000000"/>
                <w:kern w:val="0"/>
                <w:sz w:val="16"/>
                <w:szCs w:val="16"/>
                <w:u w:val="none"/>
                <w:lang w:val="en-US" w:eastAsia="zh-CN" w:bidi="ar"/>
              </w:rPr>
              <w:t>45500</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42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专题制作费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107,000.00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白泥湖畔我的家制作费</w:t>
            </w:r>
            <w:r>
              <w:rPr>
                <w:rFonts w:hint="default" w:ascii="Times New Roman" w:hAnsi="Times New Roman" w:eastAsia="宋体" w:cs="Times New Roman"/>
                <w:i w:val="0"/>
                <w:color w:val="000000"/>
                <w:kern w:val="0"/>
                <w:sz w:val="16"/>
                <w:szCs w:val="16"/>
                <w:u w:val="none"/>
                <w:lang w:val="en-US" w:eastAsia="zh-CN" w:bidi="ar"/>
              </w:rPr>
              <w:t>2.7</w:t>
            </w:r>
            <w:r>
              <w:rPr>
                <w:rFonts w:hint="eastAsia" w:ascii="宋体" w:hAnsi="宋体" w:eastAsia="宋体" w:cs="宋体"/>
                <w:i w:val="0"/>
                <w:color w:val="000000"/>
                <w:kern w:val="0"/>
                <w:sz w:val="16"/>
                <w:szCs w:val="16"/>
                <w:u w:val="none"/>
                <w:lang w:val="en-US" w:eastAsia="zh-CN" w:bidi="ar"/>
              </w:rPr>
              <w:t>万元、村村响广播节日制作费</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万元、岳阳广播电视台专题片制作费</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万元</w:t>
            </w:r>
          </w:p>
        </w:tc>
      </w:tr>
      <w:tr>
        <w:tblPrEx>
          <w:tblCellMar>
            <w:top w:w="0" w:type="dxa"/>
            <w:left w:w="0" w:type="dxa"/>
            <w:bottom w:w="0" w:type="dxa"/>
            <w:right w:w="0" w:type="dxa"/>
          </w:tblCellMar>
        </w:tblPrEx>
        <w:trPr>
          <w:trHeight w:val="61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其他费用</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29,015.00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餐费支出共</w:t>
            </w:r>
            <w:r>
              <w:rPr>
                <w:rFonts w:hint="default" w:ascii="Times New Roman" w:hAnsi="Times New Roman" w:eastAsia="宋体" w:cs="Times New Roman"/>
                <w:i w:val="0"/>
                <w:color w:val="000000"/>
                <w:kern w:val="0"/>
                <w:sz w:val="16"/>
                <w:szCs w:val="16"/>
                <w:u w:val="none"/>
                <w:lang w:val="en-US" w:eastAsia="zh-CN" w:bidi="ar"/>
              </w:rPr>
              <w:t>11251</w:t>
            </w:r>
            <w:r>
              <w:rPr>
                <w:rFonts w:hint="eastAsia" w:ascii="宋体" w:hAnsi="宋体" w:eastAsia="宋体" w:cs="宋体"/>
                <w:i w:val="0"/>
                <w:color w:val="000000"/>
                <w:kern w:val="0"/>
                <w:sz w:val="16"/>
                <w:szCs w:val="16"/>
                <w:u w:val="none"/>
                <w:lang w:val="en-US" w:eastAsia="zh-CN" w:bidi="ar"/>
              </w:rPr>
              <w:t>元（其中融媒体上线餐费</w:t>
            </w:r>
            <w:r>
              <w:rPr>
                <w:rFonts w:hint="default" w:ascii="Times New Roman" w:hAnsi="Times New Roman" w:eastAsia="宋体" w:cs="Times New Roman"/>
                <w:i w:val="0"/>
                <w:color w:val="000000"/>
                <w:kern w:val="0"/>
                <w:sz w:val="16"/>
                <w:szCs w:val="16"/>
                <w:u w:val="none"/>
                <w:lang w:val="en-US" w:eastAsia="zh-CN" w:bidi="ar"/>
              </w:rPr>
              <w:t>9070</w:t>
            </w:r>
            <w:r>
              <w:rPr>
                <w:rFonts w:hint="eastAsia" w:ascii="宋体" w:hAnsi="宋体" w:eastAsia="宋体" w:cs="宋体"/>
                <w:i w:val="0"/>
                <w:color w:val="000000"/>
                <w:kern w:val="0"/>
                <w:sz w:val="16"/>
                <w:szCs w:val="16"/>
                <w:u w:val="none"/>
                <w:lang w:val="en-US" w:eastAsia="zh-CN" w:bidi="ar"/>
              </w:rPr>
              <w:t>元、主题教育用餐支出</w:t>
            </w:r>
            <w:r>
              <w:rPr>
                <w:rFonts w:hint="default" w:ascii="Times New Roman" w:hAnsi="Times New Roman" w:eastAsia="宋体" w:cs="Times New Roman"/>
                <w:i w:val="0"/>
                <w:color w:val="000000"/>
                <w:kern w:val="0"/>
                <w:sz w:val="16"/>
                <w:szCs w:val="16"/>
                <w:u w:val="none"/>
                <w:lang w:val="en-US" w:eastAsia="zh-CN" w:bidi="ar"/>
              </w:rPr>
              <w:t>1040</w:t>
            </w:r>
            <w:r>
              <w:rPr>
                <w:rFonts w:hint="eastAsia" w:ascii="宋体" w:hAnsi="宋体" w:eastAsia="宋体" w:cs="宋体"/>
                <w:i w:val="0"/>
                <w:color w:val="000000"/>
                <w:kern w:val="0"/>
                <w:sz w:val="16"/>
                <w:szCs w:val="16"/>
                <w:u w:val="none"/>
                <w:lang w:val="en-US" w:eastAsia="zh-CN" w:bidi="ar"/>
              </w:rPr>
              <w:t>元、记者节用餐</w:t>
            </w:r>
            <w:r>
              <w:rPr>
                <w:rFonts w:hint="default" w:ascii="Times New Roman" w:hAnsi="Times New Roman" w:eastAsia="宋体" w:cs="Times New Roman"/>
                <w:i w:val="0"/>
                <w:color w:val="000000"/>
                <w:kern w:val="0"/>
                <w:sz w:val="16"/>
                <w:szCs w:val="16"/>
                <w:u w:val="none"/>
                <w:lang w:val="en-US" w:eastAsia="zh-CN" w:bidi="ar"/>
              </w:rPr>
              <w:t>1141</w:t>
            </w:r>
            <w:r>
              <w:rPr>
                <w:rFonts w:hint="eastAsia" w:ascii="宋体" w:hAnsi="宋体" w:eastAsia="宋体" w:cs="宋体"/>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2018</w:t>
            </w:r>
            <w:r>
              <w:rPr>
                <w:rFonts w:hint="eastAsia" w:ascii="宋体" w:hAnsi="宋体" w:eastAsia="宋体" w:cs="宋体"/>
                <w:i w:val="0"/>
                <w:color w:val="000000"/>
                <w:kern w:val="0"/>
                <w:sz w:val="16"/>
                <w:szCs w:val="16"/>
                <w:u w:val="none"/>
                <w:lang w:val="en-US" w:eastAsia="zh-CN" w:bidi="ar"/>
              </w:rPr>
              <w:t>年慈善一元捐</w:t>
            </w:r>
            <w:r>
              <w:rPr>
                <w:rFonts w:hint="default" w:ascii="Times New Roman" w:hAnsi="Times New Roman" w:eastAsia="宋体" w:cs="Times New Roman"/>
                <w:i w:val="0"/>
                <w:color w:val="000000"/>
                <w:kern w:val="0"/>
                <w:sz w:val="16"/>
                <w:szCs w:val="16"/>
                <w:u w:val="none"/>
                <w:lang w:val="en-US" w:eastAsia="zh-CN" w:bidi="ar"/>
              </w:rPr>
              <w:t>1800</w:t>
            </w:r>
            <w:r>
              <w:rPr>
                <w:rFonts w:hint="eastAsia" w:ascii="宋体" w:hAnsi="宋体" w:eastAsia="宋体" w:cs="宋体"/>
                <w:i w:val="0"/>
                <w:color w:val="000000"/>
                <w:kern w:val="0"/>
                <w:sz w:val="16"/>
                <w:szCs w:val="16"/>
                <w:u w:val="none"/>
                <w:lang w:val="en-US" w:eastAsia="zh-CN" w:bidi="ar"/>
              </w:rPr>
              <w:t>元、电影票</w:t>
            </w:r>
            <w:r>
              <w:rPr>
                <w:rFonts w:hint="default" w:ascii="Times New Roman" w:hAnsi="Times New Roman" w:eastAsia="宋体" w:cs="Times New Roman"/>
                <w:i w:val="0"/>
                <w:color w:val="000000"/>
                <w:kern w:val="0"/>
                <w:sz w:val="16"/>
                <w:szCs w:val="16"/>
                <w:u w:val="none"/>
                <w:lang w:val="en-US" w:eastAsia="zh-CN" w:bidi="ar"/>
              </w:rPr>
              <w:t>900</w:t>
            </w:r>
            <w:r>
              <w:rPr>
                <w:rFonts w:hint="eastAsia" w:ascii="宋体" w:hAnsi="宋体" w:eastAsia="宋体" w:cs="宋体"/>
                <w:i w:val="0"/>
                <w:color w:val="000000"/>
                <w:kern w:val="0"/>
                <w:sz w:val="16"/>
                <w:szCs w:val="16"/>
                <w:u w:val="none"/>
                <w:lang w:val="en-US" w:eastAsia="zh-CN" w:bidi="ar"/>
              </w:rPr>
              <w:t>元、偿献血补助</w:t>
            </w: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元、、交总工会双联帮扶资金</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万元，住宿费及其他支出</w:t>
            </w:r>
            <w:r>
              <w:rPr>
                <w:rFonts w:hint="default" w:ascii="Times New Roman" w:hAnsi="Times New Roman" w:eastAsia="宋体" w:cs="Times New Roman"/>
                <w:i w:val="0"/>
                <w:color w:val="000000"/>
                <w:kern w:val="0"/>
                <w:sz w:val="16"/>
                <w:szCs w:val="16"/>
                <w:u w:val="none"/>
                <w:lang w:val="en-US" w:eastAsia="zh-CN" w:bidi="ar"/>
              </w:rPr>
              <w:t>905</w:t>
            </w:r>
            <w:r>
              <w:rPr>
                <w:rFonts w:hint="eastAsia" w:ascii="宋体" w:hAnsi="宋体" w:eastAsia="宋体" w:cs="宋体"/>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44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(三)其他资本性支出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88,062.00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食堂装修支出3.26万元、窗帘费用4.32万元、支付中心活动室健身体育运动器材一套1.23万元。</w:t>
            </w:r>
          </w:p>
        </w:tc>
      </w:tr>
      <w:tr>
        <w:tblPrEx>
          <w:tblCellMar>
            <w:top w:w="0" w:type="dxa"/>
            <w:left w:w="0" w:type="dxa"/>
            <w:bottom w:w="0" w:type="dxa"/>
            <w:right w:w="0" w:type="dxa"/>
          </w:tblCellMar>
        </w:tblPrEx>
        <w:trPr>
          <w:trHeight w:val="36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 xml:space="preserve">   二、 项目支出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highlight w:val="none"/>
                <w:u w:val="none"/>
              </w:rPr>
            </w:pPr>
            <w:r>
              <w:rPr>
                <w:rFonts w:hint="default" w:ascii="Times New Roman" w:hAnsi="Times New Roman" w:eastAsia="宋体" w:cs="Times New Roman"/>
                <w:b/>
                <w:i w:val="0"/>
                <w:color w:val="000000"/>
                <w:kern w:val="0"/>
                <w:sz w:val="18"/>
                <w:szCs w:val="18"/>
                <w:highlight w:val="none"/>
                <w:u w:val="none"/>
                <w:lang w:val="en-US" w:eastAsia="zh-CN" w:bidi="ar"/>
              </w:rPr>
              <w:t>1,722,184.00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i w:val="0"/>
                <w:color w:val="000000"/>
                <w:sz w:val="16"/>
                <w:szCs w:val="16"/>
                <w:highlight w:val="none"/>
                <w:u w:val="none"/>
              </w:rPr>
            </w:pPr>
          </w:p>
        </w:tc>
      </w:tr>
      <w:tr>
        <w:tblPrEx>
          <w:tblCellMar>
            <w:top w:w="0" w:type="dxa"/>
            <w:left w:w="0" w:type="dxa"/>
            <w:bottom w:w="0" w:type="dxa"/>
            <w:right w:w="0" w:type="dxa"/>
          </w:tblCellMar>
        </w:tblPrEx>
        <w:trPr>
          <w:trHeight w:val="36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（一）商品和服务支出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78,469.00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项目相关费用</w:t>
            </w:r>
          </w:p>
        </w:tc>
      </w:tr>
      <w:tr>
        <w:tblPrEx>
          <w:tblCellMar>
            <w:top w:w="0" w:type="dxa"/>
            <w:left w:w="0" w:type="dxa"/>
            <w:bottom w:w="0" w:type="dxa"/>
            <w:right w:w="0" w:type="dxa"/>
          </w:tblCellMar>
        </w:tblPrEx>
        <w:trPr>
          <w:trHeight w:val="26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购考勤机</w:t>
            </w:r>
          </w:p>
        </w:tc>
      </w:tr>
      <w:tr>
        <w:tblPrEx>
          <w:tblCellMar>
            <w:top w:w="0" w:type="dxa"/>
            <w:left w:w="0" w:type="dxa"/>
            <w:bottom w:w="0" w:type="dxa"/>
            <w:right w:w="0" w:type="dxa"/>
          </w:tblCellMar>
        </w:tblPrEx>
        <w:trPr>
          <w:trHeight w:val="27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12,380.00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卫生清洁费及空调维修费</w:t>
            </w:r>
          </w:p>
        </w:tc>
      </w:tr>
      <w:tr>
        <w:tblPrEx>
          <w:tblCellMar>
            <w:top w:w="0" w:type="dxa"/>
            <w:left w:w="0" w:type="dxa"/>
            <w:bottom w:w="0" w:type="dxa"/>
            <w:right w:w="0" w:type="dxa"/>
          </w:tblCellMar>
        </w:tblPrEx>
        <w:trPr>
          <w:trHeight w:val="31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专用材料费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9,293.00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网络建设费3177元、计算机设备费用4996元、设备购置费1120元</w:t>
            </w:r>
          </w:p>
        </w:tc>
      </w:tr>
      <w:tr>
        <w:tblPrEx>
          <w:tblCellMar>
            <w:top w:w="0" w:type="dxa"/>
            <w:left w:w="0" w:type="dxa"/>
            <w:bottom w:w="0" w:type="dxa"/>
            <w:right w:w="0" w:type="dxa"/>
          </w:tblCellMar>
        </w:tblPrEx>
        <w:trPr>
          <w:trHeight w:val="29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被装购置费</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560.00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设备购置费用</w:t>
            </w:r>
          </w:p>
        </w:tc>
      </w:tr>
      <w:tr>
        <w:tblPrEx>
          <w:tblCellMar>
            <w:top w:w="0" w:type="dxa"/>
            <w:left w:w="0" w:type="dxa"/>
            <w:bottom w:w="0" w:type="dxa"/>
            <w:right w:w="0" w:type="dxa"/>
          </w:tblCellMar>
        </w:tblPrEx>
        <w:trPr>
          <w:trHeight w:val="27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其他商品服务支出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55,586.00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广告制作费（楼层索引、电梯口警示牌等）</w:t>
            </w:r>
          </w:p>
        </w:tc>
      </w:tr>
      <w:tr>
        <w:tblPrEx>
          <w:tblCellMar>
            <w:top w:w="0" w:type="dxa"/>
            <w:left w:w="0" w:type="dxa"/>
            <w:bottom w:w="0" w:type="dxa"/>
            <w:right w:w="0" w:type="dxa"/>
          </w:tblCellMar>
        </w:tblPrEx>
        <w:trPr>
          <w:trHeight w:val="42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（二）资本性支出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1,643,715.00</w:t>
            </w:r>
          </w:p>
        </w:tc>
        <w:tc>
          <w:tcPr>
            <w:tcW w:w="5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cs="Times New Roman"/>
                <w:i w:val="0"/>
                <w:color w:val="000000"/>
                <w:sz w:val="16"/>
                <w:szCs w:val="16"/>
                <w:u w:val="none"/>
              </w:rPr>
            </w:pPr>
          </w:p>
        </w:tc>
      </w:tr>
      <w:tr>
        <w:tblPrEx>
          <w:tblCellMar>
            <w:top w:w="0" w:type="dxa"/>
            <w:left w:w="0" w:type="dxa"/>
            <w:bottom w:w="0" w:type="dxa"/>
            <w:right w:w="0" w:type="dxa"/>
          </w:tblCellMar>
        </w:tblPrEx>
        <w:trPr>
          <w:trHeight w:val="30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73,588.00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办公家具</w:t>
            </w:r>
            <w:r>
              <w:rPr>
                <w:rFonts w:hint="default" w:ascii="Times New Roman" w:hAnsi="Times New Roman" w:eastAsia="宋体" w:cs="Times New Roman"/>
                <w:i w:val="0"/>
                <w:color w:val="000000"/>
                <w:kern w:val="0"/>
                <w:sz w:val="16"/>
                <w:szCs w:val="16"/>
                <w:u w:val="none"/>
                <w:lang w:val="en-US" w:eastAsia="zh-CN" w:bidi="ar"/>
              </w:rPr>
              <w:t>4.76</w:t>
            </w:r>
            <w:r>
              <w:rPr>
                <w:rFonts w:hint="eastAsia" w:ascii="宋体" w:hAnsi="宋体" w:eastAsia="宋体" w:cs="宋体"/>
                <w:i w:val="0"/>
                <w:color w:val="000000"/>
                <w:kern w:val="0"/>
                <w:sz w:val="16"/>
                <w:szCs w:val="16"/>
                <w:u w:val="none"/>
                <w:lang w:val="en-US" w:eastAsia="zh-CN" w:bidi="ar"/>
              </w:rPr>
              <w:t>万元、净水器设备一套</w:t>
            </w:r>
            <w:r>
              <w:rPr>
                <w:rFonts w:hint="default" w:ascii="Times New Roman" w:hAnsi="Times New Roman" w:eastAsia="宋体" w:cs="Times New Roman"/>
                <w:i w:val="0"/>
                <w:color w:val="000000"/>
                <w:kern w:val="0"/>
                <w:sz w:val="16"/>
                <w:szCs w:val="16"/>
                <w:u w:val="none"/>
                <w:lang w:val="en-US" w:eastAsia="zh-CN" w:bidi="ar"/>
              </w:rPr>
              <w:t>2.6</w:t>
            </w:r>
            <w:r>
              <w:rPr>
                <w:rFonts w:hint="eastAsia" w:ascii="宋体" w:hAnsi="宋体" w:eastAsia="宋体" w:cs="宋体"/>
                <w:i w:val="0"/>
                <w:color w:val="000000"/>
                <w:kern w:val="0"/>
                <w:sz w:val="16"/>
                <w:szCs w:val="16"/>
                <w:u w:val="none"/>
                <w:lang w:val="en-US" w:eastAsia="zh-CN" w:bidi="ar"/>
              </w:rPr>
              <w:t>万元</w:t>
            </w:r>
          </w:p>
        </w:tc>
      </w:tr>
      <w:tr>
        <w:tblPrEx>
          <w:tblCellMar>
            <w:top w:w="0" w:type="dxa"/>
            <w:left w:w="0" w:type="dxa"/>
            <w:bottom w:w="0" w:type="dxa"/>
            <w:right w:w="0" w:type="dxa"/>
          </w:tblCellMar>
        </w:tblPrEx>
        <w:trPr>
          <w:trHeight w:val="38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1,070,020.00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湖南红网新媒体科技民展有限公司合同</w:t>
            </w:r>
            <w:r>
              <w:rPr>
                <w:rFonts w:hint="default" w:ascii="Times New Roman" w:hAnsi="Times New Roman" w:eastAsia="宋体" w:cs="Times New Roman"/>
                <w:i w:val="0"/>
                <w:color w:val="000000"/>
                <w:kern w:val="0"/>
                <w:sz w:val="16"/>
                <w:szCs w:val="16"/>
                <w:u w:val="none"/>
                <w:lang w:val="en-US" w:eastAsia="zh-CN" w:bidi="ar"/>
              </w:rPr>
              <w:t>263.85</w:t>
            </w:r>
            <w:r>
              <w:rPr>
                <w:rFonts w:hint="eastAsia" w:ascii="宋体" w:hAnsi="宋体" w:eastAsia="宋体" w:cs="宋体"/>
                <w:i w:val="0"/>
                <w:color w:val="000000"/>
                <w:kern w:val="0"/>
                <w:sz w:val="16"/>
                <w:szCs w:val="16"/>
                <w:u w:val="none"/>
                <w:lang w:val="en-US" w:eastAsia="zh-CN" w:bidi="ar"/>
              </w:rPr>
              <w:t>万元，已支付</w:t>
            </w:r>
            <w:r>
              <w:rPr>
                <w:rFonts w:hint="default" w:ascii="Times New Roman" w:hAnsi="Times New Roman" w:eastAsia="宋体" w:cs="Times New Roman"/>
                <w:i w:val="0"/>
                <w:color w:val="000000"/>
                <w:kern w:val="0"/>
                <w:sz w:val="16"/>
                <w:szCs w:val="16"/>
                <w:u w:val="none"/>
                <w:lang w:val="en-US" w:eastAsia="zh-CN" w:bidi="ar"/>
              </w:rPr>
              <w:t>105.54</w:t>
            </w:r>
            <w:r>
              <w:rPr>
                <w:rFonts w:hint="eastAsia" w:ascii="宋体" w:hAnsi="宋体" w:eastAsia="宋体" w:cs="宋体"/>
                <w:i w:val="0"/>
                <w:color w:val="000000"/>
                <w:kern w:val="0"/>
                <w:sz w:val="16"/>
                <w:szCs w:val="16"/>
                <w:u w:val="none"/>
                <w:lang w:val="en-US" w:eastAsia="zh-CN" w:bidi="ar"/>
              </w:rPr>
              <w:t>万元；机房网络建设工程支出</w:t>
            </w:r>
            <w:r>
              <w:rPr>
                <w:rFonts w:hint="default" w:ascii="Times New Roman" w:hAnsi="Times New Roman" w:eastAsia="宋体" w:cs="Times New Roman"/>
                <w:i w:val="0"/>
                <w:color w:val="000000"/>
                <w:kern w:val="0"/>
                <w:sz w:val="16"/>
                <w:szCs w:val="16"/>
                <w:u w:val="none"/>
                <w:lang w:val="en-US" w:eastAsia="zh-CN" w:bidi="ar"/>
              </w:rPr>
              <w:t>1.46</w:t>
            </w:r>
            <w:r>
              <w:rPr>
                <w:rFonts w:hint="eastAsia" w:ascii="宋体" w:hAnsi="宋体" w:eastAsia="宋体" w:cs="宋体"/>
                <w:i w:val="0"/>
                <w:color w:val="000000"/>
                <w:kern w:val="0"/>
                <w:sz w:val="16"/>
                <w:szCs w:val="16"/>
                <w:u w:val="none"/>
                <w:lang w:val="en-US" w:eastAsia="zh-CN" w:bidi="ar"/>
              </w:rPr>
              <w:t>万元。</w:t>
            </w:r>
          </w:p>
        </w:tc>
      </w:tr>
      <w:tr>
        <w:tblPrEx>
          <w:tblCellMar>
            <w:top w:w="0" w:type="dxa"/>
            <w:left w:w="0" w:type="dxa"/>
            <w:bottom w:w="0" w:type="dxa"/>
            <w:right w:w="0" w:type="dxa"/>
          </w:tblCellMar>
        </w:tblPrEx>
        <w:trPr>
          <w:trHeight w:val="28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大型修缮融（媒体中心建设）</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已支付办公室装修改造工程服务费用</w:t>
            </w:r>
            <w:r>
              <w:rPr>
                <w:rStyle w:val="46"/>
                <w:rFonts w:eastAsia="宋体"/>
                <w:lang w:val="en-US" w:eastAsia="zh-CN" w:bidi="ar"/>
              </w:rPr>
              <w:t>20</w:t>
            </w:r>
            <w:r>
              <w:rPr>
                <w:rFonts w:hint="eastAsia" w:ascii="宋体" w:hAnsi="宋体" w:eastAsia="宋体" w:cs="宋体"/>
                <w:i w:val="0"/>
                <w:color w:val="000000"/>
                <w:kern w:val="0"/>
                <w:sz w:val="16"/>
                <w:szCs w:val="16"/>
                <w:u w:val="none"/>
                <w:lang w:val="en-US" w:eastAsia="zh-CN" w:bidi="ar"/>
              </w:rPr>
              <w:t>万元（合同38.26万元）。</w:t>
            </w:r>
          </w:p>
        </w:tc>
      </w:tr>
      <w:tr>
        <w:tblPrEx>
          <w:tblCellMar>
            <w:top w:w="0" w:type="dxa"/>
            <w:left w:w="0" w:type="dxa"/>
            <w:bottom w:w="0" w:type="dxa"/>
            <w:right w:w="0" w:type="dxa"/>
          </w:tblCellMar>
        </w:tblPrEx>
        <w:trPr>
          <w:trHeight w:val="38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300,107.00</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办公楼发光字电子屏制作支出</w:t>
            </w:r>
            <w:r>
              <w:rPr>
                <w:rFonts w:hint="default" w:ascii="Times New Roman" w:hAnsi="Times New Roman" w:eastAsia="宋体" w:cs="Times New Roman"/>
                <w:i w:val="0"/>
                <w:color w:val="000000"/>
                <w:kern w:val="0"/>
                <w:sz w:val="16"/>
                <w:szCs w:val="16"/>
                <w:u w:val="none"/>
                <w:lang w:val="en-US" w:eastAsia="zh-CN" w:bidi="ar"/>
              </w:rPr>
              <w:t>4.4</w:t>
            </w:r>
            <w:r>
              <w:rPr>
                <w:rFonts w:hint="eastAsia" w:ascii="宋体" w:hAnsi="宋体" w:eastAsia="宋体" w:cs="宋体"/>
                <w:i w:val="0"/>
                <w:color w:val="000000"/>
                <w:kern w:val="0"/>
                <w:sz w:val="16"/>
                <w:szCs w:val="16"/>
                <w:u w:val="none"/>
                <w:lang w:val="en-US" w:eastAsia="zh-CN" w:bidi="ar"/>
              </w:rPr>
              <w:t>万元、编辑及其他设备购置</w:t>
            </w:r>
            <w:r>
              <w:rPr>
                <w:rFonts w:hint="default" w:ascii="Times New Roman" w:hAnsi="Times New Roman" w:eastAsia="宋体" w:cs="Times New Roman"/>
                <w:i w:val="0"/>
                <w:color w:val="000000"/>
                <w:kern w:val="0"/>
                <w:sz w:val="16"/>
                <w:szCs w:val="16"/>
                <w:u w:val="none"/>
                <w:lang w:val="en-US" w:eastAsia="zh-CN" w:bidi="ar"/>
              </w:rPr>
              <w:t>12.77</w:t>
            </w:r>
            <w:r>
              <w:rPr>
                <w:rFonts w:hint="eastAsia" w:ascii="宋体" w:hAnsi="宋体" w:eastAsia="宋体" w:cs="宋体"/>
                <w:i w:val="0"/>
                <w:color w:val="000000"/>
                <w:kern w:val="0"/>
                <w:sz w:val="16"/>
                <w:szCs w:val="16"/>
                <w:u w:val="none"/>
                <w:lang w:val="en-US" w:eastAsia="zh-CN" w:bidi="ar"/>
              </w:rPr>
              <w:t>万元、投影仪购置</w:t>
            </w:r>
            <w:r>
              <w:rPr>
                <w:rFonts w:hint="default" w:ascii="Times New Roman" w:hAnsi="Times New Roman" w:eastAsia="宋体" w:cs="Times New Roman"/>
                <w:i w:val="0"/>
                <w:color w:val="000000"/>
                <w:kern w:val="0"/>
                <w:sz w:val="16"/>
                <w:szCs w:val="16"/>
                <w:u w:val="none"/>
                <w:lang w:val="en-US" w:eastAsia="zh-CN" w:bidi="ar"/>
              </w:rPr>
              <w:t>1.27</w:t>
            </w:r>
            <w:r>
              <w:rPr>
                <w:rFonts w:hint="eastAsia" w:ascii="宋体" w:hAnsi="宋体" w:eastAsia="宋体" w:cs="宋体"/>
                <w:i w:val="0"/>
                <w:color w:val="000000"/>
                <w:kern w:val="0"/>
                <w:sz w:val="16"/>
                <w:szCs w:val="16"/>
                <w:u w:val="none"/>
                <w:lang w:val="en-US" w:eastAsia="zh-CN" w:bidi="ar"/>
              </w:rPr>
              <w:t>万元、拍摄器材及配件购置</w:t>
            </w:r>
            <w:r>
              <w:rPr>
                <w:rFonts w:hint="default" w:ascii="Times New Roman" w:hAnsi="Times New Roman" w:eastAsia="宋体" w:cs="Times New Roman"/>
                <w:i w:val="0"/>
                <w:color w:val="000000"/>
                <w:kern w:val="0"/>
                <w:sz w:val="16"/>
                <w:szCs w:val="16"/>
                <w:u w:val="none"/>
                <w:lang w:val="en-US" w:eastAsia="zh-CN" w:bidi="ar"/>
              </w:rPr>
              <w:t>11.58</w:t>
            </w:r>
            <w:r>
              <w:rPr>
                <w:rFonts w:hint="eastAsia" w:ascii="宋体" w:hAnsi="宋体" w:eastAsia="宋体" w:cs="宋体"/>
                <w:i w:val="0"/>
                <w:color w:val="000000"/>
                <w:kern w:val="0"/>
                <w:sz w:val="16"/>
                <w:szCs w:val="16"/>
                <w:u w:val="none"/>
                <w:lang w:val="en-US" w:eastAsia="zh-CN" w:bidi="ar"/>
              </w:rPr>
              <w:t>万元</w:t>
            </w:r>
          </w:p>
        </w:tc>
      </w:tr>
      <w:tr>
        <w:tblPrEx>
          <w:tblCellMar>
            <w:top w:w="0" w:type="dxa"/>
            <w:left w:w="0" w:type="dxa"/>
            <w:bottom w:w="0" w:type="dxa"/>
            <w:right w:w="0" w:type="dxa"/>
          </w:tblCellMar>
        </w:tblPrEx>
        <w:trPr>
          <w:trHeight w:val="520" w:hRule="atLeast"/>
        </w:trPr>
        <w:tc>
          <w:tcPr>
            <w:tcW w:w="22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合  计</w:t>
            </w:r>
          </w:p>
        </w:tc>
        <w:tc>
          <w:tcPr>
            <w:tcW w:w="9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4,934,690.58 </w:t>
            </w:r>
          </w:p>
        </w:tc>
        <w:tc>
          <w:tcPr>
            <w:tcW w:w="57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lang w:val="en-US" w:eastAsia="zh-CN"/>
        </w:rPr>
        <w:t>三</w:t>
      </w:r>
      <w:r>
        <w:rPr>
          <w:rFonts w:hint="eastAsia"/>
          <w:b/>
          <w:bCs/>
          <w:sz w:val="28"/>
          <w:szCs w:val="28"/>
        </w:rPr>
        <w:t>、绩效评价工作情况</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b/>
          <w:bCs/>
          <w:sz w:val="28"/>
          <w:szCs w:val="28"/>
        </w:rPr>
      </w:pPr>
      <w:r>
        <w:rPr>
          <w:rFonts w:hint="eastAsia"/>
          <w:b/>
          <w:bCs/>
          <w:sz w:val="28"/>
          <w:szCs w:val="28"/>
        </w:rPr>
        <w:t>(一)部门整体支出绩效评价依据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1、湖南省财政厅关于印发《湖南省预算支出绩效评价管理办法》（湘财绩[2020]7号）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2、岳阳市云溪区财政局《云溪区关于开展2019年财政支出重点绩效评价工作的通知》（云财发[2019]18号）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3、岳阳市云溪区财政局《绩效评价业务委托合同》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4、相关行业政策、行业标准及专业技术规范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5、预算管理制度及办法，预算支出及资金管理办法、财务和会计资料、预算支出决算或验收报告等相关材料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6、预算支出的政策依据和绩效目标，预算执行情况、年度决算报告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7、其他相关资料</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sz w:val="28"/>
          <w:szCs w:val="28"/>
        </w:rPr>
      </w:pPr>
      <w:r>
        <w:rPr>
          <w:rFonts w:hint="eastAsia"/>
          <w:b/>
          <w:bCs/>
          <w:sz w:val="28"/>
          <w:szCs w:val="28"/>
        </w:rPr>
        <w:t>(二)部门整体支出绩效评价目的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通过对</w:t>
      </w:r>
      <w:r>
        <w:rPr>
          <w:rFonts w:hint="eastAsia"/>
          <w:sz w:val="28"/>
          <w:szCs w:val="28"/>
          <w:lang w:eastAsia="zh-CN"/>
        </w:rPr>
        <w:t>2019年区融媒体中心</w:t>
      </w:r>
      <w:r>
        <w:rPr>
          <w:rFonts w:hint="eastAsia"/>
          <w:sz w:val="28"/>
          <w:szCs w:val="28"/>
        </w:rPr>
        <w:t>的预算配置、预算管理、资产管理、职责履行、履职效益等内容的绩效考评，提高财政资金的使用效率</w:t>
      </w:r>
      <w:r>
        <w:rPr>
          <w:rFonts w:hint="eastAsia"/>
          <w:sz w:val="28"/>
          <w:szCs w:val="28"/>
          <w:lang w:val="en-US" w:eastAsia="zh-CN"/>
        </w:rPr>
        <w:t>和政策实施效果</w:t>
      </w:r>
      <w:r>
        <w:rPr>
          <w:rFonts w:hint="eastAsia"/>
          <w:sz w:val="28"/>
          <w:szCs w:val="28"/>
        </w:rPr>
        <w:t>，为</w:t>
      </w:r>
      <w:r>
        <w:rPr>
          <w:rFonts w:hint="eastAsia"/>
          <w:sz w:val="28"/>
          <w:szCs w:val="28"/>
          <w:lang w:val="en-US" w:eastAsia="zh-CN"/>
        </w:rPr>
        <w:t>年度预算执行、预算调整及压减一般性支出及</w:t>
      </w:r>
      <w:r>
        <w:rPr>
          <w:rFonts w:hint="eastAsia"/>
          <w:sz w:val="28"/>
          <w:szCs w:val="28"/>
        </w:rPr>
        <w:t xml:space="preserve">财政部门预算管理提供决策依据。 </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sz w:val="28"/>
          <w:szCs w:val="28"/>
        </w:rPr>
      </w:pPr>
      <w:r>
        <w:rPr>
          <w:rFonts w:hint="eastAsia"/>
          <w:b/>
          <w:bCs/>
          <w:sz w:val="28"/>
          <w:szCs w:val="28"/>
        </w:rPr>
        <w:t>(三)</w:t>
      </w:r>
      <w:r>
        <w:rPr>
          <w:rFonts w:hint="eastAsia"/>
          <w:b/>
          <w:bCs/>
          <w:sz w:val="28"/>
          <w:szCs w:val="28"/>
          <w:lang w:val="en-US" w:eastAsia="zh-CN"/>
        </w:rPr>
        <w:t>绩效</w:t>
      </w:r>
      <w:r>
        <w:rPr>
          <w:rFonts w:hint="eastAsia"/>
          <w:b/>
          <w:bCs/>
          <w:sz w:val="28"/>
          <w:szCs w:val="28"/>
        </w:rPr>
        <w:t>评价原则、指标评价体系、评价方法</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val="0"/>
          <w:bCs w:val="0"/>
          <w:sz w:val="28"/>
          <w:szCs w:val="28"/>
          <w:lang w:eastAsia="zh-CN"/>
        </w:rPr>
      </w:pPr>
      <w:r>
        <w:rPr>
          <w:rFonts w:hint="eastAsia"/>
          <w:b/>
          <w:bCs/>
          <w:sz w:val="28"/>
          <w:szCs w:val="28"/>
        </w:rPr>
        <w:t>1</w:t>
      </w:r>
      <w:r>
        <w:rPr>
          <w:rFonts w:hint="eastAsia"/>
          <w:b/>
          <w:bCs/>
          <w:sz w:val="28"/>
          <w:szCs w:val="28"/>
          <w:lang w:eastAsia="zh-CN"/>
        </w:rPr>
        <w:t>、</w:t>
      </w:r>
      <w:r>
        <w:rPr>
          <w:rFonts w:hint="eastAsia"/>
          <w:b/>
          <w:bCs/>
          <w:sz w:val="28"/>
          <w:szCs w:val="28"/>
        </w:rPr>
        <w:t>绩效评价原则</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b w:val="0"/>
          <w:bCs w:val="0"/>
          <w:sz w:val="28"/>
          <w:szCs w:val="28"/>
        </w:rPr>
      </w:pPr>
      <w:r>
        <w:rPr>
          <w:rFonts w:hint="eastAsia"/>
          <w:b w:val="0"/>
          <w:bCs w:val="0"/>
          <w:sz w:val="28"/>
          <w:szCs w:val="28"/>
          <w:lang w:val="en-US" w:eastAsia="zh-CN"/>
        </w:rPr>
        <w:t>科学</w:t>
      </w:r>
      <w:r>
        <w:rPr>
          <w:rFonts w:hint="eastAsia"/>
          <w:b w:val="0"/>
          <w:bCs w:val="0"/>
          <w:sz w:val="28"/>
          <w:szCs w:val="28"/>
        </w:rPr>
        <w:t>公正，</w:t>
      </w:r>
      <w:r>
        <w:rPr>
          <w:rFonts w:hint="eastAsia"/>
          <w:b w:val="0"/>
          <w:bCs w:val="0"/>
          <w:sz w:val="28"/>
          <w:szCs w:val="28"/>
          <w:lang w:val="en-US" w:eastAsia="zh-CN"/>
        </w:rPr>
        <w:t>统筹兼顾</w:t>
      </w:r>
      <w:r>
        <w:rPr>
          <w:rFonts w:hint="eastAsia"/>
          <w:b w:val="0"/>
          <w:bCs w:val="0"/>
          <w:sz w:val="28"/>
          <w:szCs w:val="28"/>
        </w:rPr>
        <w:t>，</w:t>
      </w:r>
      <w:r>
        <w:rPr>
          <w:rFonts w:hint="eastAsia"/>
          <w:b w:val="0"/>
          <w:bCs w:val="0"/>
          <w:sz w:val="28"/>
          <w:szCs w:val="28"/>
          <w:lang w:val="en-US" w:eastAsia="zh-CN"/>
        </w:rPr>
        <w:t>激励约束</w:t>
      </w:r>
      <w:r>
        <w:rPr>
          <w:rFonts w:hint="eastAsia"/>
          <w:b w:val="0"/>
          <w:bCs w:val="0"/>
          <w:sz w:val="28"/>
          <w:szCs w:val="28"/>
        </w:rPr>
        <w:t>，</w:t>
      </w:r>
      <w:r>
        <w:rPr>
          <w:rFonts w:hint="eastAsia"/>
          <w:b w:val="0"/>
          <w:bCs w:val="0"/>
          <w:sz w:val="28"/>
          <w:szCs w:val="28"/>
          <w:lang w:val="en-US" w:eastAsia="zh-CN"/>
        </w:rPr>
        <w:t>公开透明</w:t>
      </w:r>
      <w:r>
        <w:rPr>
          <w:rFonts w:hint="eastAsia"/>
          <w:b w:val="0"/>
          <w:bCs w:val="0"/>
          <w:sz w:val="28"/>
          <w:szCs w:val="28"/>
        </w:rPr>
        <w:t>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60" w:leftChars="0"/>
        <w:textAlignment w:val="auto"/>
        <w:rPr>
          <w:rFonts w:hint="eastAsia"/>
          <w:b/>
          <w:bCs/>
          <w:sz w:val="28"/>
          <w:szCs w:val="28"/>
        </w:rPr>
      </w:pPr>
      <w:r>
        <w:rPr>
          <w:rFonts w:hint="eastAsia"/>
          <w:b/>
          <w:bCs/>
          <w:sz w:val="28"/>
          <w:szCs w:val="28"/>
          <w:lang w:val="en-US" w:eastAsia="zh-CN"/>
        </w:rPr>
        <w:t>2、</w:t>
      </w:r>
      <w:r>
        <w:rPr>
          <w:rFonts w:hint="eastAsia"/>
          <w:b/>
          <w:bCs/>
          <w:sz w:val="28"/>
          <w:szCs w:val="28"/>
        </w:rPr>
        <w:t>整体支出绩效评价体系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b w:val="0"/>
          <w:bCs w:val="0"/>
          <w:sz w:val="28"/>
          <w:szCs w:val="28"/>
        </w:rPr>
      </w:pPr>
      <w:r>
        <w:rPr>
          <w:rFonts w:hint="eastAsia"/>
          <w:b w:val="0"/>
          <w:bCs w:val="0"/>
          <w:sz w:val="28"/>
          <w:szCs w:val="28"/>
        </w:rPr>
        <w:t>指标体系包括共性指标和个性指标两部分，本次主要参照了</w:t>
      </w:r>
      <w:r>
        <w:rPr>
          <w:rFonts w:hint="eastAsia"/>
          <w:b w:val="0"/>
          <w:bCs w:val="0"/>
          <w:sz w:val="28"/>
          <w:szCs w:val="28"/>
          <w:lang w:val="en-US" w:eastAsia="zh-CN"/>
        </w:rPr>
        <w:t>湖南省</w:t>
      </w:r>
      <w:r>
        <w:rPr>
          <w:rFonts w:hint="eastAsia"/>
          <w:b w:val="0"/>
          <w:bCs w:val="0"/>
          <w:sz w:val="28"/>
          <w:szCs w:val="28"/>
        </w:rPr>
        <w:t>财政</w:t>
      </w:r>
      <w:r>
        <w:rPr>
          <w:rFonts w:hint="eastAsia"/>
          <w:b w:val="0"/>
          <w:bCs w:val="0"/>
          <w:sz w:val="28"/>
          <w:szCs w:val="28"/>
          <w:lang w:val="en-US" w:eastAsia="zh-CN"/>
        </w:rPr>
        <w:t>厅印发</w:t>
      </w:r>
      <w:r>
        <w:rPr>
          <w:rFonts w:hint="eastAsia"/>
          <w:b w:val="0"/>
          <w:bCs w:val="0"/>
          <w:sz w:val="28"/>
          <w:szCs w:val="28"/>
        </w:rPr>
        <w:t>的《</w:t>
      </w:r>
      <w:r>
        <w:rPr>
          <w:rFonts w:hint="eastAsia"/>
          <w:b w:val="0"/>
          <w:bCs w:val="0"/>
          <w:sz w:val="28"/>
          <w:szCs w:val="28"/>
          <w:lang w:val="en-US" w:eastAsia="zh-CN"/>
        </w:rPr>
        <w:t>湖南省预算支出绩效评价管理办法》附件“</w:t>
      </w:r>
      <w:r>
        <w:rPr>
          <w:rFonts w:hint="eastAsia"/>
          <w:b w:val="0"/>
          <w:bCs w:val="0"/>
          <w:sz w:val="28"/>
          <w:szCs w:val="28"/>
        </w:rPr>
        <w:t>部门整体支出绩效评价指标体系</w:t>
      </w:r>
      <w:r>
        <w:rPr>
          <w:rFonts w:hint="eastAsia"/>
          <w:b w:val="0"/>
          <w:bCs w:val="0"/>
          <w:sz w:val="28"/>
          <w:szCs w:val="28"/>
          <w:lang w:eastAsia="zh-CN"/>
        </w:rPr>
        <w:t>”</w:t>
      </w:r>
      <w:r>
        <w:rPr>
          <w:rFonts w:hint="eastAsia"/>
          <w:b w:val="0"/>
          <w:bCs w:val="0"/>
          <w:sz w:val="28"/>
          <w:szCs w:val="28"/>
        </w:rPr>
        <w:t>，</w:t>
      </w:r>
      <w:r>
        <w:rPr>
          <w:rFonts w:hint="eastAsia"/>
          <w:b w:val="0"/>
          <w:bCs w:val="0"/>
          <w:sz w:val="28"/>
          <w:szCs w:val="28"/>
          <w:lang w:val="en-US" w:eastAsia="zh-CN"/>
        </w:rPr>
        <w:t>并</w:t>
      </w:r>
      <w:r>
        <w:rPr>
          <w:rFonts w:hint="eastAsia"/>
          <w:b w:val="0"/>
          <w:bCs w:val="0"/>
          <w:sz w:val="28"/>
          <w:szCs w:val="28"/>
        </w:rPr>
        <w:t>根据部门具体情况对个性指标进行了调整细化，形成《</w:t>
      </w:r>
      <w:r>
        <w:rPr>
          <w:rFonts w:hint="eastAsia"/>
          <w:b w:val="0"/>
          <w:bCs w:val="0"/>
          <w:sz w:val="28"/>
          <w:szCs w:val="28"/>
          <w:highlight w:val="none"/>
          <w:lang w:eastAsia="zh-CN"/>
        </w:rPr>
        <w:t>2019年</w:t>
      </w:r>
      <w:r>
        <w:rPr>
          <w:rFonts w:hint="eastAsia"/>
          <w:b w:val="0"/>
          <w:bCs w:val="0"/>
          <w:sz w:val="28"/>
          <w:szCs w:val="28"/>
          <w:highlight w:val="none"/>
        </w:rPr>
        <w:t>度</w:t>
      </w:r>
      <w:r>
        <w:rPr>
          <w:rFonts w:hint="eastAsia"/>
          <w:b w:val="0"/>
          <w:bCs w:val="0"/>
          <w:sz w:val="28"/>
          <w:szCs w:val="28"/>
          <w:lang w:eastAsia="zh-CN"/>
        </w:rPr>
        <w:t>区融媒体中心</w:t>
      </w:r>
      <w:r>
        <w:rPr>
          <w:rFonts w:hint="eastAsia"/>
          <w:b w:val="0"/>
          <w:bCs w:val="0"/>
          <w:sz w:val="28"/>
          <w:szCs w:val="28"/>
          <w:highlight w:val="none"/>
        </w:rPr>
        <w:t>整体支</w:t>
      </w:r>
      <w:r>
        <w:rPr>
          <w:rFonts w:hint="eastAsia"/>
          <w:b w:val="0"/>
          <w:bCs w:val="0"/>
          <w:sz w:val="28"/>
          <w:szCs w:val="28"/>
        </w:rPr>
        <w:t>出绩效评价指标体系</w:t>
      </w:r>
      <w:r>
        <w:rPr>
          <w:rFonts w:hint="eastAsia"/>
          <w:b w:val="0"/>
          <w:bCs w:val="0"/>
          <w:sz w:val="28"/>
          <w:szCs w:val="28"/>
          <w:lang w:eastAsia="zh-CN"/>
        </w:rPr>
        <w:t>》（</w:t>
      </w:r>
      <w:r>
        <w:rPr>
          <w:rFonts w:hint="eastAsia"/>
          <w:b w:val="0"/>
          <w:bCs w:val="0"/>
          <w:sz w:val="28"/>
          <w:szCs w:val="28"/>
        </w:rPr>
        <w:t>附</w:t>
      </w:r>
      <w:r>
        <w:rPr>
          <w:rFonts w:hint="eastAsia" w:ascii="宋体" w:hAnsi="宋体"/>
          <w:b w:val="0"/>
          <w:bCs w:val="0"/>
          <w:sz w:val="28"/>
          <w:szCs w:val="28"/>
        </w:rPr>
        <w:t>件1)及《</w:t>
      </w:r>
      <w:r>
        <w:rPr>
          <w:rFonts w:hint="eastAsia"/>
          <w:b w:val="0"/>
          <w:bCs w:val="0"/>
          <w:sz w:val="28"/>
          <w:szCs w:val="28"/>
          <w:highlight w:val="none"/>
          <w:lang w:eastAsia="zh-CN"/>
        </w:rPr>
        <w:t>2019年</w:t>
      </w:r>
      <w:r>
        <w:rPr>
          <w:rFonts w:hint="eastAsia"/>
          <w:b w:val="0"/>
          <w:bCs w:val="0"/>
          <w:sz w:val="28"/>
          <w:szCs w:val="28"/>
          <w:highlight w:val="none"/>
        </w:rPr>
        <w:t>度</w:t>
      </w:r>
      <w:r>
        <w:rPr>
          <w:rFonts w:hint="eastAsia"/>
          <w:b w:val="0"/>
          <w:bCs w:val="0"/>
          <w:sz w:val="28"/>
          <w:szCs w:val="28"/>
          <w:lang w:eastAsia="zh-CN"/>
        </w:rPr>
        <w:t>区融媒体中心</w:t>
      </w:r>
      <w:r>
        <w:rPr>
          <w:rFonts w:hint="eastAsia"/>
          <w:b w:val="0"/>
          <w:bCs w:val="0"/>
          <w:sz w:val="28"/>
          <w:szCs w:val="28"/>
          <w:highlight w:val="none"/>
        </w:rPr>
        <w:t>整体支</w:t>
      </w:r>
      <w:r>
        <w:rPr>
          <w:rFonts w:hint="eastAsia"/>
          <w:b w:val="0"/>
          <w:bCs w:val="0"/>
          <w:sz w:val="28"/>
          <w:szCs w:val="28"/>
        </w:rPr>
        <w:t>出绩效评价</w:t>
      </w:r>
      <w:r>
        <w:rPr>
          <w:rFonts w:hint="eastAsia"/>
          <w:b w:val="0"/>
          <w:bCs w:val="0"/>
          <w:sz w:val="28"/>
          <w:szCs w:val="28"/>
          <w:lang w:eastAsia="zh-CN"/>
        </w:rPr>
        <w:t>评分表</w:t>
      </w:r>
      <w:r>
        <w:rPr>
          <w:rFonts w:hint="eastAsia" w:ascii="宋体" w:hAnsi="宋体"/>
          <w:b w:val="0"/>
          <w:bCs w:val="0"/>
          <w:sz w:val="28"/>
          <w:szCs w:val="28"/>
        </w:rPr>
        <w:t>》(附件2)。</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3</w:t>
      </w:r>
      <w:r>
        <w:rPr>
          <w:rFonts w:hint="eastAsia"/>
          <w:b/>
          <w:bCs/>
          <w:sz w:val="28"/>
          <w:szCs w:val="28"/>
          <w:lang w:eastAsia="zh-CN"/>
        </w:rPr>
        <w:t>、</w:t>
      </w:r>
      <w:r>
        <w:rPr>
          <w:rFonts w:hint="eastAsia"/>
          <w:b/>
          <w:bCs/>
          <w:sz w:val="28"/>
          <w:szCs w:val="28"/>
        </w:rPr>
        <w:t>整体支出绩效评价方法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主要采用因素分析法、投入产出效益分析法，比较法</w:t>
      </w:r>
      <w:r>
        <w:rPr>
          <w:rFonts w:hint="eastAsia"/>
          <w:sz w:val="28"/>
          <w:szCs w:val="28"/>
          <w:lang w:eastAsia="zh-CN"/>
        </w:rPr>
        <w:t>、</w:t>
      </w:r>
      <w:r>
        <w:rPr>
          <w:rFonts w:hint="eastAsia"/>
          <w:sz w:val="28"/>
          <w:szCs w:val="28"/>
          <w:lang w:val="en-US" w:eastAsia="zh-CN"/>
        </w:rPr>
        <w:t>最低成本法</w:t>
      </w:r>
      <w:r>
        <w:rPr>
          <w:rFonts w:hint="eastAsia"/>
          <w:sz w:val="28"/>
          <w:szCs w:val="28"/>
        </w:rPr>
        <w:t>，</w:t>
      </w:r>
      <w:r>
        <w:rPr>
          <w:rFonts w:hint="eastAsia"/>
          <w:sz w:val="28"/>
          <w:szCs w:val="28"/>
          <w:lang w:val="en-US" w:eastAsia="zh-CN"/>
        </w:rPr>
        <w:t>公众评判法</w:t>
      </w:r>
      <w:r>
        <w:rPr>
          <w:rFonts w:hint="eastAsia"/>
          <w:sz w:val="28"/>
          <w:szCs w:val="28"/>
        </w:rPr>
        <w:t>等方法。</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b/>
          <w:bCs/>
          <w:sz w:val="28"/>
          <w:szCs w:val="28"/>
        </w:rPr>
      </w:pPr>
      <w:r>
        <w:rPr>
          <w:rFonts w:hint="eastAsia"/>
          <w:b/>
          <w:bCs/>
          <w:sz w:val="28"/>
          <w:szCs w:val="28"/>
        </w:rPr>
        <w:t>(四)整体支出绩效评价过程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1</w:t>
      </w:r>
      <w:r>
        <w:rPr>
          <w:rFonts w:hint="eastAsia"/>
          <w:b/>
          <w:bCs/>
          <w:sz w:val="28"/>
          <w:szCs w:val="28"/>
          <w:lang w:eastAsia="zh-CN"/>
        </w:rPr>
        <w:t>、</w:t>
      </w:r>
      <w:r>
        <w:rPr>
          <w:rFonts w:hint="eastAsia"/>
          <w:b/>
          <w:bCs/>
          <w:sz w:val="28"/>
          <w:szCs w:val="28"/>
        </w:rPr>
        <w:t>前期准备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按照绩效</w:t>
      </w:r>
      <w:r>
        <w:rPr>
          <w:rFonts w:hint="eastAsia"/>
          <w:sz w:val="28"/>
          <w:szCs w:val="28"/>
          <w:lang w:eastAsia="zh-CN"/>
        </w:rPr>
        <w:t>评价</w:t>
      </w:r>
      <w:r>
        <w:rPr>
          <w:rFonts w:hint="eastAsia"/>
          <w:sz w:val="28"/>
          <w:szCs w:val="28"/>
        </w:rPr>
        <w:t>工作要求，</w:t>
      </w:r>
      <w:r>
        <w:rPr>
          <w:rFonts w:hint="eastAsia"/>
          <w:sz w:val="28"/>
          <w:szCs w:val="28"/>
          <w:lang w:val="en-US" w:eastAsia="zh-CN"/>
        </w:rPr>
        <w:t>我所</w:t>
      </w:r>
      <w:r>
        <w:rPr>
          <w:rFonts w:hint="eastAsia"/>
          <w:sz w:val="28"/>
          <w:szCs w:val="28"/>
        </w:rPr>
        <w:t>组成</w:t>
      </w:r>
      <w:r>
        <w:rPr>
          <w:rFonts w:hint="eastAsia"/>
          <w:sz w:val="28"/>
          <w:szCs w:val="28"/>
          <w:lang w:val="en-US" w:eastAsia="zh-CN"/>
        </w:rPr>
        <w:t>了</w:t>
      </w:r>
      <w:r>
        <w:rPr>
          <w:rFonts w:hint="eastAsia"/>
          <w:sz w:val="28"/>
          <w:szCs w:val="28"/>
        </w:rPr>
        <w:t>以彭岳斌</w:t>
      </w:r>
      <w:r>
        <w:rPr>
          <w:rFonts w:hint="eastAsia"/>
          <w:sz w:val="28"/>
          <w:szCs w:val="28"/>
          <w:lang w:val="en-US" w:eastAsia="zh-CN"/>
        </w:rPr>
        <w:t>所长</w:t>
      </w:r>
      <w:r>
        <w:rPr>
          <w:rFonts w:hint="eastAsia"/>
          <w:sz w:val="28"/>
          <w:szCs w:val="28"/>
        </w:rPr>
        <w:t>为组长的绩效评价工作小组，</w:t>
      </w:r>
      <w:r>
        <w:rPr>
          <w:rFonts w:hint="eastAsia"/>
          <w:sz w:val="28"/>
          <w:szCs w:val="28"/>
          <w:lang w:eastAsia="zh-CN"/>
        </w:rPr>
        <w:t>对小组成员明确了具体分工，</w:t>
      </w:r>
      <w:r>
        <w:rPr>
          <w:rFonts w:hint="eastAsia" w:ascii="宋体" w:hAnsi="宋体"/>
          <w:b w:val="0"/>
          <w:bCs w:val="0"/>
          <w:sz w:val="28"/>
          <w:szCs w:val="28"/>
        </w:rPr>
        <w:t>制定了部门整体支出绩效评价实施方案，设计了绩效评价</w:t>
      </w:r>
      <w:r>
        <w:rPr>
          <w:rFonts w:hint="eastAsia"/>
          <w:sz w:val="28"/>
          <w:szCs w:val="28"/>
        </w:rPr>
        <w:t>指标体系</w:t>
      </w:r>
      <w:r>
        <w:rPr>
          <w:rFonts w:hint="eastAsia"/>
          <w:sz w:val="28"/>
          <w:szCs w:val="28"/>
          <w:lang w:eastAsia="zh-CN"/>
        </w:rPr>
        <w:t>、评分表及</w:t>
      </w:r>
      <w:r>
        <w:rPr>
          <w:rFonts w:hint="eastAsia"/>
          <w:sz w:val="28"/>
          <w:szCs w:val="28"/>
        </w:rPr>
        <w:t>问卷调查表。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sz w:val="28"/>
          <w:szCs w:val="28"/>
        </w:rPr>
      </w:pPr>
      <w:r>
        <w:rPr>
          <w:rFonts w:hint="eastAsia"/>
          <w:b/>
          <w:bCs/>
          <w:sz w:val="28"/>
          <w:szCs w:val="28"/>
          <w:lang w:val="en-US" w:eastAsia="zh-CN"/>
        </w:rPr>
        <w:t>2、</w:t>
      </w:r>
      <w:r>
        <w:rPr>
          <w:rFonts w:hint="eastAsia"/>
          <w:b/>
          <w:bCs/>
          <w:sz w:val="28"/>
          <w:szCs w:val="28"/>
        </w:rPr>
        <w:t>组织实施</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firstLine="560" w:firstLineChars="200"/>
        <w:textAlignment w:val="auto"/>
        <w:rPr>
          <w:rFonts w:hint="eastAsia" w:ascii="宋体" w:hAnsi="宋体"/>
          <w:b w:val="0"/>
          <w:bCs w:val="0"/>
          <w:sz w:val="28"/>
          <w:szCs w:val="28"/>
          <w:lang w:val="en-US" w:eastAsia="zh-CN"/>
        </w:rPr>
      </w:pPr>
      <w:r>
        <w:rPr>
          <w:rFonts w:hint="eastAsia"/>
          <w:sz w:val="28"/>
          <w:szCs w:val="28"/>
          <w:lang w:val="en-US" w:eastAsia="zh-CN"/>
        </w:rPr>
        <w:t>核实及分析基础数据及内控制度建设情况。</w:t>
      </w:r>
      <w:r>
        <w:rPr>
          <w:rFonts w:hint="eastAsia"/>
          <w:sz w:val="28"/>
          <w:szCs w:val="28"/>
          <w:lang w:eastAsia="zh-CN"/>
        </w:rPr>
        <w:t>根据区融媒体中心提供的财务资料，主要</w:t>
      </w:r>
      <w:r>
        <w:rPr>
          <w:rFonts w:hint="eastAsia"/>
          <w:sz w:val="28"/>
          <w:szCs w:val="28"/>
        </w:rPr>
        <w:t>核</w:t>
      </w:r>
      <w:r>
        <w:rPr>
          <w:rFonts w:hint="eastAsia"/>
          <w:sz w:val="28"/>
          <w:szCs w:val="28"/>
          <w:lang w:eastAsia="zh-CN"/>
        </w:rPr>
        <w:t>实及分析</w:t>
      </w:r>
      <w:r>
        <w:rPr>
          <w:rFonts w:hint="eastAsia" w:ascii="宋体" w:hAnsi="宋体"/>
          <w:b w:val="0"/>
          <w:bCs w:val="0"/>
          <w:sz w:val="28"/>
          <w:szCs w:val="28"/>
          <w:lang w:val="en-US" w:eastAsia="zh-CN"/>
        </w:rPr>
        <w:t>2019年</w:t>
      </w:r>
      <w:r>
        <w:rPr>
          <w:rFonts w:hint="eastAsia"/>
          <w:sz w:val="28"/>
          <w:szCs w:val="28"/>
          <w:lang w:eastAsia="zh-CN"/>
        </w:rPr>
        <w:t>区融媒体中心</w:t>
      </w:r>
      <w:r>
        <w:rPr>
          <w:rFonts w:hint="eastAsia"/>
          <w:sz w:val="28"/>
          <w:szCs w:val="28"/>
        </w:rPr>
        <w:t>部门</w:t>
      </w:r>
      <w:r>
        <w:rPr>
          <w:rFonts w:hint="eastAsia"/>
          <w:sz w:val="28"/>
          <w:szCs w:val="28"/>
          <w:lang w:eastAsia="zh-CN"/>
        </w:rPr>
        <w:t>收入、支出、结存</w:t>
      </w:r>
      <w:r>
        <w:rPr>
          <w:rFonts w:hint="eastAsia"/>
          <w:sz w:val="28"/>
          <w:szCs w:val="28"/>
        </w:rPr>
        <w:t>情况</w:t>
      </w:r>
      <w:r>
        <w:rPr>
          <w:rFonts w:hint="eastAsia"/>
          <w:sz w:val="28"/>
          <w:szCs w:val="28"/>
          <w:lang w:eastAsia="zh-CN"/>
        </w:rPr>
        <w:t>，决算报表、</w:t>
      </w:r>
      <w:r>
        <w:rPr>
          <w:rFonts w:hint="eastAsia"/>
          <w:sz w:val="28"/>
          <w:szCs w:val="28"/>
        </w:rPr>
        <w:t>会计报表、明细帐、会计凭证</w:t>
      </w:r>
      <w:r>
        <w:rPr>
          <w:rFonts w:hint="eastAsia"/>
          <w:sz w:val="28"/>
          <w:szCs w:val="28"/>
          <w:lang w:eastAsia="zh-CN"/>
        </w:rPr>
        <w:t>一致性。</w:t>
      </w:r>
      <w:r>
        <w:rPr>
          <w:rFonts w:hint="eastAsia"/>
          <w:sz w:val="28"/>
          <w:szCs w:val="28"/>
          <w:lang w:val="en-US" w:eastAsia="zh-CN"/>
        </w:rPr>
        <w:t>重点核查了其他收入来源及合规性，</w:t>
      </w:r>
      <w:r>
        <w:rPr>
          <w:rFonts w:hint="eastAsia" w:ascii="宋体" w:hAnsi="宋体" w:cs="宋体"/>
          <w:color w:val="000000"/>
          <w:kern w:val="0"/>
          <w:sz w:val="28"/>
          <w:szCs w:val="28"/>
          <w:lang w:bidi="ar"/>
        </w:rPr>
        <w:t>商品和服务支出</w:t>
      </w: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lang w:val="en-US" w:eastAsia="zh-CN" w:bidi="ar"/>
        </w:rPr>
        <w:t>工资和福利支出、</w:t>
      </w:r>
      <w:r>
        <w:rPr>
          <w:rFonts w:hint="eastAsia"/>
          <w:sz w:val="28"/>
          <w:szCs w:val="28"/>
        </w:rPr>
        <w:t>“三公”经费支出</w:t>
      </w:r>
      <w:r>
        <w:rPr>
          <w:rFonts w:hint="eastAsia"/>
          <w:sz w:val="28"/>
          <w:szCs w:val="28"/>
          <w:lang w:eastAsia="zh-CN"/>
        </w:rPr>
        <w:t>、</w:t>
      </w:r>
      <w:r>
        <w:rPr>
          <w:rFonts w:hint="eastAsia" w:ascii="宋体" w:hAnsi="宋体" w:cs="宋体"/>
          <w:color w:val="000000"/>
          <w:kern w:val="0"/>
          <w:sz w:val="28"/>
          <w:szCs w:val="28"/>
          <w:lang w:eastAsia="zh-CN" w:bidi="ar"/>
        </w:rPr>
        <w:t>项目</w:t>
      </w:r>
      <w:r>
        <w:rPr>
          <w:rFonts w:hint="eastAsia" w:ascii="宋体" w:hAnsi="宋体" w:cs="宋体"/>
          <w:color w:val="000000"/>
          <w:kern w:val="0"/>
          <w:sz w:val="28"/>
          <w:szCs w:val="28"/>
          <w:lang w:bidi="ar"/>
        </w:rPr>
        <w:t>支出</w:t>
      </w:r>
      <w:r>
        <w:rPr>
          <w:rFonts w:hint="eastAsia"/>
          <w:sz w:val="28"/>
          <w:szCs w:val="28"/>
          <w:lang w:eastAsia="zh-CN"/>
        </w:rPr>
        <w:t>等</w:t>
      </w:r>
      <w:r>
        <w:rPr>
          <w:rFonts w:hint="eastAsia"/>
          <w:sz w:val="28"/>
          <w:szCs w:val="28"/>
        </w:rPr>
        <w:t>支出</w:t>
      </w:r>
      <w:r>
        <w:rPr>
          <w:rFonts w:hint="eastAsia"/>
          <w:sz w:val="28"/>
          <w:szCs w:val="28"/>
          <w:lang w:val="en-US" w:eastAsia="zh-CN"/>
        </w:rPr>
        <w:t>科目</w:t>
      </w:r>
      <w:r>
        <w:rPr>
          <w:rFonts w:hint="eastAsia"/>
          <w:sz w:val="28"/>
          <w:szCs w:val="28"/>
          <w:lang w:eastAsia="zh-CN"/>
        </w:rPr>
        <w:t>内容的</w:t>
      </w:r>
      <w:r>
        <w:rPr>
          <w:rFonts w:hint="eastAsia"/>
          <w:sz w:val="28"/>
          <w:szCs w:val="28"/>
          <w:lang w:val="en-US" w:eastAsia="zh-CN"/>
        </w:rPr>
        <w:t>规范性、准确性；</w:t>
      </w:r>
      <w:r>
        <w:rPr>
          <w:rFonts w:hint="eastAsia"/>
          <w:sz w:val="28"/>
          <w:szCs w:val="28"/>
          <w:lang w:eastAsia="zh-CN"/>
        </w:rPr>
        <w:t>查看了区融媒体中心制订的财务管理、</w:t>
      </w:r>
      <w:r>
        <w:rPr>
          <w:rFonts w:hint="eastAsia"/>
          <w:sz w:val="28"/>
          <w:szCs w:val="28"/>
          <w:lang w:val="en-US" w:eastAsia="zh-CN"/>
        </w:rPr>
        <w:t>项目管理、</w:t>
      </w:r>
      <w:r>
        <w:rPr>
          <w:rFonts w:hint="eastAsia" w:ascii="宋体" w:hAnsi="宋体"/>
          <w:b w:val="0"/>
          <w:bCs w:val="0"/>
          <w:sz w:val="28"/>
          <w:szCs w:val="28"/>
          <w:lang w:val="en-US" w:eastAsia="zh-CN"/>
        </w:rPr>
        <w:t>等其他内部控制制度情况。</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firstLine="560" w:firstLineChars="200"/>
        <w:textAlignment w:val="auto"/>
        <w:rPr>
          <w:rFonts w:hint="eastAsia"/>
          <w:sz w:val="28"/>
          <w:szCs w:val="28"/>
          <w:lang w:eastAsia="zh-CN"/>
        </w:rPr>
      </w:pPr>
      <w:r>
        <w:rPr>
          <w:rFonts w:hint="eastAsia" w:ascii="宋体" w:hAnsi="宋体"/>
          <w:b w:val="0"/>
          <w:bCs w:val="0"/>
          <w:sz w:val="28"/>
          <w:szCs w:val="28"/>
          <w:lang w:val="en-US" w:eastAsia="zh-CN"/>
        </w:rPr>
        <w:t>对绩效目标完成情况进行了核查。核实2019年目标任务完</w:t>
      </w:r>
      <w:r>
        <w:rPr>
          <w:rFonts w:hint="eastAsia"/>
          <w:sz w:val="28"/>
          <w:szCs w:val="28"/>
          <w:lang w:val="en-US" w:eastAsia="zh-CN"/>
        </w:rPr>
        <w:t>成情况、职责履行情况，并将绩效评价指标完成情况逐项进行核查。</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firstLine="560" w:firstLineChars="200"/>
        <w:textAlignment w:val="auto"/>
        <w:rPr>
          <w:rFonts w:hint="default" w:ascii="宋体" w:hAnsi="宋体"/>
          <w:b w:val="0"/>
          <w:bCs w:val="0"/>
          <w:sz w:val="28"/>
          <w:szCs w:val="28"/>
          <w:lang w:val="en-US" w:eastAsia="zh-CN"/>
        </w:rPr>
      </w:pPr>
      <w:r>
        <w:rPr>
          <w:rFonts w:hint="eastAsia"/>
          <w:sz w:val="28"/>
          <w:szCs w:val="28"/>
          <w:lang w:val="en-US" w:eastAsia="zh-CN"/>
        </w:rPr>
        <w:t>开展</w:t>
      </w:r>
      <w:r>
        <w:rPr>
          <w:rFonts w:hint="eastAsia"/>
          <w:sz w:val="28"/>
          <w:szCs w:val="28"/>
          <w:lang w:eastAsia="zh-CN"/>
        </w:rPr>
        <w:t>了</w:t>
      </w:r>
      <w:r>
        <w:rPr>
          <w:rFonts w:hint="eastAsia"/>
          <w:sz w:val="28"/>
          <w:szCs w:val="28"/>
          <w:lang w:val="en-US" w:eastAsia="zh-CN"/>
        </w:rPr>
        <w:t>问卷</w:t>
      </w:r>
      <w:r>
        <w:rPr>
          <w:rFonts w:hint="eastAsia" w:ascii="宋体" w:hAnsi="宋体"/>
          <w:b w:val="0"/>
          <w:bCs w:val="0"/>
          <w:sz w:val="28"/>
          <w:szCs w:val="28"/>
          <w:lang w:val="en-US" w:eastAsia="zh-CN"/>
        </w:rPr>
        <w:t>调查。2019年7月29</w:t>
      </w:r>
      <w:r>
        <w:rPr>
          <w:rFonts w:hint="eastAsia" w:ascii="宋体" w:hAnsi="宋体"/>
          <w:b w:val="0"/>
          <w:bCs w:val="0"/>
          <w:color w:val="auto"/>
          <w:sz w:val="28"/>
          <w:szCs w:val="28"/>
          <w:lang w:val="en-US" w:eastAsia="zh-CN"/>
        </w:rPr>
        <w:t>日绩效评价人员</w:t>
      </w:r>
      <w:r>
        <w:rPr>
          <w:rFonts w:hint="eastAsia"/>
          <w:sz w:val="28"/>
          <w:szCs w:val="28"/>
          <w:lang w:eastAsia="zh-CN"/>
        </w:rPr>
        <w:t>采取</w:t>
      </w:r>
      <w:r>
        <w:rPr>
          <w:rFonts w:hint="eastAsia" w:ascii="宋体" w:hAnsi="宋体"/>
          <w:b w:val="0"/>
          <w:bCs w:val="0"/>
          <w:color w:val="auto"/>
          <w:sz w:val="28"/>
          <w:szCs w:val="28"/>
          <w:lang w:val="en-US" w:eastAsia="zh-CN"/>
        </w:rPr>
        <w:t>微信扫码形式，对区融媒体中心员工进行了问卷调查。调查问卷共10题，主</w:t>
      </w:r>
      <w:r>
        <w:rPr>
          <w:rFonts w:hint="eastAsia" w:ascii="宋体" w:hAnsi="宋体"/>
          <w:b w:val="0"/>
          <w:bCs w:val="0"/>
          <w:sz w:val="28"/>
          <w:szCs w:val="28"/>
          <w:lang w:val="en-US" w:eastAsia="zh-CN"/>
        </w:rPr>
        <w:t>要对区领导融媒体中心重视程度、采编、刊发新闻稿件质量、区融媒体中心工程建设质量、采购设备质量、融媒体平台建设对提升区级媒体的传播力引导力、影响力、公信力及平台应用功能满足用户多元化需求等方面进行问卷调查。</w:t>
      </w:r>
      <w:r>
        <w:rPr>
          <w:rFonts w:hint="eastAsia" w:ascii="宋体" w:hAnsi="宋体"/>
          <w:b w:val="0"/>
          <w:bCs w:val="0"/>
          <w:color w:val="auto"/>
          <w:sz w:val="28"/>
          <w:szCs w:val="28"/>
          <w:lang w:val="en-US" w:eastAsia="zh-CN"/>
        </w:rPr>
        <w:t>根据问卷调查结果，</w:t>
      </w:r>
      <w:r>
        <w:rPr>
          <w:rFonts w:hint="eastAsia"/>
          <w:sz w:val="28"/>
          <w:szCs w:val="28"/>
          <w:lang w:eastAsia="zh-CN"/>
        </w:rPr>
        <w:t>调查问卷共发</w:t>
      </w:r>
      <w:r>
        <w:rPr>
          <w:rFonts w:hint="eastAsia" w:ascii="宋体" w:hAnsi="宋体"/>
          <w:b w:val="0"/>
          <w:bCs w:val="0"/>
          <w:sz w:val="28"/>
          <w:szCs w:val="28"/>
          <w:lang w:val="en-US" w:eastAsia="zh-CN"/>
        </w:rPr>
        <w:t>放24份，回收率100%，员工对问卷调查的满意度达100%，满意度高。具体问卷内容见附件。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仿宋_GB2312"/>
          <w:sz w:val="28"/>
          <w:szCs w:val="28"/>
        </w:rPr>
      </w:pPr>
      <w:r>
        <w:rPr>
          <w:rFonts w:hint="eastAsia"/>
          <w:b/>
          <w:bCs w:val="0"/>
          <w:color w:val="auto"/>
          <w:sz w:val="28"/>
          <w:szCs w:val="28"/>
          <w:lang w:val="en-US" w:eastAsia="zh-CN"/>
        </w:rPr>
        <w:t>3、</w:t>
      </w:r>
      <w:r>
        <w:rPr>
          <w:rFonts w:hint="eastAsia"/>
          <w:b/>
          <w:bCs w:val="0"/>
          <w:color w:val="auto"/>
          <w:sz w:val="28"/>
          <w:szCs w:val="28"/>
        </w:rPr>
        <w:t>分析评价：</w:t>
      </w:r>
      <w:r>
        <w:rPr>
          <w:rFonts w:hint="eastAsia"/>
          <w:sz w:val="28"/>
          <w:szCs w:val="28"/>
        </w:rPr>
        <w:t>对评价过程中收集的财务数据、内部制度、</w:t>
      </w:r>
      <w:r>
        <w:rPr>
          <w:rFonts w:hint="eastAsia"/>
          <w:sz w:val="28"/>
          <w:szCs w:val="28"/>
          <w:lang w:val="en-US" w:eastAsia="zh-CN"/>
        </w:rPr>
        <w:t>项目建设</w:t>
      </w:r>
      <w:r>
        <w:rPr>
          <w:rFonts w:hint="eastAsia"/>
          <w:sz w:val="28"/>
          <w:szCs w:val="28"/>
        </w:rPr>
        <w:t>方案、财政预算指标</w:t>
      </w:r>
      <w:r>
        <w:rPr>
          <w:rFonts w:hint="eastAsia"/>
          <w:sz w:val="28"/>
          <w:szCs w:val="28"/>
          <w:lang w:eastAsia="zh-CN"/>
        </w:rPr>
        <w:t>、</w:t>
      </w:r>
      <w:r>
        <w:rPr>
          <w:rFonts w:hint="eastAsia"/>
          <w:sz w:val="28"/>
          <w:szCs w:val="28"/>
          <w:lang w:val="en-US" w:eastAsia="zh-CN"/>
        </w:rPr>
        <w:t>合同协议</w:t>
      </w:r>
      <w:r>
        <w:rPr>
          <w:rFonts w:hint="eastAsia"/>
          <w:sz w:val="28"/>
          <w:szCs w:val="28"/>
        </w:rPr>
        <w:t>等资料进行了归纳和汇总分析。依据设定的部门整体支出绩效评价指标体系，对</w:t>
      </w:r>
      <w:r>
        <w:rPr>
          <w:rFonts w:hint="eastAsia"/>
          <w:sz w:val="28"/>
          <w:szCs w:val="28"/>
          <w:lang w:val="en-US" w:eastAsia="zh-CN"/>
        </w:rPr>
        <w:t>资金投入、过程运行、产出、绩效全过程进行评价，重点对目标设定、</w:t>
      </w:r>
      <w:r>
        <w:rPr>
          <w:rFonts w:hint="eastAsia"/>
          <w:sz w:val="28"/>
          <w:szCs w:val="28"/>
        </w:rPr>
        <w:t>预算配置、预算执行、预算管理、资产管理、职责履行、履职效益等</w:t>
      </w:r>
      <w:r>
        <w:rPr>
          <w:rFonts w:hint="eastAsia"/>
          <w:sz w:val="28"/>
          <w:szCs w:val="28"/>
          <w:lang w:val="en-US" w:eastAsia="zh-CN"/>
        </w:rPr>
        <w:t>指标</w:t>
      </w:r>
      <w:r>
        <w:rPr>
          <w:rFonts w:hint="eastAsia"/>
          <w:sz w:val="28"/>
          <w:szCs w:val="28"/>
        </w:rPr>
        <w:t>情况进行了评分，</w:t>
      </w:r>
      <w:r>
        <w:rPr>
          <w:rFonts w:hint="eastAsia" w:ascii="宋体" w:hAnsi="宋体"/>
          <w:sz w:val="28"/>
          <w:szCs w:val="28"/>
        </w:rPr>
        <w:t>制订了绩效评价</w:t>
      </w:r>
      <w:r>
        <w:rPr>
          <w:rFonts w:ascii="宋体" w:hAnsi="宋体"/>
          <w:sz w:val="28"/>
          <w:szCs w:val="28"/>
        </w:rPr>
        <w:t>评分</w:t>
      </w:r>
      <w:r>
        <w:rPr>
          <w:rFonts w:hint="eastAsia" w:ascii="宋体" w:hAnsi="宋体"/>
          <w:sz w:val="28"/>
          <w:szCs w:val="28"/>
        </w:rPr>
        <w:t>表（见</w:t>
      </w:r>
      <w:r>
        <w:rPr>
          <w:rFonts w:hint="eastAsia" w:ascii="宋体" w:hAnsi="宋体" w:cs="仿宋_GB2312"/>
          <w:sz w:val="28"/>
          <w:szCs w:val="28"/>
        </w:rPr>
        <w:t>附件2）。</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562" w:firstLineChars="200"/>
        <w:textAlignment w:val="auto"/>
        <w:rPr>
          <w:rFonts w:hint="eastAsia" w:ascii="宋体" w:hAnsi="宋体" w:cs="宋体"/>
          <w:b/>
          <w:bCs/>
          <w:sz w:val="28"/>
          <w:szCs w:val="28"/>
          <w:highlight w:val="none"/>
          <w:lang w:val="en-US" w:eastAsia="zh-CN"/>
        </w:rPr>
      </w:pPr>
      <w:r>
        <w:rPr>
          <w:rFonts w:hint="eastAsia"/>
          <w:b/>
          <w:bCs/>
          <w:sz w:val="28"/>
          <w:szCs w:val="28"/>
        </w:rPr>
        <w:t>绩效评价报告</w:t>
      </w:r>
      <w:r>
        <w:rPr>
          <w:rFonts w:hint="eastAsia"/>
          <w:b/>
          <w:bCs/>
          <w:sz w:val="28"/>
          <w:szCs w:val="28"/>
          <w:lang w:val="en-US" w:eastAsia="zh-CN"/>
        </w:rPr>
        <w:t>报送</w:t>
      </w:r>
      <w:r>
        <w:rPr>
          <w:rFonts w:hint="eastAsia"/>
          <w:sz w:val="28"/>
          <w:szCs w:val="28"/>
          <w:lang w:val="en-US" w:eastAsia="zh-CN"/>
        </w:rPr>
        <w:t>。</w:t>
      </w:r>
      <w:r>
        <w:rPr>
          <w:rFonts w:hint="eastAsia" w:ascii="宋体" w:hAnsi="宋体"/>
          <w:sz w:val="28"/>
          <w:szCs w:val="28"/>
        </w:rPr>
        <w:t>制订了</w:t>
      </w:r>
      <w:r>
        <w:rPr>
          <w:rFonts w:hint="eastAsia" w:ascii="宋体" w:hAnsi="宋体"/>
          <w:sz w:val="28"/>
          <w:szCs w:val="28"/>
          <w:lang w:val="en-US" w:eastAsia="zh-CN"/>
        </w:rPr>
        <w:t>现场评价工作</w:t>
      </w:r>
      <w:r>
        <w:rPr>
          <w:rFonts w:hint="eastAsia" w:ascii="宋体" w:hAnsi="宋体"/>
          <w:sz w:val="28"/>
          <w:szCs w:val="28"/>
        </w:rPr>
        <w:t>底稿，</w:t>
      </w:r>
      <w:r>
        <w:rPr>
          <w:rFonts w:hint="eastAsia" w:ascii="宋体" w:hAnsi="宋体"/>
          <w:sz w:val="28"/>
          <w:szCs w:val="28"/>
          <w:lang w:val="en-US" w:eastAsia="zh-CN"/>
        </w:rPr>
        <w:t>向被评价单位发送了《承诺书》《现场评价回执》</w:t>
      </w:r>
      <w:r>
        <w:rPr>
          <w:rFonts w:hint="eastAsia" w:ascii="宋体" w:hAnsi="宋体"/>
          <w:b w:val="0"/>
          <w:bCs w:val="0"/>
          <w:sz w:val="28"/>
          <w:szCs w:val="28"/>
          <w:lang w:val="en-US" w:eastAsia="zh-CN"/>
        </w:rPr>
        <w:t>《2019年岳</w:t>
      </w:r>
      <w:r>
        <w:rPr>
          <w:rFonts w:hint="eastAsia"/>
          <w:sz w:val="28"/>
          <w:szCs w:val="28"/>
        </w:rPr>
        <w:t>阳市云溪</w:t>
      </w:r>
      <w:r>
        <w:rPr>
          <w:rFonts w:hint="eastAsia"/>
          <w:sz w:val="28"/>
          <w:szCs w:val="28"/>
          <w:lang w:eastAsia="zh-CN"/>
        </w:rPr>
        <w:t>区融媒体中心</w:t>
      </w:r>
      <w:r>
        <w:rPr>
          <w:rFonts w:hint="eastAsia"/>
          <w:sz w:val="28"/>
          <w:szCs w:val="28"/>
        </w:rPr>
        <w:t>整体支出</w:t>
      </w:r>
      <w:r>
        <w:rPr>
          <w:rFonts w:hint="eastAsia"/>
          <w:sz w:val="28"/>
          <w:szCs w:val="28"/>
          <w:lang w:eastAsia="zh-CN"/>
        </w:rPr>
        <w:t>重点</w:t>
      </w:r>
      <w:r>
        <w:rPr>
          <w:rFonts w:hint="eastAsia"/>
          <w:sz w:val="28"/>
          <w:szCs w:val="28"/>
        </w:rPr>
        <w:t>绩效评价报告</w:t>
      </w:r>
      <w:r>
        <w:rPr>
          <w:rFonts w:hint="eastAsia"/>
          <w:sz w:val="28"/>
          <w:szCs w:val="28"/>
          <w:lang w:eastAsia="zh-CN"/>
        </w:rPr>
        <w:t>（</w:t>
      </w:r>
      <w:r>
        <w:rPr>
          <w:rFonts w:hint="eastAsia"/>
          <w:sz w:val="28"/>
          <w:szCs w:val="28"/>
          <w:lang w:val="en-US" w:eastAsia="zh-CN"/>
        </w:rPr>
        <w:t>征求意见稿</w:t>
      </w:r>
      <w:r>
        <w:rPr>
          <w:rFonts w:hint="eastAsia"/>
          <w:sz w:val="28"/>
          <w:szCs w:val="28"/>
          <w:lang w:eastAsia="zh-CN"/>
        </w:rPr>
        <w:t>》，</w:t>
      </w:r>
      <w:r>
        <w:rPr>
          <w:rFonts w:hint="eastAsia"/>
          <w:sz w:val="28"/>
          <w:szCs w:val="28"/>
          <w:lang w:val="en-US" w:eastAsia="zh-CN"/>
        </w:rPr>
        <w:t>绩效评价报告经区财政绩效股审核通过后，形成</w:t>
      </w:r>
      <w:r>
        <w:rPr>
          <w:rFonts w:hint="eastAsia" w:ascii="宋体" w:hAnsi="宋体"/>
          <w:b w:val="0"/>
          <w:bCs w:val="0"/>
          <w:sz w:val="28"/>
          <w:szCs w:val="28"/>
          <w:lang w:val="en-US" w:eastAsia="zh-CN"/>
        </w:rPr>
        <w:t>《</w:t>
      </w:r>
      <w:r>
        <w:rPr>
          <w:rFonts w:hint="eastAsia"/>
          <w:sz w:val="28"/>
          <w:szCs w:val="28"/>
          <w:lang w:eastAsia="zh-CN"/>
        </w:rPr>
        <w:t>区融媒体中心</w:t>
      </w:r>
      <w:r>
        <w:rPr>
          <w:rFonts w:hint="eastAsia" w:ascii="宋体" w:hAnsi="宋体"/>
          <w:b w:val="0"/>
          <w:bCs w:val="0"/>
          <w:sz w:val="28"/>
          <w:szCs w:val="28"/>
          <w:lang w:val="en-US" w:eastAsia="zh-CN"/>
        </w:rPr>
        <w:t>2019年</w:t>
      </w:r>
      <w:r>
        <w:rPr>
          <w:rFonts w:hint="eastAsia"/>
          <w:sz w:val="28"/>
          <w:szCs w:val="28"/>
        </w:rPr>
        <w:t>整体支出</w:t>
      </w:r>
      <w:r>
        <w:rPr>
          <w:rFonts w:hint="eastAsia"/>
          <w:sz w:val="28"/>
          <w:szCs w:val="28"/>
          <w:lang w:eastAsia="zh-CN"/>
        </w:rPr>
        <w:t>重点</w:t>
      </w:r>
      <w:r>
        <w:rPr>
          <w:rFonts w:hint="eastAsia"/>
          <w:sz w:val="28"/>
          <w:szCs w:val="28"/>
        </w:rPr>
        <w:t>绩效评价报告</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cs="宋体"/>
          <w:b/>
          <w:bCs/>
          <w:sz w:val="28"/>
          <w:szCs w:val="28"/>
          <w:highlight w:val="none"/>
        </w:rPr>
        <w:t>、整体支出绩效目标实现情况</w:t>
      </w:r>
    </w:p>
    <w:p>
      <w:pPr>
        <w:keepNext w:val="0"/>
        <w:keepLines w:val="0"/>
        <w:pageBreakBefore w:val="0"/>
        <w:kinsoku/>
        <w:wordWrap/>
        <w:overflowPunct/>
        <w:topLinePunct w:val="0"/>
        <w:autoSpaceDE/>
        <w:autoSpaceDN/>
        <w:bidi w:val="0"/>
        <w:adjustRightInd/>
        <w:snapToGrid/>
        <w:spacing w:line="540" w:lineRule="exact"/>
        <w:ind w:firstLine="420"/>
        <w:rPr>
          <w:rFonts w:hint="eastAsia"/>
          <w:sz w:val="28"/>
          <w:szCs w:val="28"/>
        </w:rPr>
      </w:pPr>
      <w:r>
        <w:rPr>
          <w:rFonts w:hint="eastAsia" w:ascii="宋体" w:hAnsi="宋体" w:cs="宋体"/>
          <w:kern w:val="0"/>
          <w:sz w:val="28"/>
          <w:szCs w:val="28"/>
          <w:lang w:val="en-US" w:eastAsia="zh-CN" w:bidi="ar"/>
        </w:rPr>
        <w:t>2019年，根据年初工作规划和重点工作，区融媒体中心围绕区委、区政府的工作部署，积极履行职责，强化管理，较好地完成了年度工作目标任务。2019年度</w:t>
      </w:r>
      <w:r>
        <w:rPr>
          <w:rFonts w:hint="eastAsia"/>
          <w:sz w:val="28"/>
          <w:szCs w:val="28"/>
        </w:rPr>
        <w:t>部门整体支出绩效</w:t>
      </w:r>
      <w:r>
        <w:rPr>
          <w:rFonts w:hint="eastAsia"/>
          <w:sz w:val="28"/>
          <w:szCs w:val="28"/>
          <w:lang w:eastAsia="zh-CN"/>
        </w:rPr>
        <w:t>评价</w:t>
      </w:r>
      <w:r>
        <w:rPr>
          <w:rFonts w:hint="eastAsia"/>
          <w:sz w:val="28"/>
          <w:szCs w:val="28"/>
        </w:rPr>
        <w:t>情况如下：</w:t>
      </w:r>
    </w:p>
    <w:p>
      <w:pPr>
        <w:keepNext w:val="0"/>
        <w:keepLines w:val="0"/>
        <w:pageBreakBefore w:val="0"/>
        <w:numPr>
          <w:ilvl w:val="0"/>
          <w:numId w:val="9"/>
        </w:numPr>
        <w:kinsoku/>
        <w:wordWrap/>
        <w:overflowPunct/>
        <w:topLinePunct w:val="0"/>
        <w:autoSpaceDE/>
        <w:autoSpaceDN/>
        <w:bidi w:val="0"/>
        <w:adjustRightInd/>
        <w:snapToGrid/>
        <w:spacing w:line="540" w:lineRule="exact"/>
        <w:ind w:firstLine="562" w:firstLineChars="200"/>
        <w:rPr>
          <w:rFonts w:hint="eastAsia"/>
          <w:b/>
          <w:bCs/>
          <w:sz w:val="28"/>
          <w:szCs w:val="28"/>
          <w:lang w:val="en-US" w:eastAsia="zh-CN"/>
        </w:rPr>
      </w:pPr>
      <w:r>
        <w:rPr>
          <w:rFonts w:hint="eastAsia"/>
          <w:b/>
          <w:bCs/>
          <w:sz w:val="28"/>
          <w:szCs w:val="28"/>
          <w:lang w:val="en-US" w:eastAsia="zh-CN"/>
        </w:rPr>
        <w:t>资金投入方面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rPr>
          <w:rFonts w:hint="eastAsia"/>
          <w:b/>
          <w:bCs/>
          <w:sz w:val="28"/>
          <w:szCs w:val="28"/>
          <w:lang w:val="en-US" w:eastAsia="zh-CN"/>
        </w:rPr>
      </w:pPr>
      <w:r>
        <w:rPr>
          <w:rFonts w:hint="eastAsia"/>
          <w:b/>
          <w:bCs/>
          <w:sz w:val="28"/>
          <w:szCs w:val="28"/>
          <w:lang w:val="en-US" w:eastAsia="zh-CN"/>
        </w:rPr>
        <w:t>1、绩效目标设定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default"/>
          <w:b w:val="0"/>
          <w:bCs w:val="0"/>
          <w:sz w:val="28"/>
          <w:szCs w:val="28"/>
          <w:lang w:val="en-US" w:eastAsia="zh-CN"/>
        </w:rPr>
      </w:pPr>
      <w:r>
        <w:rPr>
          <w:rFonts w:hint="eastAsia"/>
          <w:b w:val="0"/>
          <w:bCs w:val="0"/>
          <w:sz w:val="28"/>
          <w:szCs w:val="28"/>
          <w:lang w:val="en-US" w:eastAsia="zh-CN"/>
        </w:rPr>
        <w:t>2019年，区融媒体中心按照相关要求完成了整体支出预算绩效目标申请，进行了整体支出自评，形成了</w:t>
      </w:r>
      <w:r>
        <w:rPr>
          <w:rFonts w:hint="eastAsia" w:ascii="宋体" w:hAnsi="宋体" w:eastAsia="宋体" w:cs="宋体"/>
          <w:b w:val="0"/>
          <w:bCs w:val="0"/>
          <w:sz w:val="28"/>
          <w:szCs w:val="28"/>
          <w:u w:val="none"/>
        </w:rPr>
        <w:t>2019</w:t>
      </w:r>
      <w:r>
        <w:rPr>
          <w:rFonts w:hint="eastAsia" w:ascii="宋体" w:hAnsi="宋体" w:eastAsia="宋体" w:cs="宋体"/>
          <w:b w:val="0"/>
          <w:bCs w:val="0"/>
          <w:sz w:val="28"/>
          <w:szCs w:val="28"/>
        </w:rPr>
        <w:t>年度部门整体支出绩效评价自评报告</w:t>
      </w:r>
      <w:r>
        <w:rPr>
          <w:rFonts w:hint="eastAsia" w:ascii="宋体" w:hAnsi="宋体" w:eastAsia="宋体" w:cs="宋体"/>
          <w:b w:val="0"/>
          <w:bCs w:val="0"/>
          <w:sz w:val="28"/>
          <w:szCs w:val="28"/>
          <w:lang w:val="en-US" w:eastAsia="zh-CN"/>
        </w:rPr>
        <w:t>，但未对项目支出进行</w:t>
      </w:r>
      <w:r>
        <w:rPr>
          <w:rFonts w:hint="eastAsia" w:ascii="宋体" w:hAnsi="宋体" w:eastAsia="宋体" w:cs="宋体"/>
          <w:b w:val="0"/>
          <w:bCs w:val="0"/>
          <w:color w:val="000000"/>
          <w:sz w:val="28"/>
          <w:szCs w:val="28"/>
          <w:lang w:val="en-US" w:eastAsia="zh-CN"/>
        </w:rPr>
        <w:t>自评。</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ascii="宋体" w:hAnsi="宋体" w:cs="宋体"/>
          <w:sz w:val="28"/>
          <w:szCs w:val="28"/>
        </w:rPr>
      </w:pPr>
      <w:r>
        <w:rPr>
          <w:rFonts w:hint="eastAsia"/>
          <w:b/>
          <w:bCs/>
          <w:sz w:val="28"/>
          <w:szCs w:val="28"/>
          <w:lang w:val="en-US" w:eastAsia="zh-CN"/>
        </w:rPr>
        <w:t>2、</w:t>
      </w:r>
      <w:r>
        <w:rPr>
          <w:rFonts w:hint="eastAsia"/>
          <w:b/>
          <w:bCs/>
          <w:sz w:val="28"/>
          <w:szCs w:val="28"/>
        </w:rPr>
        <w:t>预算配置情况</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ascii="宋体" w:hAnsi="宋体" w:cs="宋体"/>
          <w:b/>
          <w:bCs/>
          <w:sz w:val="28"/>
          <w:szCs w:val="28"/>
        </w:rPr>
      </w:pPr>
      <w:r>
        <w:rPr>
          <w:rFonts w:hint="eastAsia" w:ascii="宋体" w:hAnsi="宋体" w:cs="宋体"/>
          <w:b/>
          <w:bCs/>
          <w:sz w:val="28"/>
          <w:szCs w:val="28"/>
          <w:lang w:val="en-US" w:eastAsia="zh-CN"/>
        </w:rPr>
        <w:t>（1）在职</w:t>
      </w:r>
      <w:r>
        <w:rPr>
          <w:rFonts w:hint="eastAsia" w:ascii="宋体" w:hAnsi="宋体" w:cs="宋体"/>
          <w:b/>
          <w:bCs/>
          <w:sz w:val="28"/>
          <w:szCs w:val="28"/>
        </w:rPr>
        <w:t>人员控制率</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default" w:ascii="宋体" w:hAnsi="宋体" w:cs="宋体"/>
          <w:sz w:val="28"/>
          <w:szCs w:val="28"/>
          <w:lang w:val="en-US"/>
        </w:rPr>
      </w:pPr>
      <w:r>
        <w:rPr>
          <w:rFonts w:hint="eastAsia" w:ascii="宋体" w:hAnsi="宋体" w:cs="宋体"/>
          <w:sz w:val="28"/>
          <w:szCs w:val="28"/>
          <w:lang w:val="en-US" w:eastAsia="zh-CN"/>
        </w:rPr>
        <w:t>根据云溪区委办公室印发《岳阳市云溪区融媒体中心职能配置、内设机构和人员编制规定》（岳云办发[2019]64号）文件，区融媒体中心机关全额拨款事业编制17名，2019年</w:t>
      </w:r>
      <w:r>
        <w:rPr>
          <w:rFonts w:hint="eastAsia"/>
          <w:color w:val="auto"/>
          <w:sz w:val="28"/>
          <w:szCs w:val="28"/>
        </w:rPr>
        <w:t>实有在编在职人员1</w:t>
      </w:r>
      <w:r>
        <w:rPr>
          <w:rFonts w:hint="eastAsia"/>
          <w:color w:val="auto"/>
          <w:sz w:val="28"/>
          <w:szCs w:val="28"/>
          <w:lang w:val="en-US" w:eastAsia="zh-CN"/>
        </w:rPr>
        <w:t>2</w:t>
      </w:r>
      <w:r>
        <w:rPr>
          <w:rFonts w:hint="eastAsia"/>
          <w:color w:val="auto"/>
          <w:sz w:val="28"/>
          <w:szCs w:val="28"/>
        </w:rPr>
        <w:t>人</w:t>
      </w:r>
      <w:r>
        <w:rPr>
          <w:rFonts w:hint="eastAsia"/>
          <w:color w:val="auto"/>
          <w:sz w:val="28"/>
          <w:szCs w:val="28"/>
          <w:lang w:eastAsia="zh-CN"/>
        </w:rPr>
        <w:t>、</w:t>
      </w:r>
      <w:r>
        <w:rPr>
          <w:rFonts w:hint="eastAsia"/>
          <w:color w:val="auto"/>
          <w:sz w:val="28"/>
          <w:szCs w:val="28"/>
          <w:lang w:val="en-US" w:eastAsia="zh-CN"/>
        </w:rPr>
        <w:t>三类人员1名、在编</w:t>
      </w:r>
      <w:r>
        <w:rPr>
          <w:rFonts w:hint="eastAsia" w:ascii="宋体" w:hAnsi="宋体" w:cs="宋体"/>
          <w:sz w:val="28"/>
          <w:szCs w:val="28"/>
        </w:rPr>
        <w:t>在职人员控制率</w:t>
      </w:r>
      <w:r>
        <w:rPr>
          <w:rFonts w:hint="eastAsia" w:ascii="宋体" w:hAnsi="宋体" w:cs="宋体"/>
          <w:sz w:val="28"/>
          <w:szCs w:val="28"/>
          <w:lang w:val="en-US" w:eastAsia="zh-CN"/>
        </w:rPr>
        <w:t>76.47%,低于控制标准，减少运行成本。但招聘了</w:t>
      </w:r>
      <w:r>
        <w:rPr>
          <w:rFonts w:hint="eastAsia"/>
          <w:color w:val="auto"/>
          <w:sz w:val="28"/>
          <w:szCs w:val="28"/>
          <w:lang w:val="en-US" w:eastAsia="zh-CN"/>
        </w:rPr>
        <w:t>劳务派遣人员5名，见习生3名，补充在职人员不足。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b/>
          <w:bCs/>
          <w:kern w:val="0"/>
          <w:sz w:val="28"/>
          <w:szCs w:val="28"/>
          <w:lang w:eastAsia="zh-CN" w:bidi="ar"/>
        </w:rPr>
      </w:pPr>
      <w:r>
        <w:rPr>
          <w:rFonts w:hint="eastAsia" w:ascii="宋体" w:hAnsi="宋体" w:cs="宋体"/>
          <w:b/>
          <w:bCs/>
          <w:kern w:val="0"/>
          <w:sz w:val="28"/>
          <w:szCs w:val="28"/>
          <w:lang w:eastAsia="zh-CN" w:bidi="ar"/>
        </w:rPr>
        <w:t>（</w:t>
      </w:r>
      <w:r>
        <w:rPr>
          <w:rFonts w:hint="eastAsia" w:ascii="宋体" w:hAnsi="宋体" w:cs="宋体"/>
          <w:b/>
          <w:bCs/>
          <w:kern w:val="0"/>
          <w:sz w:val="28"/>
          <w:szCs w:val="28"/>
          <w:lang w:val="en-US" w:eastAsia="zh-CN" w:bidi="ar"/>
        </w:rPr>
        <w:t>2）</w:t>
      </w:r>
      <w:r>
        <w:rPr>
          <w:rFonts w:hint="eastAsia" w:ascii="宋体" w:hAnsi="宋体" w:cs="宋体"/>
          <w:b/>
          <w:bCs/>
          <w:kern w:val="0"/>
          <w:sz w:val="28"/>
          <w:szCs w:val="28"/>
          <w:lang w:eastAsia="zh-CN" w:bidi="ar"/>
        </w:rPr>
        <w:t>“三公”经费支出情况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kern w:val="0"/>
          <w:sz w:val="28"/>
          <w:szCs w:val="28"/>
          <w:lang w:eastAsia="zh-CN"/>
        </w:rPr>
      </w:pPr>
      <w:r>
        <w:rPr>
          <w:rFonts w:hint="eastAsia" w:ascii="宋体" w:hAnsi="宋体" w:cs="宋体"/>
          <w:kern w:val="0"/>
          <w:sz w:val="28"/>
          <w:szCs w:val="28"/>
          <w:lang w:eastAsia="zh-CN" w:bidi="ar"/>
        </w:rPr>
        <w:t>2019年“三公经费”实际支出</w:t>
      </w:r>
      <w:r>
        <w:rPr>
          <w:rFonts w:hint="eastAsia" w:ascii="宋体" w:hAnsi="宋体" w:cs="宋体"/>
          <w:kern w:val="0"/>
          <w:sz w:val="28"/>
          <w:szCs w:val="28"/>
          <w:lang w:val="en-US" w:eastAsia="zh-CN" w:bidi="ar"/>
        </w:rPr>
        <w:t>0.68</w:t>
      </w:r>
      <w:r>
        <w:rPr>
          <w:rFonts w:hint="eastAsia" w:ascii="宋体" w:hAnsi="宋体" w:cs="宋体"/>
          <w:kern w:val="0"/>
          <w:sz w:val="28"/>
          <w:szCs w:val="28"/>
          <w:lang w:eastAsia="zh-CN" w:bidi="ar"/>
        </w:rPr>
        <w:t>万元，</w:t>
      </w:r>
      <w:r>
        <w:rPr>
          <w:rFonts w:hint="eastAsia" w:ascii="宋体" w:hAnsi="宋体" w:cs="宋体"/>
          <w:kern w:val="0"/>
          <w:sz w:val="28"/>
          <w:szCs w:val="28"/>
          <w:lang w:val="en-US" w:eastAsia="zh-CN" w:bidi="ar"/>
        </w:rPr>
        <w:t>预算安排计划1.8万元</w:t>
      </w:r>
      <w:r>
        <w:rPr>
          <w:rFonts w:hint="eastAsia" w:ascii="宋体" w:hAnsi="宋体" w:cs="宋体"/>
          <w:kern w:val="0"/>
          <w:sz w:val="28"/>
          <w:szCs w:val="28"/>
          <w:lang w:eastAsia="zh-CN" w:bidi="ar"/>
        </w:rPr>
        <w:t>（仅有公务接待费预算）“三公经费”控制率</w:t>
      </w:r>
      <w:r>
        <w:rPr>
          <w:rFonts w:hint="eastAsia" w:ascii="宋体" w:hAnsi="宋体" w:cs="宋体"/>
          <w:kern w:val="0"/>
          <w:sz w:val="28"/>
          <w:szCs w:val="28"/>
          <w:lang w:val="en-US" w:eastAsia="zh-CN" w:bidi="ar"/>
        </w:rPr>
        <w:t>为37.78%，</w:t>
      </w:r>
      <w:r>
        <w:rPr>
          <w:rFonts w:hint="eastAsia" w:ascii="宋体" w:hAnsi="宋体" w:cs="宋体"/>
          <w:bCs/>
          <w:kern w:val="0"/>
          <w:sz w:val="28"/>
          <w:szCs w:val="28"/>
          <w:lang w:bidi="ar"/>
        </w:rPr>
        <w:t>“三公经费”控制</w:t>
      </w:r>
      <w:r>
        <w:rPr>
          <w:rFonts w:hint="eastAsia" w:ascii="宋体" w:hAnsi="宋体" w:cs="宋体"/>
          <w:bCs/>
          <w:kern w:val="0"/>
          <w:sz w:val="28"/>
          <w:szCs w:val="28"/>
          <w:lang w:eastAsia="zh-CN" w:bidi="ar"/>
        </w:rPr>
        <w:t>较好</w:t>
      </w:r>
      <w:r>
        <w:rPr>
          <w:rFonts w:hint="eastAsia" w:ascii="宋体" w:hAnsi="宋体" w:cs="宋体"/>
          <w:kern w:val="0"/>
          <w:sz w:val="28"/>
          <w:szCs w:val="28"/>
          <w:lang w:val="en-US" w:eastAsia="zh-CN" w:bidi="ar"/>
        </w:rPr>
        <w:t>；</w:t>
      </w:r>
      <w:r>
        <w:rPr>
          <w:rFonts w:hint="eastAsia" w:ascii="宋体" w:hAnsi="宋体" w:cs="宋体"/>
          <w:kern w:val="0"/>
          <w:sz w:val="28"/>
          <w:szCs w:val="28"/>
          <w:lang w:eastAsia="zh-CN" w:bidi="ar"/>
        </w:rPr>
        <w:t>“三公经费”变动率</w:t>
      </w:r>
      <w:r>
        <w:rPr>
          <w:rFonts w:hint="eastAsia" w:ascii="宋体" w:hAnsi="宋体" w:cs="宋体"/>
          <w:kern w:val="0"/>
          <w:sz w:val="28"/>
          <w:szCs w:val="28"/>
          <w:lang w:val="en-US" w:eastAsia="zh-CN" w:bidi="ar"/>
        </w:rPr>
        <w:t>-27.66%（2018年支出总额0.94万元），</w:t>
      </w:r>
      <w:r>
        <w:rPr>
          <w:rFonts w:hint="eastAsia" w:ascii="宋体" w:hAnsi="宋体" w:cs="宋体"/>
          <w:kern w:val="0"/>
          <w:sz w:val="28"/>
          <w:szCs w:val="28"/>
          <w:lang w:eastAsia="zh-CN" w:bidi="ar"/>
        </w:rPr>
        <w:t>“三公经费”</w:t>
      </w:r>
      <w:r>
        <w:rPr>
          <w:rFonts w:hint="eastAsia" w:ascii="宋体" w:hAnsi="宋体" w:cs="宋体"/>
          <w:kern w:val="0"/>
          <w:sz w:val="28"/>
          <w:szCs w:val="28"/>
          <w:lang w:val="en-US" w:eastAsia="zh-CN" w:bidi="ar"/>
        </w:rPr>
        <w:t>支出同比呈下降趋势。</w:t>
      </w:r>
    </w:p>
    <w:p>
      <w:pPr>
        <w:keepNext w:val="0"/>
        <w:keepLines w:val="0"/>
        <w:pageBreakBefore w:val="0"/>
        <w:widowControl/>
        <w:kinsoku/>
        <w:wordWrap/>
        <w:overflowPunct/>
        <w:topLinePunct w:val="0"/>
        <w:autoSpaceDE/>
        <w:autoSpaceDN/>
        <w:bidi w:val="0"/>
        <w:adjustRightInd/>
        <w:snapToGrid/>
        <w:spacing w:line="540" w:lineRule="exact"/>
        <w:ind w:firstLine="562" w:firstLineChars="200"/>
        <w:textAlignment w:val="center"/>
        <w:rPr>
          <w:rFonts w:hint="eastAsia" w:ascii="宋体" w:hAnsi="宋体" w:cs="宋体"/>
          <w:b/>
          <w:bCs/>
          <w:kern w:val="0"/>
          <w:sz w:val="28"/>
          <w:szCs w:val="28"/>
          <w:highlight w:val="none"/>
          <w:lang w:bidi="ar"/>
        </w:rPr>
      </w:pPr>
      <w:r>
        <w:rPr>
          <w:rFonts w:hint="eastAsia" w:ascii="宋体" w:hAnsi="宋体" w:cs="宋体"/>
          <w:b/>
          <w:bCs/>
          <w:kern w:val="0"/>
          <w:sz w:val="28"/>
          <w:szCs w:val="28"/>
          <w:highlight w:val="none"/>
          <w:lang w:val="en-US" w:eastAsia="zh-CN" w:bidi="ar"/>
        </w:rPr>
        <w:t>（3）</w:t>
      </w:r>
      <w:r>
        <w:rPr>
          <w:rFonts w:hint="eastAsia" w:ascii="宋体" w:hAnsi="宋体" w:cs="宋体"/>
          <w:b/>
          <w:bCs/>
          <w:kern w:val="0"/>
          <w:sz w:val="28"/>
          <w:szCs w:val="28"/>
          <w:highlight w:val="none"/>
          <w:lang w:bidi="ar"/>
        </w:rPr>
        <w:t>重点支出安排</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cs="宋体"/>
          <w:kern w:val="0"/>
          <w:sz w:val="28"/>
          <w:szCs w:val="28"/>
          <w:lang w:eastAsia="zh-CN" w:bidi="ar"/>
        </w:rPr>
      </w:pPr>
      <w:r>
        <w:rPr>
          <w:rFonts w:hint="eastAsia" w:ascii="宋体" w:hAnsi="宋体" w:cs="宋体"/>
          <w:kern w:val="0"/>
          <w:sz w:val="28"/>
          <w:szCs w:val="28"/>
          <w:lang w:bidi="ar"/>
        </w:rPr>
        <w:t>财政预算专项经费</w:t>
      </w:r>
      <w:r>
        <w:rPr>
          <w:rFonts w:hint="eastAsia" w:ascii="宋体" w:hAnsi="宋体" w:cs="宋体"/>
          <w:kern w:val="0"/>
          <w:sz w:val="28"/>
          <w:szCs w:val="28"/>
          <w:lang w:val="en-US" w:eastAsia="zh-CN" w:bidi="ar"/>
        </w:rPr>
        <w:t>安排339</w:t>
      </w:r>
      <w:r>
        <w:rPr>
          <w:rFonts w:hint="eastAsia" w:ascii="宋体" w:hAnsi="宋体" w:cs="宋体"/>
          <w:kern w:val="0"/>
          <w:sz w:val="28"/>
          <w:szCs w:val="28"/>
          <w:lang w:bidi="ar"/>
        </w:rPr>
        <w:t>万元</w:t>
      </w:r>
      <w:r>
        <w:rPr>
          <w:rFonts w:hint="eastAsia" w:ascii="宋体" w:hAnsi="宋体" w:cs="宋体"/>
          <w:kern w:val="0"/>
          <w:sz w:val="28"/>
          <w:szCs w:val="28"/>
          <w:lang w:eastAsia="zh-CN" w:bidi="ar"/>
        </w:rPr>
        <w:t>，</w:t>
      </w:r>
      <w:r>
        <w:rPr>
          <w:rFonts w:hint="eastAsia" w:ascii="宋体" w:hAnsi="宋体" w:cs="宋体"/>
          <w:kern w:val="0"/>
          <w:sz w:val="28"/>
          <w:szCs w:val="28"/>
          <w:lang w:val="en-US" w:eastAsia="zh-CN" w:bidi="ar"/>
        </w:rPr>
        <w:t>占总预算68.7%,主要用于区融媒体软硬件建设及办公室装修改造工程</w:t>
      </w:r>
      <w:r>
        <w:rPr>
          <w:rFonts w:hint="eastAsia" w:ascii="宋体" w:hAnsi="宋体" w:cs="宋体"/>
          <w:color w:val="auto"/>
          <w:kern w:val="0"/>
          <w:sz w:val="28"/>
          <w:szCs w:val="28"/>
          <w:lang w:bidi="ar"/>
        </w:rPr>
        <w:t>支出</w:t>
      </w:r>
      <w:r>
        <w:rPr>
          <w:rFonts w:hint="eastAsia" w:ascii="宋体" w:hAnsi="宋体" w:cs="宋体"/>
          <w:color w:val="auto"/>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spacing w:line="540" w:lineRule="exact"/>
        <w:ind w:firstLine="562" w:firstLineChars="200"/>
        <w:textAlignment w:val="center"/>
        <w:rPr>
          <w:rFonts w:hint="default" w:ascii="宋体" w:hAnsi="宋体" w:cs="宋体"/>
          <w:kern w:val="0"/>
          <w:sz w:val="28"/>
          <w:szCs w:val="28"/>
          <w:lang w:val="en-US" w:eastAsia="zh-CN" w:bidi="ar"/>
        </w:rPr>
      </w:pPr>
      <w:r>
        <w:rPr>
          <w:rFonts w:hint="eastAsia" w:ascii="宋体" w:hAnsi="宋体" w:cs="宋体"/>
          <w:b/>
          <w:bCs/>
          <w:kern w:val="0"/>
          <w:sz w:val="28"/>
          <w:szCs w:val="28"/>
          <w:lang w:eastAsia="zh-CN" w:bidi="ar"/>
        </w:rPr>
        <w:t>（</w:t>
      </w:r>
      <w:r>
        <w:rPr>
          <w:rFonts w:hint="eastAsia" w:ascii="宋体" w:hAnsi="宋体" w:cs="宋体"/>
          <w:b/>
          <w:bCs/>
          <w:kern w:val="0"/>
          <w:sz w:val="28"/>
          <w:szCs w:val="28"/>
          <w:lang w:val="en-US" w:eastAsia="zh-CN" w:bidi="ar"/>
        </w:rPr>
        <w:t>二）过程管理方面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b/>
          <w:bCs w:val="0"/>
          <w:sz w:val="28"/>
          <w:szCs w:val="28"/>
          <w:lang w:val="en-US" w:eastAsia="zh-CN"/>
        </w:rPr>
      </w:pPr>
      <w:r>
        <w:rPr>
          <w:rFonts w:hint="eastAsia"/>
          <w:b/>
          <w:bCs w:val="0"/>
          <w:sz w:val="28"/>
          <w:szCs w:val="28"/>
          <w:lang w:val="en-US" w:eastAsia="zh-CN"/>
        </w:rPr>
        <w:t>1、预算执行情况：</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（1）预算执行率：2019年度共计预算安排638.61万元，预算总支出493.47万元。预算执行率77.27%,预算执行率偏低。</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（2）预算与支出差异情况：</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sz w:val="28"/>
          <w:szCs w:val="28"/>
          <w:lang w:val="en-US" w:eastAsia="zh-CN"/>
        </w:rPr>
      </w:pPr>
      <w:r>
        <w:rPr>
          <w:rFonts w:hint="default" w:ascii="Calibri" w:hAnsi="Calibri" w:eastAsia="宋体" w:cs="Calibri"/>
          <w:sz w:val="28"/>
          <w:szCs w:val="28"/>
          <w:lang w:val="en-US" w:eastAsia="zh-CN"/>
        </w:rPr>
        <w:t>①</w:t>
      </w:r>
      <w:r>
        <w:rPr>
          <w:rFonts w:hint="eastAsia" w:ascii="宋体" w:hAnsi="宋体" w:eastAsia="宋体" w:cs="宋体"/>
          <w:sz w:val="28"/>
          <w:szCs w:val="28"/>
          <w:lang w:val="en-US" w:eastAsia="zh-CN"/>
        </w:rPr>
        <w:t>基本支出预算266.78万元，实际支出321.25万元，超预算54.47万元，其中：一是工资福利支出超预算30.81万元，二是商品和服务支出超预算14.85万元，三是其他资本性支出8.81万元无预算计划。</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sz w:val="28"/>
          <w:szCs w:val="28"/>
          <w:lang w:val="en-US" w:eastAsia="zh-CN"/>
        </w:rPr>
      </w:pPr>
      <w:r>
        <w:rPr>
          <w:rFonts w:hint="default" w:ascii="Calibri" w:hAnsi="Calibri" w:eastAsia="宋体" w:cs="Calibri"/>
          <w:sz w:val="28"/>
          <w:szCs w:val="28"/>
          <w:lang w:val="en-US" w:eastAsia="zh-CN"/>
        </w:rPr>
        <w:t>②</w:t>
      </w:r>
      <w:r>
        <w:rPr>
          <w:rFonts w:hint="eastAsia" w:ascii="宋体" w:hAnsi="宋体" w:eastAsia="宋体" w:cs="宋体"/>
          <w:sz w:val="28"/>
          <w:szCs w:val="28"/>
          <w:lang w:val="en-US" w:eastAsia="zh-CN"/>
        </w:rPr>
        <w:t>项目支出预算结余166.78万元，主要是部分合同176.58万元未支付。一是融媒体中心软硬平台采购合同263.85万元、已支付105.54万元，未支付158.31万元；办公室装修改造工程合同38.27万元、已支付20万元，未支付18.27万元。</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eastAsia" w:ascii="宋体" w:hAnsi="宋体" w:cs="宋体"/>
          <w:color w:val="000000"/>
          <w:kern w:val="0"/>
          <w:sz w:val="16"/>
          <w:szCs w:val="16"/>
          <w:lang w:val="en-US" w:eastAsia="zh-CN" w:bidi="ar"/>
        </w:rPr>
      </w:pPr>
      <w:r>
        <w:rPr>
          <w:rFonts w:hint="eastAsia" w:ascii="宋体" w:hAnsi="宋体" w:eastAsia="宋体" w:cs="宋体"/>
          <w:sz w:val="28"/>
          <w:szCs w:val="28"/>
          <w:lang w:val="en-US" w:eastAsia="zh-CN"/>
        </w:rPr>
        <w:t>2019年预算与实际支出情况如下表：</w:t>
      </w:r>
    </w:p>
    <w:p>
      <w:pPr>
        <w:keepNext w:val="0"/>
        <w:keepLines w:val="0"/>
        <w:pageBreakBefore w:val="0"/>
        <w:kinsoku/>
        <w:wordWrap/>
        <w:overflowPunct/>
        <w:topLinePunct w:val="0"/>
        <w:autoSpaceDE/>
        <w:autoSpaceDN/>
        <w:bidi w:val="0"/>
        <w:adjustRightInd/>
        <w:snapToGrid/>
        <w:spacing w:line="540" w:lineRule="exact"/>
        <w:ind w:firstLine="7360" w:firstLineChars="4600"/>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单位：元</w:t>
      </w:r>
    </w:p>
    <w:tbl>
      <w:tblPr>
        <w:tblStyle w:val="18"/>
        <w:tblW w:w="8629" w:type="dxa"/>
        <w:tblInd w:w="0" w:type="dxa"/>
        <w:tblLayout w:type="fixed"/>
        <w:tblCellMar>
          <w:top w:w="0" w:type="dxa"/>
          <w:left w:w="0" w:type="dxa"/>
          <w:bottom w:w="0" w:type="dxa"/>
          <w:right w:w="0" w:type="dxa"/>
        </w:tblCellMar>
      </w:tblPr>
      <w:tblGrid>
        <w:gridCol w:w="3249"/>
        <w:gridCol w:w="1580"/>
        <w:gridCol w:w="1760"/>
        <w:gridCol w:w="2040"/>
      </w:tblGrid>
      <w:tr>
        <w:tblPrEx>
          <w:tblCellMar>
            <w:top w:w="0" w:type="dxa"/>
            <w:left w:w="0" w:type="dxa"/>
            <w:bottom w:w="0" w:type="dxa"/>
            <w:right w:w="0" w:type="dxa"/>
          </w:tblCellMar>
        </w:tblPrEx>
        <w:trPr>
          <w:trHeight w:val="330" w:hRule="atLeast"/>
        </w:trPr>
        <w:tc>
          <w:tcPr>
            <w:tcW w:w="324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经济科目名称</w:t>
            </w:r>
          </w:p>
        </w:tc>
        <w:tc>
          <w:tcPr>
            <w:tcW w:w="1580" w:type="dxa"/>
            <w:vMerge w:val="restar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总预算</w:t>
            </w:r>
          </w:p>
        </w:tc>
        <w:tc>
          <w:tcPr>
            <w:tcW w:w="1760" w:type="dxa"/>
            <w:vMerge w:val="restar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总支出</w:t>
            </w:r>
          </w:p>
        </w:tc>
        <w:tc>
          <w:tcPr>
            <w:tcW w:w="2040" w:type="dxa"/>
            <w:vMerge w:val="restar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w:t>
            </w:r>
          </w:p>
        </w:tc>
      </w:tr>
      <w:tr>
        <w:tblPrEx>
          <w:tblCellMar>
            <w:top w:w="0" w:type="dxa"/>
            <w:left w:w="0" w:type="dxa"/>
            <w:bottom w:w="0" w:type="dxa"/>
            <w:right w:w="0" w:type="dxa"/>
          </w:tblCellMar>
        </w:tblPrEx>
        <w:trPr>
          <w:trHeight w:val="312" w:hRule="atLeast"/>
        </w:trPr>
        <w:tc>
          <w:tcPr>
            <w:tcW w:w="324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i w:val="0"/>
                <w:color w:val="000000"/>
                <w:sz w:val="20"/>
                <w:szCs w:val="20"/>
                <w:u w:val="none"/>
              </w:rPr>
            </w:pPr>
          </w:p>
        </w:tc>
        <w:tc>
          <w:tcPr>
            <w:tcW w:w="1580" w:type="dxa"/>
            <w:vMerge w:val="continue"/>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jc w:val="center"/>
              <w:rPr>
                <w:rFonts w:hint="eastAsia" w:ascii="宋体" w:hAnsi="宋体" w:eastAsia="宋体" w:cs="宋体"/>
                <w:b/>
                <w:i w:val="0"/>
                <w:color w:val="000000"/>
                <w:sz w:val="20"/>
                <w:szCs w:val="20"/>
                <w:u w:val="none"/>
              </w:rPr>
            </w:pPr>
          </w:p>
        </w:tc>
        <w:tc>
          <w:tcPr>
            <w:tcW w:w="1760" w:type="dxa"/>
            <w:vMerge w:val="continue"/>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jc w:val="center"/>
              <w:rPr>
                <w:rFonts w:hint="eastAsia" w:ascii="宋体" w:hAnsi="宋体" w:eastAsia="宋体" w:cs="宋体"/>
                <w:b/>
                <w:i w:val="0"/>
                <w:color w:val="000000"/>
                <w:sz w:val="20"/>
                <w:szCs w:val="20"/>
                <w:u w:val="none"/>
              </w:rPr>
            </w:pPr>
          </w:p>
        </w:tc>
        <w:tc>
          <w:tcPr>
            <w:tcW w:w="2040" w:type="dxa"/>
            <w:vMerge w:val="continue"/>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一、基本支出</w:t>
            </w:r>
          </w:p>
        </w:tc>
        <w:tc>
          <w:tcPr>
            <w:tcW w:w="1580" w:type="dxa"/>
            <w:tcBorders>
              <w:top w:val="single" w:color="000000" w:sz="4" w:space="0"/>
              <w:left w:val="single" w:color="000000" w:sz="4" w:space="0"/>
              <w:bottom w:val="single" w:color="000000" w:sz="4" w:space="0"/>
              <w:right w:val="single" w:color="000000" w:sz="4" w:space="0"/>
            </w:tcBorders>
            <w:shd w:val="clear" w:color="auto" w:fill="D9E1F2"/>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2,667,825.00 </w:t>
            </w:r>
          </w:p>
        </w:tc>
        <w:tc>
          <w:tcPr>
            <w:tcW w:w="1760" w:type="dxa"/>
            <w:tcBorders>
              <w:top w:val="single" w:color="000000" w:sz="4" w:space="0"/>
              <w:left w:val="single" w:color="000000" w:sz="4" w:space="0"/>
              <w:bottom w:val="single" w:color="000000" w:sz="4" w:space="0"/>
              <w:right w:val="single" w:color="000000" w:sz="4" w:space="0"/>
            </w:tcBorders>
            <w:shd w:val="clear" w:color="auto" w:fill="D9E1F2"/>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3,212,506.58 </w:t>
            </w:r>
          </w:p>
        </w:tc>
        <w:tc>
          <w:tcPr>
            <w:tcW w:w="2040" w:type="dxa"/>
            <w:tcBorders>
              <w:top w:val="single" w:color="000000" w:sz="4" w:space="0"/>
              <w:left w:val="single" w:color="000000" w:sz="4" w:space="0"/>
              <w:bottom w:val="single" w:color="000000" w:sz="4" w:space="0"/>
              <w:right w:val="single" w:color="000000" w:sz="4" w:space="0"/>
            </w:tcBorders>
            <w:shd w:val="clear" w:color="auto" w:fill="D9E1F2"/>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-544,681.58 </w:t>
            </w:r>
          </w:p>
        </w:tc>
      </w:tr>
      <w:tr>
        <w:tblPrEx>
          <w:tblCellMar>
            <w:top w:w="0" w:type="dxa"/>
            <w:left w:w="0" w:type="dxa"/>
            <w:bottom w:w="0" w:type="dxa"/>
            <w:right w:w="0" w:type="dxa"/>
          </w:tblCellMar>
        </w:tblPrEx>
        <w:trPr>
          <w:trHeight w:val="4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（一）工资福利支出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1,291,500.00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1,599,605.61</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-308,105.61 </w:t>
            </w:r>
          </w:p>
        </w:tc>
      </w:tr>
      <w:tr>
        <w:tblPrEx>
          <w:tblCellMar>
            <w:top w:w="0" w:type="dxa"/>
            <w:left w:w="0" w:type="dxa"/>
            <w:bottom w:w="0" w:type="dxa"/>
            <w:right w:w="0" w:type="dxa"/>
          </w:tblCellMar>
        </w:tblPrEx>
        <w:trPr>
          <w:trHeight w:val="40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507,300.00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478,921.00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28,379.00 </w:t>
            </w:r>
          </w:p>
        </w:tc>
      </w:tr>
      <w:tr>
        <w:tblPrEx>
          <w:tblCellMar>
            <w:top w:w="0" w:type="dxa"/>
            <w:left w:w="0" w:type="dxa"/>
            <w:bottom w:w="0" w:type="dxa"/>
            <w:right w:w="0" w:type="dxa"/>
          </w:tblCellMar>
        </w:tblPrEx>
        <w:trPr>
          <w:trHeight w:val="9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5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576,400.00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241,677.00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334,723.00 </w:t>
            </w:r>
          </w:p>
        </w:tc>
      </w:tr>
      <w:tr>
        <w:tblPrEx>
          <w:tblCellMar>
            <w:top w:w="0" w:type="dxa"/>
            <w:left w:w="0" w:type="dxa"/>
            <w:bottom w:w="0" w:type="dxa"/>
            <w:right w:w="0" w:type="dxa"/>
          </w:tblCellMar>
        </w:tblPrEx>
        <w:trPr>
          <w:trHeight w:val="2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5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242,300.00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-242,300.00 </w:t>
            </w:r>
          </w:p>
        </w:tc>
      </w:tr>
      <w:tr>
        <w:tblPrEx>
          <w:tblCellMar>
            <w:top w:w="0" w:type="dxa"/>
            <w:left w:w="0" w:type="dxa"/>
            <w:bottom w:w="0" w:type="dxa"/>
            <w:right w:w="0" w:type="dxa"/>
          </w:tblCellMar>
        </w:tblPrEx>
        <w:trPr>
          <w:trHeight w:val="420" w:hRule="atLeast"/>
        </w:trPr>
        <w:tc>
          <w:tcPr>
            <w:tcW w:w="32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166,600.00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194,111.02</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-27,511.02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17,796.10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-17,796.10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31,200.00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67,363.06</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-36,163.06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11,093.60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-11,093.60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w:t>
            </w:r>
          </w:p>
        </w:tc>
        <w:tc>
          <w:tcPr>
            <w:tcW w:w="15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5,877.83</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4,122.17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5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FF0000"/>
                <w:sz w:val="20"/>
                <w:szCs w:val="20"/>
                <w:u w:val="none"/>
              </w:rPr>
            </w:pPr>
            <w:r>
              <w:rPr>
                <w:rFonts w:hint="default" w:ascii="Times New Roman" w:hAnsi="Times New Roman" w:eastAsia="宋体" w:cs="Times New Roman"/>
                <w:i w:val="0"/>
                <w:color w:val="auto"/>
                <w:kern w:val="0"/>
                <w:sz w:val="20"/>
                <w:szCs w:val="20"/>
                <w:u w:val="none"/>
                <w:lang w:val="en-US" w:eastAsia="zh-CN" w:bidi="ar"/>
              </w:rPr>
              <w:t>39,830.00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-39,830.00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300,636.00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-300,636.00 </w:t>
            </w:r>
          </w:p>
        </w:tc>
      </w:tr>
      <w:tr>
        <w:tblPrEx>
          <w:tblCellMar>
            <w:top w:w="0" w:type="dxa"/>
            <w:left w:w="0" w:type="dxa"/>
            <w:bottom w:w="0" w:type="dxa"/>
            <w:right w:w="0" w:type="dxa"/>
          </w:tblCellMar>
        </w:tblPrEx>
        <w:trPr>
          <w:trHeight w:val="300" w:hRule="atLeast"/>
        </w:trPr>
        <w:tc>
          <w:tcPr>
            <w:tcW w:w="32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劳务派遣人员工资及社保</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133,056.00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-133,056.00 </w:t>
            </w:r>
          </w:p>
        </w:tc>
      </w:tr>
      <w:tr>
        <w:tblPrEx>
          <w:tblCellMar>
            <w:top w:w="0" w:type="dxa"/>
            <w:left w:w="0" w:type="dxa"/>
            <w:bottom w:w="0" w:type="dxa"/>
            <w:right w:w="0" w:type="dxa"/>
          </w:tblCellMar>
        </w:tblPrEx>
        <w:trPr>
          <w:trHeight w:val="3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新闻采编工作奖惩发放</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26,500.00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-26,500.00 </w:t>
            </w:r>
          </w:p>
        </w:tc>
      </w:tr>
      <w:tr>
        <w:tblPrEx>
          <w:tblCellMar>
            <w:top w:w="0" w:type="dxa"/>
            <w:left w:w="0" w:type="dxa"/>
            <w:bottom w:w="0" w:type="dxa"/>
            <w:right w:w="0" w:type="dxa"/>
          </w:tblCellMar>
        </w:tblPrEx>
        <w:trPr>
          <w:trHeight w:val="30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网评员流量费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80,740.00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-80,740.00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就业见习生生活补贴</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56,340.00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-56,340.00 </w:t>
            </w:r>
          </w:p>
        </w:tc>
      </w:tr>
      <w:tr>
        <w:tblPrEx>
          <w:tblCellMar>
            <w:top w:w="0" w:type="dxa"/>
            <w:left w:w="0" w:type="dxa"/>
            <w:bottom w:w="0" w:type="dxa"/>
            <w:right w:w="0" w:type="dxa"/>
          </w:tblCellMar>
        </w:tblPrEx>
        <w:trPr>
          <w:trHeight w:val="3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实习生补助</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-4,000.00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（二）商品和服务支出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1,376,325.00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1,524,838.97</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-148,513.97 </w:t>
            </w:r>
          </w:p>
        </w:tc>
      </w:tr>
      <w:tr>
        <w:tblPrEx>
          <w:tblCellMar>
            <w:top w:w="0" w:type="dxa"/>
            <w:left w:w="0" w:type="dxa"/>
            <w:bottom w:w="0" w:type="dxa"/>
            <w:right w:w="0" w:type="dxa"/>
          </w:tblCellMar>
        </w:tblPrEx>
        <w:trPr>
          <w:trHeight w:val="3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88,018.27 </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-70,018.27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43,900.00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28,209.00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15,691.00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531</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1,469.00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38,827.00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-23,827.00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-5,600.00 </w:t>
            </w:r>
          </w:p>
        </w:tc>
      </w:tr>
      <w:tr>
        <w:tblPrEx>
          <w:tblCellMar>
            <w:top w:w="0" w:type="dxa"/>
            <w:left w:w="0" w:type="dxa"/>
            <w:bottom w:w="0" w:type="dxa"/>
            <w:right w:w="0" w:type="dxa"/>
          </w:tblCellMar>
        </w:tblPrEx>
        <w:trPr>
          <w:trHeight w:val="2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-4,000.00 </w:t>
            </w:r>
          </w:p>
        </w:tc>
      </w:tr>
      <w:tr>
        <w:tblPrEx>
          <w:tblCellMar>
            <w:top w:w="0" w:type="dxa"/>
            <w:left w:w="0" w:type="dxa"/>
            <w:bottom w:w="0" w:type="dxa"/>
            <w:right w:w="0" w:type="dxa"/>
          </w:tblCellMar>
        </w:tblPrEx>
        <w:trPr>
          <w:trHeight w:val="2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27,183.50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7,816.50 </w:t>
            </w:r>
          </w:p>
        </w:tc>
      </w:tr>
      <w:tr>
        <w:tblPrEx>
          <w:tblCellMar>
            <w:top w:w="0" w:type="dxa"/>
            <w:left w:w="0" w:type="dxa"/>
            <w:bottom w:w="0" w:type="dxa"/>
            <w:right w:w="0" w:type="dxa"/>
          </w:tblCellMar>
        </w:tblPrEx>
        <w:trPr>
          <w:trHeight w:val="39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44,733.00 </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-18,733.00 </w:t>
            </w:r>
          </w:p>
        </w:tc>
      </w:tr>
      <w:tr>
        <w:tblPrEx>
          <w:tblCellMar>
            <w:top w:w="0" w:type="dxa"/>
            <w:left w:w="0" w:type="dxa"/>
            <w:bottom w:w="0" w:type="dxa"/>
            <w:right w:w="0" w:type="dxa"/>
          </w:tblCellMar>
        </w:tblPrEx>
        <w:trPr>
          <w:trHeight w:val="29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41,800.00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-41,800.00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24,600.00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23,130.00 </w:t>
            </w:r>
          </w:p>
        </w:tc>
      </w:tr>
      <w:tr>
        <w:tblPrEx>
          <w:tblCellMar>
            <w:top w:w="0" w:type="dxa"/>
            <w:left w:w="0" w:type="dxa"/>
            <w:bottom w:w="0" w:type="dxa"/>
            <w:right w:w="0" w:type="dxa"/>
          </w:tblCellMar>
        </w:tblPrEx>
        <w:trPr>
          <w:trHeight w:val="4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6,831.00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11,169.00 </w:t>
            </w:r>
          </w:p>
        </w:tc>
      </w:tr>
      <w:tr>
        <w:tblPrEx>
          <w:tblCellMar>
            <w:top w:w="0" w:type="dxa"/>
            <w:left w:w="0" w:type="dxa"/>
            <w:bottom w:w="0" w:type="dxa"/>
            <w:right w:w="0" w:type="dxa"/>
          </w:tblCellMar>
        </w:tblPrEx>
        <w:trPr>
          <w:trHeight w:val="21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10,609.00 </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-10,609.00 </w:t>
            </w:r>
          </w:p>
        </w:tc>
      </w:tr>
      <w:tr>
        <w:tblPrEx>
          <w:tblCellMar>
            <w:top w:w="0" w:type="dxa"/>
            <w:left w:w="0" w:type="dxa"/>
            <w:bottom w:w="0" w:type="dxa"/>
            <w:right w:w="0" w:type="dxa"/>
          </w:tblCellMar>
        </w:tblPrEx>
        <w:trPr>
          <w:trHeight w:val="26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23,536.00 </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-23,536.00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-14,700.00 </w:t>
            </w:r>
          </w:p>
        </w:tc>
      </w:tr>
      <w:tr>
        <w:tblPrEx>
          <w:tblCellMar>
            <w:top w:w="0" w:type="dxa"/>
            <w:left w:w="0" w:type="dxa"/>
            <w:bottom w:w="0" w:type="dxa"/>
            <w:right w:w="0" w:type="dxa"/>
          </w:tblCellMar>
        </w:tblPrEx>
        <w:trPr>
          <w:trHeight w:val="30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80,117.00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-80,117.00 </w:t>
            </w:r>
          </w:p>
        </w:tc>
      </w:tr>
      <w:tr>
        <w:tblPrEx>
          <w:tblCellMar>
            <w:top w:w="0" w:type="dxa"/>
            <w:left w:w="0" w:type="dxa"/>
            <w:bottom w:w="0" w:type="dxa"/>
            <w:right w:w="0" w:type="dxa"/>
          </w:tblCellMar>
        </w:tblPrEx>
        <w:trPr>
          <w:trHeight w:val="19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-26,600.00 </w:t>
            </w:r>
          </w:p>
        </w:tc>
      </w:tr>
      <w:tr>
        <w:tblPrEx>
          <w:tblCellMar>
            <w:top w:w="0" w:type="dxa"/>
            <w:left w:w="0" w:type="dxa"/>
            <w:bottom w:w="0" w:type="dxa"/>
            <w:right w:w="0" w:type="dxa"/>
          </w:tblCellMar>
        </w:tblPrEx>
        <w:trPr>
          <w:trHeight w:val="40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11,900.00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27,651.00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-15,751.00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6,180.00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1,320.00 </w:t>
            </w:r>
          </w:p>
        </w:tc>
      </w:tr>
      <w:tr>
        <w:tblPrEx>
          <w:tblCellMar>
            <w:top w:w="0" w:type="dxa"/>
            <w:left w:w="0" w:type="dxa"/>
            <w:bottom w:w="0" w:type="dxa"/>
            <w:right w:w="0" w:type="dxa"/>
          </w:tblCellMar>
        </w:tblPrEx>
        <w:trPr>
          <w:trHeight w:val="3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食堂支出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220,140.20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-220,140.20 </w:t>
            </w:r>
          </w:p>
        </w:tc>
      </w:tr>
      <w:tr>
        <w:tblPrEx>
          <w:tblCellMar>
            <w:top w:w="0" w:type="dxa"/>
            <w:left w:w="0" w:type="dxa"/>
            <w:bottom w:w="0" w:type="dxa"/>
            <w:right w:w="0" w:type="dxa"/>
          </w:tblCellMar>
        </w:tblPrEx>
        <w:trPr>
          <w:trHeight w:val="3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1,168,725.00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822,403.00 </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346,322.00 </w:t>
            </w:r>
          </w:p>
        </w:tc>
      </w:tr>
      <w:tr>
        <w:tblPrEx>
          <w:tblCellMar>
            <w:top w:w="0" w:type="dxa"/>
            <w:left w:w="0" w:type="dxa"/>
            <w:bottom w:w="0" w:type="dxa"/>
            <w:right w:w="0" w:type="dxa"/>
          </w:tblCellMar>
        </w:tblPrEx>
        <w:trPr>
          <w:trHeight w:val="23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专题宣传报道支出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21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城乡绿化</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21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上级媒体宣传费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360,000.00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21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采编制作费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141,197.00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25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其他单位宣传费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240" w:hRule="atLeast"/>
        </w:trPr>
        <w:tc>
          <w:tcPr>
            <w:tcW w:w="32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云山溪水，今生有缘</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专题制作费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53,591.00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2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专题制作费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107,000.00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2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其他费用</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29,015.00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4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(三)其他资本性支出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88,062.00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-88,062.00 </w:t>
            </w:r>
          </w:p>
        </w:tc>
      </w:tr>
      <w:tr>
        <w:tblPrEx>
          <w:tblCellMar>
            <w:top w:w="0" w:type="dxa"/>
            <w:left w:w="0" w:type="dxa"/>
            <w:bottom w:w="0" w:type="dxa"/>
            <w:right w:w="0" w:type="dxa"/>
          </w:tblCellMar>
        </w:tblPrEx>
        <w:trPr>
          <w:trHeight w:val="400" w:hRule="atLeast"/>
        </w:trPr>
        <w:tc>
          <w:tcPr>
            <w:tcW w:w="3249" w:type="dxa"/>
            <w:tcBorders>
              <w:top w:val="single" w:color="000000" w:sz="4" w:space="0"/>
              <w:left w:val="single" w:color="000000" w:sz="4" w:space="0"/>
              <w:bottom w:val="single" w:color="000000" w:sz="4" w:space="0"/>
              <w:right w:val="single" w:color="000000" w:sz="4" w:space="0"/>
            </w:tcBorders>
            <w:shd w:val="clear" w:color="auto" w:fill="D9E1F2"/>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二、 项目支出</w:t>
            </w:r>
          </w:p>
        </w:tc>
        <w:tc>
          <w:tcPr>
            <w:tcW w:w="1580" w:type="dxa"/>
            <w:tcBorders>
              <w:top w:val="single" w:color="000000" w:sz="4" w:space="0"/>
              <w:left w:val="single" w:color="000000" w:sz="4" w:space="0"/>
              <w:bottom w:val="single" w:color="000000" w:sz="4" w:space="0"/>
              <w:right w:val="single" w:color="000000" w:sz="4" w:space="0"/>
            </w:tcBorders>
            <w:shd w:val="clear" w:color="auto" w:fill="D9E1F2"/>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3,390,000.00 </w:t>
            </w:r>
          </w:p>
        </w:tc>
        <w:tc>
          <w:tcPr>
            <w:tcW w:w="1760" w:type="dxa"/>
            <w:tcBorders>
              <w:top w:val="single" w:color="000000" w:sz="4" w:space="0"/>
              <w:left w:val="single" w:color="000000" w:sz="4" w:space="0"/>
              <w:bottom w:val="single" w:color="000000" w:sz="4" w:space="0"/>
              <w:right w:val="single" w:color="000000" w:sz="4" w:space="0"/>
            </w:tcBorders>
            <w:shd w:val="clear" w:color="auto" w:fill="D9E1F2"/>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1,722,184.00</w:t>
            </w:r>
          </w:p>
        </w:tc>
        <w:tc>
          <w:tcPr>
            <w:tcW w:w="2040" w:type="dxa"/>
            <w:tcBorders>
              <w:top w:val="single" w:color="000000" w:sz="4" w:space="0"/>
              <w:left w:val="single" w:color="000000" w:sz="4" w:space="0"/>
              <w:bottom w:val="single" w:color="000000" w:sz="4" w:space="0"/>
              <w:right w:val="single" w:color="000000" w:sz="4" w:space="0"/>
            </w:tcBorders>
            <w:shd w:val="clear" w:color="auto" w:fill="D9E1F2"/>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1,667,816.00 </w:t>
            </w:r>
          </w:p>
        </w:tc>
      </w:tr>
      <w:tr>
        <w:tblPrEx>
          <w:tblCellMar>
            <w:top w:w="0" w:type="dxa"/>
            <w:left w:w="0" w:type="dxa"/>
            <w:bottom w:w="0" w:type="dxa"/>
            <w:right w:w="0" w:type="dxa"/>
          </w:tblCellMar>
        </w:tblPrEx>
        <w:trPr>
          <w:trHeight w:val="36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（一）商品和服务支出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78,469.00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-78,469.00 </w:t>
            </w:r>
          </w:p>
        </w:tc>
      </w:tr>
      <w:tr>
        <w:tblPrEx>
          <w:tblCellMar>
            <w:top w:w="0" w:type="dxa"/>
            <w:left w:w="0" w:type="dxa"/>
            <w:bottom w:w="0" w:type="dxa"/>
            <w:right w:w="0" w:type="dxa"/>
          </w:tblCellMar>
        </w:tblPrEx>
        <w:trPr>
          <w:trHeight w:val="4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38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12,380.00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36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9,293.00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4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34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其他商品服务支出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55,586.00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4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（二）资本性支出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3,390,000.00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1,643,715.00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1,746,285.00 </w:t>
            </w:r>
          </w:p>
        </w:tc>
      </w:tr>
      <w:tr>
        <w:tblPrEx>
          <w:tblCellMar>
            <w:top w:w="0" w:type="dxa"/>
            <w:left w:w="0" w:type="dxa"/>
            <w:bottom w:w="0" w:type="dxa"/>
            <w:right w:w="0" w:type="dxa"/>
          </w:tblCellMar>
        </w:tblPrEx>
        <w:trPr>
          <w:trHeight w:val="36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73,588.00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5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1,070,020.00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4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大型修缮融（媒体中心建设）</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3,390,000.00 </w:t>
            </w: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200,000.00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520" w:hRule="atLeast"/>
        </w:trPr>
        <w:tc>
          <w:tcPr>
            <w:tcW w:w="32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1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300,107.00</w:t>
            </w:r>
          </w:p>
        </w:tc>
        <w:tc>
          <w:tcPr>
            <w:tcW w:w="2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cs="Times New Roman"/>
                <w:b/>
                <w:i w:val="0"/>
                <w:color w:val="000000"/>
                <w:sz w:val="20"/>
                <w:szCs w:val="20"/>
                <w:u w:val="none"/>
              </w:rPr>
            </w:pPr>
          </w:p>
        </w:tc>
      </w:tr>
      <w:tr>
        <w:tblPrEx>
          <w:tblCellMar>
            <w:top w:w="0" w:type="dxa"/>
            <w:left w:w="0" w:type="dxa"/>
            <w:bottom w:w="0" w:type="dxa"/>
            <w:right w:w="0" w:type="dxa"/>
          </w:tblCellMar>
        </w:tblPrEx>
        <w:trPr>
          <w:trHeight w:val="440" w:hRule="atLeast"/>
        </w:trPr>
        <w:tc>
          <w:tcPr>
            <w:tcW w:w="3249"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三、其他预算</w:t>
            </w:r>
          </w:p>
        </w:tc>
        <w:tc>
          <w:tcPr>
            <w:tcW w:w="1580"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328,245.00 </w:t>
            </w:r>
          </w:p>
        </w:tc>
        <w:tc>
          <w:tcPr>
            <w:tcW w:w="1760"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jc w:val="center"/>
              <w:rPr>
                <w:rFonts w:hint="default" w:ascii="Times New Roman" w:hAnsi="Times New Roman" w:cs="Times New Roman"/>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328,245.00 </w:t>
            </w:r>
          </w:p>
        </w:tc>
      </w:tr>
      <w:tr>
        <w:tblPrEx>
          <w:tblCellMar>
            <w:top w:w="0" w:type="dxa"/>
            <w:left w:w="0" w:type="dxa"/>
            <w:bottom w:w="0" w:type="dxa"/>
            <w:right w:w="0" w:type="dxa"/>
          </w:tblCellMar>
        </w:tblPrEx>
        <w:trPr>
          <w:trHeight w:val="520" w:hRule="atLeast"/>
        </w:trPr>
        <w:tc>
          <w:tcPr>
            <w:tcW w:w="3249"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合  计</w:t>
            </w:r>
          </w:p>
        </w:tc>
        <w:tc>
          <w:tcPr>
            <w:tcW w:w="1580"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6,386,070.00 </w:t>
            </w:r>
          </w:p>
        </w:tc>
        <w:tc>
          <w:tcPr>
            <w:tcW w:w="1760"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4,934,690.58 </w:t>
            </w:r>
          </w:p>
        </w:tc>
        <w:tc>
          <w:tcPr>
            <w:tcW w:w="2040" w:type="dxa"/>
            <w:tcBorders>
              <w:top w:val="single" w:color="000000" w:sz="4" w:space="0"/>
              <w:left w:val="single" w:color="000000" w:sz="4" w:space="0"/>
              <w:bottom w:val="single" w:color="000000" w:sz="4" w:space="0"/>
              <w:right w:val="single" w:color="000000" w:sz="4" w:space="0"/>
            </w:tcBorders>
            <w:shd w:val="clear" w:color="auto" w:fill="DBEEF3"/>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1,451,379.42 </w:t>
            </w:r>
          </w:p>
        </w:tc>
      </w:tr>
    </w:tbl>
    <w:p>
      <w:pPr>
        <w:keepNext w:val="0"/>
        <w:keepLines w:val="0"/>
        <w:pageBreakBefore w:val="0"/>
        <w:kinsoku/>
        <w:wordWrap/>
        <w:overflowPunct/>
        <w:topLinePunct w:val="0"/>
        <w:autoSpaceDE/>
        <w:autoSpaceDN/>
        <w:bidi w:val="0"/>
        <w:adjustRightInd/>
        <w:snapToGrid/>
        <w:spacing w:line="540" w:lineRule="exact"/>
        <w:rPr>
          <w:rFonts w:hint="eastAsia" w:ascii="宋体" w:hAnsi="宋体" w:cs="宋体"/>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center"/>
        <w:rPr>
          <w:rFonts w:hint="default" w:ascii="宋体" w:hAnsi="宋体" w:cs="宋体"/>
          <w:kern w:val="0"/>
          <w:sz w:val="28"/>
          <w:szCs w:val="28"/>
          <w:lang w:val="en-US" w:eastAsia="zh-CN" w:bidi="ar"/>
        </w:rPr>
      </w:pPr>
      <w:r>
        <w:rPr>
          <w:rFonts w:hint="eastAsia"/>
          <w:b w:val="0"/>
          <w:bCs/>
          <w:sz w:val="28"/>
          <w:szCs w:val="28"/>
          <w:lang w:eastAsia="zh-CN"/>
        </w:rPr>
        <w:t>（</w:t>
      </w:r>
      <w:r>
        <w:rPr>
          <w:rFonts w:hint="eastAsia"/>
          <w:b w:val="0"/>
          <w:bCs/>
          <w:sz w:val="28"/>
          <w:szCs w:val="28"/>
          <w:lang w:val="en-US" w:eastAsia="zh-CN"/>
        </w:rPr>
        <w:t>3）</w:t>
      </w:r>
      <w:r>
        <w:rPr>
          <w:rFonts w:hint="eastAsia"/>
          <w:b w:val="0"/>
          <w:bCs/>
          <w:sz w:val="28"/>
          <w:szCs w:val="28"/>
        </w:rPr>
        <w:t>预算调整</w:t>
      </w:r>
      <w:r>
        <w:rPr>
          <w:rFonts w:hint="eastAsia"/>
          <w:b w:val="0"/>
          <w:bCs/>
          <w:sz w:val="28"/>
          <w:szCs w:val="28"/>
          <w:lang w:val="en-US" w:eastAsia="zh-CN"/>
        </w:rPr>
        <w:t>率：</w:t>
      </w:r>
      <w:r>
        <w:rPr>
          <w:rFonts w:hint="eastAsia" w:ascii="宋体" w:hAnsi="宋体" w:eastAsia="宋体" w:cs="宋体"/>
          <w:b w:val="0"/>
          <w:bCs/>
          <w:sz w:val="28"/>
          <w:szCs w:val="28"/>
          <w:lang w:val="en-US" w:eastAsia="zh-CN"/>
        </w:rPr>
        <w:t>年初预算批复142.83万元，追加预算495.78万元，</w:t>
      </w:r>
      <w:r>
        <w:rPr>
          <w:rFonts w:hint="eastAsia"/>
          <w:b w:val="0"/>
          <w:bCs/>
          <w:sz w:val="28"/>
          <w:szCs w:val="28"/>
        </w:rPr>
        <w:t>预算调整</w:t>
      </w:r>
      <w:r>
        <w:rPr>
          <w:rFonts w:hint="eastAsia"/>
          <w:b w:val="0"/>
          <w:bCs/>
          <w:sz w:val="28"/>
          <w:szCs w:val="28"/>
          <w:lang w:val="en-US" w:eastAsia="zh-CN"/>
        </w:rPr>
        <w:t>率77.63%，预算调整过大。</w:t>
      </w:r>
      <w:r>
        <w:rPr>
          <w:rFonts w:hint="eastAsia" w:ascii="宋体" w:hAnsi="宋体" w:cs="宋体"/>
          <w:kern w:val="0"/>
          <w:sz w:val="28"/>
          <w:szCs w:val="28"/>
          <w:lang w:eastAsia="zh-CN" w:bidi="ar"/>
        </w:rPr>
        <w:t>原因：</w:t>
      </w:r>
      <w:r>
        <w:rPr>
          <w:rFonts w:hint="eastAsia" w:ascii="宋体" w:hAnsi="宋体" w:cs="宋体"/>
          <w:kern w:val="0"/>
          <w:sz w:val="28"/>
          <w:szCs w:val="28"/>
          <w:lang w:val="en-US" w:eastAsia="zh-CN" w:bidi="ar"/>
        </w:rPr>
        <w:t>一</w:t>
      </w:r>
      <w:r>
        <w:rPr>
          <w:rFonts w:hint="eastAsia" w:ascii="宋体" w:hAnsi="宋体" w:cs="宋体"/>
          <w:kern w:val="0"/>
          <w:sz w:val="28"/>
          <w:szCs w:val="28"/>
          <w:lang w:eastAsia="zh-CN" w:bidi="ar"/>
        </w:rPr>
        <w:t>是年初预算经费不足，造成预算调整较大。</w:t>
      </w:r>
      <w:r>
        <w:rPr>
          <w:rFonts w:hint="eastAsia" w:ascii="宋体" w:hAnsi="宋体" w:cs="宋体"/>
          <w:kern w:val="0"/>
          <w:sz w:val="28"/>
          <w:szCs w:val="28"/>
          <w:lang w:val="en-US" w:eastAsia="zh-CN" w:bidi="ar"/>
        </w:rPr>
        <w:t>二是</w:t>
      </w:r>
      <w:r>
        <w:rPr>
          <w:rFonts w:hint="eastAsia" w:ascii="宋体" w:hAnsi="宋体" w:eastAsia="宋体" w:cs="宋体"/>
          <w:b w:val="0"/>
          <w:bCs/>
          <w:sz w:val="28"/>
          <w:szCs w:val="28"/>
          <w:lang w:val="en-US" w:eastAsia="zh-CN"/>
        </w:rPr>
        <w:t>追加平台建设及办公室装修改造项目预算339万元，追加非税收入返回款32.82万元。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default" w:ascii="宋体" w:hAnsi="宋体" w:cs="宋体"/>
          <w:kern w:val="0"/>
          <w:sz w:val="28"/>
          <w:szCs w:val="28"/>
          <w:lang w:val="en-US" w:eastAsia="zh-CN" w:bidi="ar"/>
        </w:rPr>
      </w:pPr>
      <w:r>
        <w:rPr>
          <w:rFonts w:hint="eastAsia" w:ascii="宋体" w:hAnsi="宋体" w:cs="宋体"/>
          <w:kern w:val="0"/>
          <w:sz w:val="28"/>
          <w:szCs w:val="28"/>
          <w:lang w:val="en-US" w:eastAsia="zh-CN" w:bidi="ar"/>
        </w:rPr>
        <w:t>（4）支付率：2019年财政拨付资金638.61万元，实际支出493.47万元，支付率77.27%.</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default" w:ascii="宋体" w:hAnsi="宋体" w:cs="宋体"/>
          <w:kern w:val="0"/>
          <w:sz w:val="28"/>
          <w:szCs w:val="28"/>
          <w:lang w:val="en-US" w:eastAsia="zh-CN" w:bidi="ar"/>
        </w:rPr>
      </w:pPr>
      <w:r>
        <w:rPr>
          <w:rFonts w:hint="eastAsia" w:ascii="宋体" w:hAnsi="宋体" w:cs="宋体"/>
          <w:kern w:val="0"/>
          <w:sz w:val="28"/>
          <w:szCs w:val="28"/>
          <w:lang w:val="en-US" w:eastAsia="zh-CN" w:bidi="ar"/>
        </w:rPr>
        <w:t>（5）结转结余率：结转结余率22.73%。结转结余资金较多，大大超过上年结转结余额。</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center"/>
        <w:rPr>
          <w:rFonts w:hint="default" w:ascii="宋体" w:hAnsi="宋体" w:cs="宋体"/>
          <w:kern w:val="0"/>
          <w:sz w:val="28"/>
          <w:szCs w:val="28"/>
          <w:lang w:val="en-US" w:eastAsia="zh-CN" w:bidi="ar"/>
        </w:rPr>
      </w:pPr>
      <w:r>
        <w:rPr>
          <w:rFonts w:hint="eastAsia" w:ascii="宋体" w:hAnsi="宋体" w:cs="宋体"/>
          <w:kern w:val="0"/>
          <w:sz w:val="28"/>
          <w:szCs w:val="28"/>
          <w:lang w:val="en-US" w:eastAsia="zh-CN" w:bidi="ar"/>
        </w:rPr>
        <w:t>（6）结转结余变动率：累计结转结余190.03万元，上年累计结转结余总额44.89万元，结转结余变动率323.32%。</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default" w:ascii="宋体" w:hAnsi="宋体" w:cs="宋体"/>
          <w:kern w:val="0"/>
          <w:sz w:val="28"/>
          <w:szCs w:val="28"/>
          <w:lang w:val="en-US" w:eastAsia="zh-CN" w:bidi="ar"/>
        </w:rPr>
      </w:pPr>
      <w:r>
        <w:rPr>
          <w:rFonts w:hint="eastAsia" w:ascii="宋体" w:hAnsi="宋体" w:cs="宋体"/>
          <w:kern w:val="0"/>
          <w:sz w:val="28"/>
          <w:szCs w:val="28"/>
          <w:lang w:val="en-US" w:eastAsia="zh-CN" w:bidi="ar"/>
        </w:rPr>
        <w:t>（7）公用经费控制率：公用经费支出总额161.29万元，预算安排公用经费总额 137.63万元，公用经费控制率117.19%。超控制额，单位公用经费超预算。</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default" w:ascii="宋体" w:hAnsi="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（8）政府采购执行率:由于融媒体平台建设的特殊性，由省委宣传部指定由湖南日报新媒体发展有限公司、湖南红网新媒体科技发展有限公司负责项目设计、采购。</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b/>
          <w:bCs/>
          <w:sz w:val="28"/>
          <w:szCs w:val="28"/>
          <w:highlight w:val="none"/>
          <w:lang w:val="en-US" w:eastAsia="zh-CN"/>
        </w:rPr>
      </w:pPr>
      <w:r>
        <w:rPr>
          <w:rFonts w:hint="eastAsia"/>
          <w:b/>
          <w:bCs/>
          <w:sz w:val="28"/>
          <w:szCs w:val="28"/>
          <w:highlight w:val="none"/>
          <w:lang w:val="en-US" w:eastAsia="zh-CN"/>
        </w:rPr>
        <w:t>2、预算管理情况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default"/>
          <w:b w:val="0"/>
          <w:bCs w:val="0"/>
          <w:sz w:val="28"/>
          <w:szCs w:val="28"/>
          <w:highlight w:val="none"/>
          <w:lang w:val="en-US" w:eastAsia="zh-CN"/>
        </w:rPr>
      </w:pPr>
      <w:r>
        <w:rPr>
          <w:rFonts w:hint="eastAsia"/>
          <w:b w:val="0"/>
          <w:bCs w:val="0"/>
          <w:sz w:val="28"/>
          <w:szCs w:val="28"/>
          <w:highlight w:val="none"/>
          <w:lang w:val="en-US" w:eastAsia="zh-CN"/>
        </w:rPr>
        <w:t>（1）管理制度的健全性：区融媒体中心执行区预算管理制度，但本单位未制订与本单位适应的预算管理制度。</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kern w:val="0"/>
          <w:sz w:val="28"/>
          <w:szCs w:val="28"/>
          <w:lang w:val="en-US" w:eastAsia="zh-CN"/>
        </w:rPr>
      </w:pPr>
      <w:r>
        <w:rPr>
          <w:rFonts w:hint="eastAsia"/>
          <w:b w:val="0"/>
          <w:bCs w:val="0"/>
          <w:color w:val="auto"/>
          <w:sz w:val="28"/>
          <w:szCs w:val="28"/>
          <w:highlight w:val="none"/>
          <w:lang w:val="en-US" w:eastAsia="zh-CN"/>
        </w:rPr>
        <w:t>（2）预算资金使用合规性</w:t>
      </w:r>
      <w:r>
        <w:rPr>
          <w:rFonts w:hint="eastAsia"/>
          <w:b/>
          <w:bCs/>
          <w:color w:val="auto"/>
          <w:sz w:val="28"/>
          <w:szCs w:val="28"/>
          <w:highlight w:val="none"/>
          <w:lang w:val="en-US" w:eastAsia="zh-CN"/>
        </w:rPr>
        <w:t>：</w:t>
      </w:r>
      <w:r>
        <w:rPr>
          <w:rFonts w:hint="eastAsia" w:ascii="宋体" w:hAnsi="宋体" w:cs="宋体"/>
          <w:kern w:val="0"/>
          <w:sz w:val="28"/>
          <w:szCs w:val="28"/>
          <w:highlight w:val="none"/>
          <w:lang w:eastAsia="zh-CN"/>
        </w:rPr>
        <w:t>区融媒体中心大部分预算资金使用合理、合规；但</w:t>
      </w:r>
      <w:r>
        <w:rPr>
          <w:rFonts w:hint="eastAsia" w:ascii="宋体" w:hAnsi="宋体" w:eastAsia="宋体" w:cs="宋体"/>
          <w:sz w:val="28"/>
          <w:szCs w:val="28"/>
          <w:lang w:val="en-US" w:eastAsia="zh-CN"/>
        </w:rPr>
        <w:t>存在超预算及超预算范围支出的现象。</w:t>
      </w:r>
      <w:r>
        <w:rPr>
          <w:rFonts w:hint="eastAsia" w:ascii="宋体" w:hAnsi="宋体" w:cs="宋体"/>
          <w:kern w:val="0"/>
          <w:sz w:val="28"/>
          <w:szCs w:val="28"/>
          <w:lang w:val="en-US" w:eastAsia="zh-CN"/>
        </w:rPr>
        <w:t>具体见本报告“存在问题”方面。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kern w:val="0"/>
          <w:sz w:val="28"/>
          <w:szCs w:val="28"/>
          <w:lang w:val="en-US" w:eastAsia="zh-CN"/>
        </w:rPr>
      </w:pPr>
      <w:r>
        <w:rPr>
          <w:rFonts w:hint="eastAsia"/>
          <w:b w:val="0"/>
          <w:bCs w:val="0"/>
          <w:sz w:val="28"/>
          <w:szCs w:val="28"/>
          <w:highlight w:val="none"/>
          <w:lang w:val="en-US" w:eastAsia="zh-CN"/>
        </w:rPr>
        <w:t>（3）基础信息完善性：会计报表及财务信息资料完整、真实，但个别帐表之间存在数据不衔接、不准确的现象。</w:t>
      </w:r>
      <w:r>
        <w:rPr>
          <w:rFonts w:hint="eastAsia" w:ascii="宋体" w:hAnsi="宋体" w:cs="宋体"/>
          <w:kern w:val="0"/>
          <w:sz w:val="28"/>
          <w:szCs w:val="28"/>
          <w:lang w:val="en-US" w:eastAsia="zh-CN"/>
        </w:rPr>
        <w:t>具体见本报告“存在问题”方面。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b w:val="0"/>
          <w:bCs w:val="0"/>
          <w:sz w:val="28"/>
          <w:szCs w:val="28"/>
          <w:highlight w:val="none"/>
          <w:lang w:val="en-US" w:eastAsia="zh-CN"/>
        </w:rPr>
      </w:pPr>
      <w:r>
        <w:rPr>
          <w:rFonts w:hint="eastAsia"/>
          <w:b w:val="0"/>
          <w:bCs w:val="0"/>
          <w:sz w:val="28"/>
          <w:szCs w:val="28"/>
          <w:highlight w:val="none"/>
          <w:lang w:val="en-US" w:eastAsia="zh-CN"/>
        </w:rPr>
        <w:t>（4）预决算信息公开性：</w:t>
      </w:r>
      <w:r>
        <w:rPr>
          <w:rFonts w:hint="eastAsia"/>
          <w:sz w:val="28"/>
          <w:szCs w:val="28"/>
          <w:highlight w:val="none"/>
        </w:rPr>
        <w:t>根据《岳阳市云溪区财政局关于</w:t>
      </w:r>
      <w:r>
        <w:rPr>
          <w:rFonts w:hint="eastAsia" w:ascii="宋体" w:hAnsi="宋体" w:cs="宋体"/>
          <w:kern w:val="0"/>
          <w:sz w:val="28"/>
          <w:szCs w:val="28"/>
          <w:lang w:val="en-US" w:eastAsia="zh-CN" w:bidi="ar"/>
        </w:rPr>
        <w:t>做好2020年区本级部门绩效评价报告公开工作的通知》，查询岳阳市云溪区人民政府网页，2020年3月区融媒体中心在网上公开了2019年度预、</w:t>
      </w:r>
      <w:r>
        <w:rPr>
          <w:rFonts w:hint="eastAsia"/>
          <w:sz w:val="28"/>
          <w:szCs w:val="28"/>
          <w:highlight w:val="none"/>
          <w:lang w:val="en-US" w:eastAsia="zh-CN"/>
        </w:rPr>
        <w:t>决算信息及三公经费等情况、</w:t>
      </w:r>
      <w:r>
        <w:rPr>
          <w:rFonts w:hint="eastAsia"/>
          <w:b w:val="0"/>
          <w:bCs w:val="0"/>
          <w:sz w:val="28"/>
          <w:szCs w:val="28"/>
          <w:highlight w:val="none"/>
          <w:lang w:val="en-US" w:eastAsia="zh-CN"/>
        </w:rPr>
        <w:t>《岳阳市云溪区融媒体中心2019年整体支出自评报告》，</w:t>
      </w:r>
      <w:r>
        <w:rPr>
          <w:rFonts w:hint="eastAsia"/>
          <w:sz w:val="28"/>
          <w:szCs w:val="28"/>
          <w:highlight w:val="none"/>
          <w:lang w:val="en-US" w:eastAsia="zh-CN"/>
        </w:rPr>
        <w:t>增加信息公开的透明度。但</w:t>
      </w:r>
      <w:r>
        <w:rPr>
          <w:rFonts w:hint="eastAsia"/>
          <w:b w:val="0"/>
          <w:bCs w:val="0"/>
          <w:sz w:val="28"/>
          <w:szCs w:val="28"/>
          <w:highlight w:val="none"/>
          <w:lang w:val="en-US" w:eastAsia="zh-CN"/>
        </w:rPr>
        <w:t>未公开《岳阳市云溪区融媒体中心2019年项目支出自评报告》。</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b/>
          <w:bCs/>
          <w:color w:val="auto"/>
          <w:sz w:val="28"/>
          <w:szCs w:val="28"/>
          <w:highlight w:val="none"/>
          <w:lang w:val="en-US" w:eastAsia="zh-CN"/>
        </w:rPr>
      </w:pPr>
      <w:r>
        <w:rPr>
          <w:rFonts w:hint="eastAsia"/>
          <w:b/>
          <w:bCs/>
          <w:color w:val="auto"/>
          <w:sz w:val="28"/>
          <w:szCs w:val="28"/>
          <w:highlight w:val="none"/>
          <w:lang w:val="en-US" w:eastAsia="zh-CN"/>
        </w:rPr>
        <w:t>3、资产管理</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default"/>
          <w:b w:val="0"/>
          <w:bCs w:val="0"/>
          <w:color w:val="auto"/>
          <w:sz w:val="28"/>
          <w:szCs w:val="28"/>
          <w:highlight w:val="none"/>
          <w:lang w:val="en-US" w:eastAsia="zh-CN"/>
        </w:rPr>
      </w:pPr>
      <w:r>
        <w:rPr>
          <w:rFonts w:hint="eastAsia" w:ascii="宋体" w:hAnsi="宋体" w:cs="宋体"/>
          <w:color w:val="auto"/>
          <w:kern w:val="0"/>
          <w:sz w:val="28"/>
          <w:szCs w:val="28"/>
          <w:highlight w:val="none"/>
          <w:lang w:val="en-US" w:eastAsia="zh-CN" w:bidi="ar"/>
        </w:rPr>
        <w:t>至2019年末，固定资产原值413.83万元，累计计提拆旧53万元，净值360.83万元。</w:t>
      </w:r>
      <w:r>
        <w:rPr>
          <w:rFonts w:hint="eastAsia"/>
          <w:b w:val="0"/>
          <w:bCs w:val="0"/>
          <w:color w:val="auto"/>
          <w:sz w:val="28"/>
          <w:szCs w:val="28"/>
          <w:highlight w:val="none"/>
          <w:lang w:val="en-US" w:eastAsia="zh-CN"/>
        </w:rPr>
        <w:t>在用固定资产总额413.83万元，固定资产利用率100%。</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eastAsia="宋体"/>
          <w:b/>
          <w:bCs/>
          <w:sz w:val="28"/>
          <w:szCs w:val="28"/>
          <w:highlight w:val="none"/>
          <w:lang w:val="en-US" w:eastAsia="zh-CN"/>
        </w:rPr>
      </w:pPr>
      <w:r>
        <w:rPr>
          <w:rFonts w:hint="eastAsia"/>
          <w:b/>
          <w:bCs/>
          <w:sz w:val="28"/>
          <w:szCs w:val="28"/>
          <w:highlight w:val="none"/>
          <w:lang w:val="en-US" w:eastAsia="zh-CN"/>
        </w:rPr>
        <w:t>（三）产出指标完成情况及效果（</w:t>
      </w:r>
      <w:r>
        <w:rPr>
          <w:rFonts w:hint="eastAsia"/>
          <w:b/>
          <w:bCs/>
          <w:sz w:val="28"/>
          <w:szCs w:val="28"/>
        </w:rPr>
        <w:t>职责履行情况</w:t>
      </w:r>
      <w:r>
        <w:rPr>
          <w:rFonts w:hint="eastAsia"/>
          <w:b/>
          <w:bCs/>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firstLine="562"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1、完成云溪区融媒体中心软硬件建设：</w:t>
      </w:r>
      <w:r>
        <w:rPr>
          <w:rFonts w:hint="eastAsia" w:ascii="宋体" w:hAnsi="宋体" w:eastAsia="宋体" w:cs="宋体"/>
          <w:b w:val="0"/>
          <w:bCs w:val="0"/>
          <w:color w:val="000000"/>
          <w:sz w:val="28"/>
          <w:szCs w:val="28"/>
          <w:lang w:val="en-US" w:eastAsia="zh-CN"/>
        </w:rPr>
        <w:t>完成办公场地搬迁及装修；完成融媒体云平台建设（12个软件系统）、物理空间建设、云溪人民广播电台复播、网络技术安全保障和运维服务。</w:t>
      </w:r>
    </w:p>
    <w:p>
      <w:pPr>
        <w:keepNext w:val="0"/>
        <w:keepLines w:val="0"/>
        <w:pageBreakBefore w:val="0"/>
        <w:widowControl w:val="0"/>
        <w:numPr>
          <w:ilvl w:val="0"/>
          <w:numId w:val="0"/>
        </w:numPr>
        <w:kinsoku/>
        <w:wordWrap/>
        <w:overflowPunct/>
        <w:topLinePunct w:val="0"/>
        <w:autoSpaceDE/>
        <w:autoSpaceDN w:val="0"/>
        <w:bidi w:val="0"/>
        <w:adjustRightInd/>
        <w:snapToGrid/>
        <w:spacing w:line="540" w:lineRule="exact"/>
        <w:ind w:firstLine="562" w:firstLineChars="200"/>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2、完成媒体宣传等日常工作计划100%。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val="0"/>
          <w:bCs w:val="0"/>
          <w:color w:val="000000"/>
          <w:sz w:val="28"/>
          <w:szCs w:val="28"/>
          <w:lang w:eastAsia="zh-CN"/>
        </w:rPr>
      </w:pPr>
      <w:r>
        <w:rPr>
          <w:rFonts w:hint="eastAsia" w:ascii="宋体" w:hAnsi="宋体" w:eastAsia="宋体" w:cs="宋体"/>
          <w:b/>
          <w:bCs/>
          <w:color w:val="auto"/>
          <w:sz w:val="28"/>
          <w:szCs w:val="28"/>
          <w:lang w:val="en-US" w:eastAsia="zh-CN"/>
        </w:rPr>
        <w:t>3、</w:t>
      </w:r>
      <w:r>
        <w:rPr>
          <w:rFonts w:hint="eastAsia" w:ascii="宋体" w:hAnsi="宋体" w:eastAsia="宋体" w:cs="宋体"/>
          <w:b/>
          <w:bCs/>
          <w:i w:val="0"/>
          <w:color w:val="auto"/>
          <w:kern w:val="0"/>
          <w:sz w:val="28"/>
          <w:szCs w:val="28"/>
          <w:u w:val="none"/>
          <w:lang w:val="en-US" w:eastAsia="zh-CN" w:bidi="ar"/>
        </w:rPr>
        <w:t>完成时限</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2019</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12</w:t>
      </w:r>
      <w:r>
        <w:rPr>
          <w:rFonts w:hint="eastAsia" w:ascii="宋体" w:hAnsi="宋体" w:eastAsia="宋体" w:cs="宋体"/>
          <w:color w:val="000000"/>
          <w:sz w:val="28"/>
          <w:szCs w:val="28"/>
          <w:lang w:val="en-US" w:eastAsia="zh-CN"/>
        </w:rPr>
        <w:t>月</w:t>
      </w: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日</w:t>
      </w:r>
      <w:r>
        <w:rPr>
          <w:rFonts w:hint="eastAsia" w:ascii="宋体" w:hAnsi="宋体" w:eastAsia="宋体" w:cs="宋体"/>
          <w:color w:val="000000"/>
          <w:sz w:val="28"/>
          <w:szCs w:val="28"/>
        </w:rPr>
        <w:t>融媒体平台正式上线</w:t>
      </w:r>
      <w:r>
        <w:rPr>
          <w:rFonts w:hint="eastAsia" w:ascii="宋体" w:hAnsi="宋体" w:eastAsia="宋体" w:cs="宋体"/>
          <w:color w:val="000000"/>
          <w:sz w:val="28"/>
          <w:szCs w:val="28"/>
          <w:lang w:eastAsia="zh-CN"/>
        </w:rPr>
        <w:t>，</w:t>
      </w:r>
      <w:r>
        <w:rPr>
          <w:rFonts w:hint="eastAsia" w:ascii="宋体" w:hAnsi="宋体" w:eastAsia="宋体" w:cs="宋体"/>
          <w:b w:val="0"/>
          <w:bCs w:val="0"/>
          <w:color w:val="000000"/>
          <w:sz w:val="28"/>
          <w:szCs w:val="28"/>
          <w:lang w:val="en-US" w:eastAsia="zh-CN"/>
        </w:rPr>
        <w:t>年内完成媒体宣传等日常工作事项。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4、完成质量</w:t>
      </w:r>
      <w:r>
        <w:rPr>
          <w:rFonts w:hint="eastAsia" w:ascii="宋体" w:hAnsi="宋体" w:eastAsia="宋体" w:cs="宋体"/>
          <w:color w:val="000000"/>
          <w:sz w:val="28"/>
          <w:szCs w:val="28"/>
          <w:lang w:val="en-US" w:eastAsia="zh-CN"/>
        </w:rPr>
        <w:t>：所发稿件质量好，无负面新闻，得到上级单位多项表彰。</w:t>
      </w:r>
      <w:r>
        <w:rPr>
          <w:rFonts w:hint="eastAsia" w:ascii="宋体" w:hAnsi="宋体" w:eastAsia="宋体" w:cs="宋体"/>
          <w:color w:val="000000"/>
          <w:sz w:val="28"/>
          <w:szCs w:val="28"/>
        </w:rPr>
        <w:t>融媒体平台</w:t>
      </w:r>
      <w:r>
        <w:rPr>
          <w:rFonts w:hint="eastAsia" w:ascii="宋体" w:hAnsi="宋体" w:eastAsia="宋体" w:cs="宋体"/>
          <w:color w:val="000000"/>
          <w:sz w:val="28"/>
          <w:szCs w:val="28"/>
          <w:lang w:val="en-US" w:eastAsia="zh-CN"/>
        </w:rPr>
        <w:t>软硬件建设初验收合格，但未完成竣工验收手续。原因是县级融媒体中心建设项目验收规范还在征求意见阶段，其组织验收单位及时间尚未得到上级相关部门批准。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b/>
          <w:bCs/>
          <w:sz w:val="28"/>
          <w:szCs w:val="28"/>
          <w:highlight w:val="none"/>
          <w:lang w:val="en-US" w:eastAsia="zh-CN"/>
        </w:rPr>
      </w:pPr>
      <w:r>
        <w:rPr>
          <w:rFonts w:hint="eastAsia" w:ascii="宋体" w:hAnsi="宋体" w:eastAsia="宋体" w:cs="宋体"/>
          <w:b/>
          <w:bCs/>
          <w:color w:val="000000"/>
          <w:sz w:val="28"/>
          <w:szCs w:val="28"/>
          <w:lang w:val="en-US" w:eastAsia="zh-CN"/>
        </w:rPr>
        <w:t>5、履职效益及群众满意度</w:t>
      </w:r>
      <w:r>
        <w:rPr>
          <w:rFonts w:hint="eastAsia" w:ascii="宋体" w:hAnsi="宋体" w:eastAsia="宋体" w:cs="宋体"/>
          <w:color w:val="000000"/>
          <w:sz w:val="28"/>
          <w:szCs w:val="28"/>
          <w:lang w:val="en-US" w:eastAsia="zh-CN"/>
        </w:rPr>
        <w:t>：履职效能较好，通过问卷调查，本单位员工</w:t>
      </w:r>
      <w:r>
        <w:rPr>
          <w:rFonts w:hint="eastAsia" w:ascii="宋体" w:hAnsi="宋体" w:eastAsia="宋体" w:cs="宋体"/>
          <w:sz w:val="28"/>
          <w:szCs w:val="28"/>
        </w:rPr>
        <w:t>满意度</w:t>
      </w:r>
      <w:r>
        <w:rPr>
          <w:rFonts w:hint="eastAsia" w:ascii="宋体" w:hAnsi="宋体" w:eastAsia="宋体" w:cs="宋体"/>
          <w:sz w:val="28"/>
          <w:szCs w:val="28"/>
          <w:lang w:val="en-US" w:eastAsia="zh-CN"/>
        </w:rPr>
        <w:t>达100%。</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lang w:val="en-US" w:eastAsia="zh-CN"/>
        </w:rPr>
        <w:t>五</w:t>
      </w:r>
      <w:r>
        <w:rPr>
          <w:rFonts w:hint="eastAsia"/>
          <w:b/>
          <w:bCs/>
          <w:sz w:val="28"/>
          <w:szCs w:val="28"/>
        </w:rPr>
        <w:t>、部门整体支出</w:t>
      </w:r>
      <w:r>
        <w:rPr>
          <w:rFonts w:hint="eastAsia"/>
          <w:b/>
          <w:bCs/>
          <w:sz w:val="28"/>
          <w:szCs w:val="28"/>
          <w:lang w:val="en-US" w:eastAsia="zh-CN"/>
        </w:rPr>
        <w:t>结构与</w:t>
      </w:r>
      <w:r>
        <w:rPr>
          <w:rFonts w:hint="eastAsia"/>
          <w:b/>
          <w:bCs/>
          <w:sz w:val="28"/>
          <w:szCs w:val="28"/>
        </w:rPr>
        <w:t>管理情况分析</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b/>
          <w:bCs/>
          <w:sz w:val="28"/>
          <w:szCs w:val="28"/>
          <w:highlight w:val="none"/>
        </w:rPr>
      </w:pPr>
      <w:r>
        <w:rPr>
          <w:rFonts w:hint="eastAsia"/>
          <w:sz w:val="28"/>
          <w:szCs w:val="28"/>
          <w:highlight w:val="none"/>
          <w:lang w:eastAsia="zh-CN"/>
        </w:rPr>
        <w:t>（一）</w:t>
      </w:r>
      <w:r>
        <w:rPr>
          <w:rFonts w:hint="eastAsia"/>
          <w:b/>
          <w:bCs/>
          <w:sz w:val="28"/>
          <w:szCs w:val="28"/>
          <w:highlight w:val="none"/>
        </w:rPr>
        <w:t>部门整体支出结构分析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lang w:eastAsia="zh-CN"/>
        </w:rPr>
        <w:t>2019年</w:t>
      </w:r>
      <w:r>
        <w:rPr>
          <w:rFonts w:hint="eastAsia" w:ascii="宋体" w:hAnsi="宋体" w:cs="宋体"/>
          <w:sz w:val="28"/>
          <w:szCs w:val="28"/>
          <w:shd w:val="clear" w:color="auto" w:fill="FFFFFF"/>
        </w:rPr>
        <w:t>实际</w:t>
      </w:r>
      <w:r>
        <w:rPr>
          <w:rFonts w:hint="eastAsia" w:ascii="宋体" w:hAnsi="宋体" w:cs="宋体"/>
          <w:sz w:val="28"/>
          <w:szCs w:val="28"/>
          <w:shd w:val="clear" w:color="auto" w:fill="FFFFFF"/>
          <w:lang w:val="en-US" w:eastAsia="zh-CN"/>
        </w:rPr>
        <w:t>总</w:t>
      </w:r>
      <w:r>
        <w:rPr>
          <w:rFonts w:hint="eastAsia" w:ascii="宋体" w:hAnsi="宋体" w:cs="宋体"/>
          <w:sz w:val="28"/>
          <w:szCs w:val="28"/>
          <w:shd w:val="clear" w:color="auto" w:fill="FFFFFF"/>
        </w:rPr>
        <w:t>支出</w:t>
      </w:r>
      <w:r>
        <w:rPr>
          <w:rFonts w:hint="eastAsia" w:ascii="宋体" w:hAnsi="宋体" w:cs="宋体"/>
          <w:sz w:val="28"/>
          <w:szCs w:val="28"/>
          <w:shd w:val="clear" w:color="auto" w:fill="FFFFFF"/>
          <w:lang w:val="en-US" w:eastAsia="zh-CN"/>
        </w:rPr>
        <w:t>493.47</w:t>
      </w:r>
      <w:r>
        <w:rPr>
          <w:rFonts w:hint="eastAsia" w:ascii="宋体" w:hAnsi="宋体" w:cs="宋体"/>
          <w:sz w:val="28"/>
          <w:szCs w:val="28"/>
          <w:shd w:val="clear" w:color="auto" w:fill="FFFFFF"/>
        </w:rPr>
        <w:t>万元，基本支出</w:t>
      </w:r>
      <w:r>
        <w:rPr>
          <w:rFonts w:hint="eastAsia" w:ascii="宋体" w:hAnsi="宋体" w:cs="宋体"/>
          <w:sz w:val="28"/>
          <w:szCs w:val="28"/>
          <w:shd w:val="clear" w:color="auto" w:fill="FFFFFF"/>
          <w:lang w:val="en-US" w:eastAsia="zh-CN"/>
        </w:rPr>
        <w:t>321.25万元，占总支出65.1%;项目支出172.22万元，占总支出34.9%。</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sz w:val="28"/>
          <w:szCs w:val="28"/>
          <w:lang w:eastAsia="zh-CN"/>
        </w:rPr>
      </w:pPr>
      <w:r>
        <w:rPr>
          <w:rFonts w:hint="eastAsia" w:ascii="宋体" w:hAnsi="宋体" w:cs="宋体"/>
          <w:sz w:val="28"/>
          <w:szCs w:val="28"/>
          <w:shd w:val="clear" w:color="auto" w:fill="FFFFFF"/>
        </w:rPr>
        <w:t>基本支出</w:t>
      </w:r>
      <w:r>
        <w:rPr>
          <w:rFonts w:hint="eastAsia" w:ascii="宋体" w:hAnsi="宋体" w:cs="宋体"/>
          <w:sz w:val="28"/>
          <w:szCs w:val="28"/>
          <w:shd w:val="clear" w:color="auto" w:fill="FFFFFF"/>
          <w:lang w:val="en-US" w:eastAsia="zh-CN"/>
        </w:rPr>
        <w:t>中人员经费支出159.96万元，</w:t>
      </w:r>
      <w:r>
        <w:rPr>
          <w:rFonts w:hint="eastAsia" w:ascii="宋体" w:hAnsi="宋体" w:cs="宋体"/>
          <w:sz w:val="28"/>
          <w:szCs w:val="28"/>
          <w:shd w:val="clear" w:color="auto" w:fill="FFFFFF"/>
        </w:rPr>
        <w:t>占基本支出</w:t>
      </w:r>
      <w:r>
        <w:rPr>
          <w:rFonts w:hint="eastAsia" w:ascii="宋体" w:hAnsi="宋体" w:cs="宋体"/>
          <w:sz w:val="28"/>
          <w:szCs w:val="28"/>
          <w:shd w:val="clear" w:color="auto" w:fill="FFFFFF"/>
          <w:lang w:val="en-US" w:eastAsia="zh-CN"/>
        </w:rPr>
        <w:t>49.79</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公用经费161.29</w:t>
      </w:r>
      <w:r>
        <w:rPr>
          <w:rFonts w:hint="eastAsia" w:ascii="宋体" w:hAnsi="宋体"/>
          <w:sz w:val="28"/>
          <w:szCs w:val="28"/>
        </w:rPr>
        <w:t>万元，占基本支出</w:t>
      </w:r>
      <w:r>
        <w:rPr>
          <w:rFonts w:hint="eastAsia" w:ascii="宋体" w:hAnsi="宋体"/>
          <w:sz w:val="28"/>
          <w:szCs w:val="28"/>
          <w:lang w:val="en-US" w:eastAsia="zh-CN"/>
        </w:rPr>
        <w:t>50.21</w:t>
      </w:r>
      <w:r>
        <w:rPr>
          <w:rFonts w:hint="eastAsia" w:ascii="宋体" w:hAnsi="宋体"/>
          <w:sz w:val="28"/>
          <w:szCs w:val="28"/>
        </w:rPr>
        <w:t>％</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项目支出中装修及改造、平台软硬件采购等基本建设费用164.37万元，占项目支出95.44%,商品和服务支出7.85万元，占项目支出4.56%,</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b/>
          <w:bCs/>
          <w:sz w:val="28"/>
          <w:szCs w:val="28"/>
        </w:rPr>
      </w:pPr>
      <w:r>
        <w:rPr>
          <w:rFonts w:hint="eastAsia"/>
          <w:b/>
          <w:bCs/>
          <w:sz w:val="28"/>
          <w:szCs w:val="28"/>
          <w:lang w:eastAsia="zh-CN"/>
        </w:rPr>
        <w:t>（</w:t>
      </w:r>
      <w:r>
        <w:rPr>
          <w:rFonts w:hint="eastAsia"/>
          <w:b/>
          <w:bCs/>
          <w:sz w:val="28"/>
          <w:szCs w:val="28"/>
          <w:lang w:val="en-US" w:eastAsia="zh-CN"/>
        </w:rPr>
        <w:t>二</w:t>
      </w:r>
      <w:r>
        <w:rPr>
          <w:rFonts w:hint="eastAsia"/>
          <w:b/>
          <w:bCs/>
          <w:sz w:val="28"/>
          <w:szCs w:val="28"/>
          <w:lang w:eastAsia="zh-CN"/>
        </w:rPr>
        <w:t>）</w:t>
      </w:r>
      <w:r>
        <w:rPr>
          <w:rFonts w:hint="eastAsia"/>
          <w:b/>
          <w:bCs/>
          <w:sz w:val="28"/>
          <w:szCs w:val="28"/>
          <w:lang w:val="en-US" w:eastAsia="zh-CN"/>
        </w:rPr>
        <w:t>内控</w:t>
      </w:r>
      <w:r>
        <w:rPr>
          <w:rFonts w:hint="eastAsia"/>
          <w:b/>
          <w:bCs/>
          <w:sz w:val="28"/>
          <w:szCs w:val="28"/>
        </w:rPr>
        <w:t>管理情况</w:t>
      </w:r>
    </w:p>
    <w:p>
      <w:pPr>
        <w:keepNext w:val="0"/>
        <w:keepLines w:val="0"/>
        <w:pageBreakBefore w:val="0"/>
        <w:kinsoku/>
        <w:wordWrap/>
        <w:overflowPunct/>
        <w:topLinePunct w:val="0"/>
        <w:autoSpaceDE/>
        <w:autoSpaceDN/>
        <w:bidi w:val="0"/>
        <w:adjustRightInd/>
        <w:snapToGrid/>
        <w:spacing w:line="540" w:lineRule="exact"/>
        <w:ind w:firstLine="562" w:firstLineChars="200"/>
        <w:rPr>
          <w:rFonts w:hint="eastAsia" w:ascii="宋体" w:hAnsi="宋体" w:eastAsia="宋体" w:cs="宋体"/>
          <w:b/>
          <w:bCs/>
          <w:sz w:val="28"/>
          <w:szCs w:val="28"/>
          <w:highlight w:val="none"/>
          <w:lang w:eastAsia="zh-CN"/>
        </w:rPr>
      </w:pPr>
      <w:r>
        <w:rPr>
          <w:rFonts w:hint="eastAsia" w:ascii="宋体" w:hAnsi="宋体" w:cs="宋体"/>
          <w:b/>
          <w:bCs/>
          <w:sz w:val="28"/>
          <w:szCs w:val="28"/>
        </w:rPr>
        <w:t>1、</w:t>
      </w:r>
      <w:r>
        <w:rPr>
          <w:rFonts w:hint="eastAsia" w:ascii="宋体" w:hAnsi="宋体" w:cs="宋体"/>
          <w:b/>
          <w:bCs/>
          <w:sz w:val="28"/>
          <w:szCs w:val="28"/>
          <w:highlight w:val="none"/>
          <w:lang w:eastAsia="zh-CN"/>
        </w:rPr>
        <w:t>内</w:t>
      </w:r>
      <w:r>
        <w:rPr>
          <w:rFonts w:hint="eastAsia" w:ascii="宋体" w:hAnsi="宋体" w:cs="宋体"/>
          <w:b/>
          <w:bCs/>
          <w:sz w:val="28"/>
          <w:szCs w:val="28"/>
          <w:highlight w:val="none"/>
          <w:lang w:val="en-US" w:eastAsia="zh-CN"/>
        </w:rPr>
        <w:t>部</w:t>
      </w:r>
      <w:r>
        <w:rPr>
          <w:rFonts w:hint="eastAsia" w:ascii="宋体" w:hAnsi="宋体" w:cs="宋体"/>
          <w:b/>
          <w:bCs/>
          <w:sz w:val="28"/>
          <w:szCs w:val="28"/>
          <w:highlight w:val="none"/>
          <w:lang w:eastAsia="zh-CN"/>
        </w:rPr>
        <w:t>控</w:t>
      </w:r>
      <w:r>
        <w:rPr>
          <w:rFonts w:hint="eastAsia" w:ascii="宋体" w:hAnsi="宋体" w:cs="宋体"/>
          <w:b/>
          <w:bCs/>
          <w:sz w:val="28"/>
          <w:szCs w:val="28"/>
          <w:highlight w:val="none"/>
          <w:lang w:val="en-US" w:eastAsia="zh-CN"/>
        </w:rPr>
        <w:t>制</w:t>
      </w:r>
      <w:r>
        <w:rPr>
          <w:rFonts w:hint="eastAsia" w:ascii="宋体" w:hAnsi="宋体" w:cs="宋体"/>
          <w:b/>
          <w:bCs/>
          <w:sz w:val="28"/>
          <w:szCs w:val="28"/>
          <w:highlight w:val="none"/>
        </w:rPr>
        <w:t>管理</w:t>
      </w:r>
      <w:r>
        <w:rPr>
          <w:rFonts w:hint="eastAsia" w:ascii="宋体" w:hAnsi="宋体" w:cs="宋体"/>
          <w:b/>
          <w:bCs/>
          <w:sz w:val="28"/>
          <w:szCs w:val="28"/>
          <w:highlight w:val="none"/>
          <w:lang w:eastAsia="zh-CN"/>
        </w:rPr>
        <w:t>制度方面</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default"/>
          <w:b w:val="0"/>
          <w:bCs w:val="0"/>
          <w:color w:val="auto"/>
          <w:sz w:val="28"/>
          <w:szCs w:val="28"/>
          <w:highlight w:val="none"/>
          <w:lang w:val="en-US" w:eastAsia="zh-CN"/>
        </w:rPr>
      </w:pPr>
      <w:r>
        <w:rPr>
          <w:rFonts w:hint="eastAsia"/>
          <w:b w:val="0"/>
          <w:bCs w:val="0"/>
          <w:sz w:val="28"/>
          <w:szCs w:val="28"/>
          <w:highlight w:val="none"/>
          <w:lang w:val="en-US" w:eastAsia="zh-CN"/>
        </w:rPr>
        <w:t>区融媒体中心制订了《财务管理制度》《安全播出制度》《带班值守制度》《岳阳市云溪区融媒体中心建设方案》，《云溪区核心网络评论员队伍管理办法》《岳阳市云溪区融媒体中心关于新闻采编工作奖罚办法》等</w:t>
      </w:r>
      <w:r>
        <w:rPr>
          <w:rFonts w:hint="eastAsia"/>
          <w:b w:val="0"/>
          <w:bCs w:val="0"/>
          <w:color w:val="auto"/>
          <w:sz w:val="28"/>
          <w:szCs w:val="28"/>
          <w:highlight w:val="none"/>
          <w:lang w:val="en-US" w:eastAsia="zh-CN"/>
        </w:rPr>
        <w:t>管理制度。</w:t>
      </w:r>
      <w:r>
        <w:rPr>
          <w:rFonts w:hint="default" w:ascii="Times New Roman" w:hAnsi="Times New Roman" w:eastAsia="宋体" w:cs="Times New Roman"/>
          <w:i w:val="0"/>
          <w:caps w:val="0"/>
          <w:color w:val="000000"/>
          <w:spacing w:val="0"/>
          <w:sz w:val="28"/>
          <w:szCs w:val="28"/>
          <w:shd w:val="clear" w:color="auto" w:fill="FFFFFF"/>
        </w:rPr>
        <w:t>拟定了各部室岗位职责及工作流程，</w:t>
      </w:r>
      <w:r>
        <w:rPr>
          <w:rFonts w:hint="eastAsia" w:ascii="Times New Roman" w:hAnsi="Times New Roman" w:eastAsia="宋体" w:cs="Times New Roman"/>
          <w:i w:val="0"/>
          <w:caps w:val="0"/>
          <w:color w:val="000000"/>
          <w:spacing w:val="0"/>
          <w:sz w:val="28"/>
          <w:szCs w:val="28"/>
          <w:shd w:val="clear" w:color="auto" w:fill="FFFFFF"/>
          <w:lang w:val="en-US" w:eastAsia="zh-CN"/>
        </w:rPr>
        <w:t>并</w:t>
      </w:r>
      <w:r>
        <w:rPr>
          <w:rFonts w:hint="default" w:ascii="Times New Roman" w:hAnsi="Times New Roman" w:eastAsia="宋体" w:cs="Times New Roman"/>
          <w:i w:val="0"/>
          <w:caps w:val="0"/>
          <w:color w:val="000000"/>
          <w:spacing w:val="0"/>
          <w:sz w:val="28"/>
          <w:szCs w:val="28"/>
          <w:shd w:val="clear" w:color="auto" w:fill="FFFFFF"/>
        </w:rPr>
        <w:t>将一些重点的制度、流程上墙公示</w:t>
      </w:r>
      <w:r>
        <w:rPr>
          <w:rFonts w:hint="eastAsia" w:ascii="Times New Roman" w:hAnsi="Times New Roman" w:eastAsia="宋体" w:cs="Times New Roman"/>
          <w:i w:val="0"/>
          <w:caps w:val="0"/>
          <w:color w:val="000000"/>
          <w:spacing w:val="0"/>
          <w:sz w:val="28"/>
          <w:szCs w:val="28"/>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2、财务核算方面</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区融媒体中心财务核算基本按照《中华人民共和国会计法》《中华人民共和国预算法》《政府会计准则-基本准则》核算，但个别科目财务账务核算科目不准确等问题</w:t>
      </w:r>
      <w:r>
        <w:rPr>
          <w:rFonts w:hint="eastAsia" w:ascii="宋体" w:hAnsi="宋体" w:cs="宋体"/>
          <w:b/>
          <w:bCs/>
          <w:sz w:val="28"/>
          <w:szCs w:val="28"/>
          <w:lang w:val="en-US" w:eastAsia="zh-CN"/>
        </w:rPr>
        <w:t>。</w:t>
      </w:r>
      <w:r>
        <w:rPr>
          <w:rFonts w:hint="eastAsia" w:ascii="宋体" w:hAnsi="宋体" w:cs="宋体"/>
          <w:kern w:val="0"/>
          <w:sz w:val="28"/>
          <w:szCs w:val="28"/>
          <w:lang w:val="en-US" w:eastAsia="zh-CN"/>
        </w:rPr>
        <w:t>具体见本报告“存在问题”方面。</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Calibri" w:hAnsi="宋体" w:cs="宋体"/>
          <w:b/>
          <w:bCs/>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Calibri" w:hAnsi="宋体" w:cs="宋体"/>
          <w:b/>
          <w:bCs/>
          <w:sz w:val="28"/>
          <w:szCs w:val="28"/>
          <w:highlight w:val="none"/>
        </w:rPr>
      </w:pPr>
      <w:r>
        <w:rPr>
          <w:rFonts w:hint="eastAsia" w:ascii="Calibri" w:hAnsi="宋体" w:cs="宋体"/>
          <w:b/>
          <w:bCs/>
          <w:sz w:val="28"/>
          <w:szCs w:val="28"/>
          <w:lang w:eastAsia="zh-CN"/>
        </w:rPr>
        <w:t>六</w:t>
      </w:r>
      <w:r>
        <w:rPr>
          <w:rFonts w:hint="eastAsia" w:ascii="Calibri" w:hAnsi="宋体" w:cs="宋体"/>
          <w:b/>
          <w:bCs/>
          <w:sz w:val="28"/>
          <w:szCs w:val="28"/>
        </w:rPr>
        <w:t>、</w:t>
      </w:r>
      <w:r>
        <w:rPr>
          <w:rFonts w:hint="eastAsia" w:ascii="Calibri" w:hAnsi="宋体" w:cs="宋体"/>
          <w:b/>
          <w:bCs/>
          <w:sz w:val="28"/>
          <w:szCs w:val="28"/>
          <w:highlight w:val="none"/>
        </w:rPr>
        <w:t>主要绩效和评价结论</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Calibri" w:hAnsi="宋体" w:cs="宋体"/>
          <w:color w:val="auto"/>
          <w:sz w:val="28"/>
          <w:szCs w:val="28"/>
          <w:highlight w:val="none"/>
          <w:lang w:eastAsia="zh-CN"/>
        </w:rPr>
      </w:pPr>
      <w:r>
        <w:rPr>
          <w:rFonts w:hint="eastAsia" w:ascii="Calibri" w:hAnsi="宋体" w:cs="宋体"/>
          <w:color w:val="auto"/>
          <w:sz w:val="28"/>
          <w:szCs w:val="28"/>
          <w:highlight w:val="none"/>
          <w:lang w:eastAsia="zh-CN"/>
        </w:rPr>
        <w:t>（一）</w:t>
      </w:r>
      <w:r>
        <w:rPr>
          <w:rFonts w:hint="eastAsia" w:ascii="Calibri" w:hAnsi="宋体" w:cs="宋体"/>
          <w:b/>
          <w:bCs/>
          <w:color w:val="auto"/>
          <w:sz w:val="28"/>
          <w:szCs w:val="28"/>
          <w:highlight w:val="none"/>
        </w:rPr>
        <w:t>评价结论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color w:val="auto"/>
          <w:kern w:val="0"/>
          <w:sz w:val="28"/>
          <w:szCs w:val="28"/>
          <w:highlight w:val="none"/>
          <w:lang w:val="en-US" w:eastAsia="zh-CN"/>
        </w:rPr>
      </w:pPr>
      <w:r>
        <w:rPr>
          <w:rFonts w:hint="eastAsia" w:ascii="宋体" w:hAnsi="宋体" w:cs="宋体"/>
          <w:kern w:val="0"/>
          <w:sz w:val="28"/>
          <w:szCs w:val="28"/>
          <w:highlight w:val="none"/>
          <w:lang w:val="en-US" w:eastAsia="zh-CN"/>
        </w:rPr>
        <w:t>区融媒体中心认真贯彻执行习近平总书记关于“要扎实抓好县级融媒体中心建设，更好引导群众、服务群众”的指示精神，为提升区级媒体的传播力、引导力、影响力、公信力等方面发挥了重要作用。区融媒体中心认真履行工作职责、较好地完成了区领导交给的工作考核目标任务，</w:t>
      </w:r>
      <w:r>
        <w:rPr>
          <w:rFonts w:hint="eastAsia" w:ascii="宋体" w:hAnsi="宋体" w:eastAsia="宋体" w:cs="宋体"/>
          <w:b w:val="0"/>
          <w:bCs w:val="0"/>
          <w:sz w:val="28"/>
          <w:szCs w:val="28"/>
          <w:lang w:val="en-US" w:eastAsia="zh-CN"/>
        </w:rPr>
        <w:t>打造出的</w:t>
      </w:r>
      <w:r>
        <w:rPr>
          <w:rFonts w:hint="eastAsia" w:ascii="宋体" w:hAnsi="宋体" w:eastAsia="宋体" w:cs="宋体"/>
          <w:b w:val="0"/>
          <w:bCs w:val="0"/>
          <w:color w:val="000000"/>
          <w:sz w:val="28"/>
          <w:szCs w:val="28"/>
          <w:lang w:val="en-US" w:eastAsia="zh-CN"/>
        </w:rPr>
        <w:t>优秀作品</w:t>
      </w:r>
      <w:r>
        <w:rPr>
          <w:rFonts w:hint="eastAsia" w:ascii="宋体" w:hAnsi="宋体" w:cs="宋体"/>
          <w:kern w:val="0"/>
          <w:sz w:val="28"/>
          <w:szCs w:val="28"/>
          <w:highlight w:val="none"/>
          <w:lang w:val="en-US" w:eastAsia="zh-CN"/>
        </w:rPr>
        <w:t>在《人民日报》《湖南日报》《岳阳日报》</w:t>
      </w:r>
      <w:r>
        <w:rPr>
          <w:rFonts w:hint="eastAsia" w:ascii="宋体" w:hAnsi="宋体" w:eastAsia="宋体" w:cs="宋体"/>
          <w:sz w:val="28"/>
          <w:szCs w:val="28"/>
          <w:lang w:eastAsia="zh-CN"/>
        </w:rPr>
        <w:t>《人民网》、《新华网》</w:t>
      </w:r>
      <w:r>
        <w:rPr>
          <w:rFonts w:hint="eastAsia" w:ascii="宋体" w:hAnsi="宋体" w:eastAsia="宋体" w:cs="宋体"/>
          <w:sz w:val="28"/>
          <w:szCs w:val="28"/>
          <w:lang w:val="en-US" w:eastAsia="zh-CN"/>
        </w:rPr>
        <w:t>等主流媒体刊登，在</w:t>
      </w:r>
      <w:r>
        <w:rPr>
          <w:rFonts w:hint="eastAsia" w:ascii="宋体" w:hAnsi="宋体" w:eastAsia="宋体" w:cs="宋体"/>
          <w:sz w:val="28"/>
          <w:szCs w:val="28"/>
          <w:lang w:eastAsia="zh-CN"/>
        </w:rPr>
        <w:t>央视新闻、湖南卫视、</w:t>
      </w:r>
      <w:r>
        <w:rPr>
          <w:rFonts w:hint="eastAsia" w:ascii="宋体" w:hAnsi="宋体" w:eastAsia="宋体" w:cs="宋体"/>
          <w:sz w:val="28"/>
          <w:szCs w:val="28"/>
          <w:lang w:val="en-US" w:eastAsia="zh-CN"/>
        </w:rPr>
        <w:t>湖南经视</w:t>
      </w:r>
      <w:r>
        <w:rPr>
          <w:rFonts w:hint="eastAsia" w:ascii="宋体" w:hAnsi="宋体" w:eastAsia="宋体" w:cs="宋体"/>
          <w:sz w:val="28"/>
          <w:szCs w:val="28"/>
          <w:lang w:eastAsia="zh-CN"/>
        </w:rPr>
        <w:t>联播，</w:t>
      </w:r>
      <w:r>
        <w:rPr>
          <w:rFonts w:hint="eastAsia" w:eastAsia="宋体" w:cs="宋体"/>
          <w:b w:val="0"/>
          <w:bCs w:val="0"/>
          <w:sz w:val="28"/>
          <w:szCs w:val="28"/>
          <w:lang w:val="en-US" w:eastAsia="zh-CN"/>
        </w:rPr>
        <w:t>提升了云溪的知名度及美誉度，</w:t>
      </w:r>
      <w:r>
        <w:rPr>
          <w:rFonts w:hint="eastAsia" w:ascii="宋体" w:hAnsi="宋体" w:eastAsia="宋体" w:cs="宋体"/>
          <w:sz w:val="28"/>
          <w:szCs w:val="28"/>
          <w:lang w:val="zh-CN"/>
        </w:rPr>
        <w:t>延伸新闻宣传的覆盖面和影响力，</w:t>
      </w:r>
      <w:r>
        <w:rPr>
          <w:rFonts w:hint="eastAsia" w:ascii="宋体" w:hAnsi="宋体" w:eastAsia="宋体" w:cs="宋体"/>
          <w:sz w:val="28"/>
          <w:szCs w:val="28"/>
        </w:rPr>
        <w:t>巩固壮大主流思想舆论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特别是</w:t>
      </w:r>
      <w:r>
        <w:rPr>
          <w:rFonts w:hint="eastAsia" w:ascii="宋体" w:hAnsi="宋体" w:cs="宋体"/>
          <w:kern w:val="0"/>
          <w:sz w:val="28"/>
          <w:szCs w:val="28"/>
          <w:highlight w:val="none"/>
          <w:lang w:val="en-US" w:eastAsia="zh-CN"/>
        </w:rPr>
        <w:t>区融媒体中心建成，成为岳阳市首家融媒体中心，对全市乃至全省具有示范引领作用。2019年区融媒体中心工作获得了区委区政府、区总工会颁发诸多荣誉，也</w:t>
      </w:r>
      <w:r>
        <w:rPr>
          <w:rFonts w:hint="eastAsia" w:ascii="宋体" w:hAnsi="宋体" w:eastAsia="宋体" w:cs="宋体"/>
          <w:b w:val="0"/>
          <w:bCs w:val="0"/>
          <w:color w:val="000000"/>
          <w:sz w:val="28"/>
          <w:szCs w:val="28"/>
          <w:lang w:val="en-US" w:eastAsia="zh-CN"/>
        </w:rPr>
        <w:t>获群众热烈点赞</w:t>
      </w:r>
      <w:r>
        <w:rPr>
          <w:rFonts w:hint="eastAsia" w:ascii="宋体" w:hAnsi="宋体" w:eastAsia="宋体" w:cs="宋体"/>
          <w:b/>
          <w:bCs/>
          <w:color w:val="000000"/>
          <w:sz w:val="28"/>
          <w:szCs w:val="28"/>
          <w:lang w:val="en-US" w:eastAsia="zh-CN"/>
        </w:rPr>
        <w:t>，</w:t>
      </w:r>
      <w:r>
        <w:rPr>
          <w:rFonts w:hint="eastAsia" w:ascii="宋体" w:hAnsi="宋体" w:cs="宋体"/>
          <w:kern w:val="0"/>
          <w:sz w:val="28"/>
          <w:szCs w:val="28"/>
          <w:highlight w:val="none"/>
          <w:lang w:val="en-US" w:eastAsia="zh-CN"/>
        </w:rPr>
        <w:t>具有良好社会效益。</w:t>
      </w:r>
      <w:r>
        <w:rPr>
          <w:rFonts w:hint="eastAsia" w:ascii="宋体" w:hAnsi="宋体" w:cs="宋体"/>
          <w:color w:val="auto"/>
          <w:kern w:val="0"/>
          <w:sz w:val="28"/>
          <w:szCs w:val="28"/>
          <w:highlight w:val="none"/>
          <w:lang w:val="en-US" w:eastAsia="zh-CN"/>
        </w:rPr>
        <w:t>但在财务核算及管理方面存在一些问题，有待改进。经绩效评价小组评定得分86.4分，等级为良好。其中：</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1、投入  总分12分 该项目得分10分  扣2分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2、过程  总分28分 该项目得分17.4分 扣10.6分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3、产出  总分30分 该项目得分29分   扣1分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4、效果  总分30分 该项目得分30分   扣0分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具体见《区融媒体中心整体支出绩效评价评分表》（附件2）</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rPr>
          <w:rFonts w:hint="eastAsia" w:ascii="宋体" w:hAnsi="宋体" w:cs="宋体"/>
          <w:kern w:val="0"/>
          <w:sz w:val="28"/>
          <w:szCs w:val="28"/>
          <w:highlight w:val="none"/>
          <w:lang w:val="en-US" w:eastAsia="zh-CN"/>
        </w:rPr>
      </w:pPr>
    </w:p>
    <w:p>
      <w:pPr>
        <w:keepNext w:val="0"/>
        <w:keepLines w:val="0"/>
        <w:pageBreakBefore w:val="0"/>
        <w:numPr>
          <w:ilvl w:val="0"/>
          <w:numId w:val="10"/>
        </w:numPr>
        <w:tabs>
          <w:tab w:val="center" w:pos="4153"/>
        </w:tabs>
        <w:kinsoku/>
        <w:wordWrap/>
        <w:overflowPunct/>
        <w:topLinePunct w:val="0"/>
        <w:autoSpaceDE/>
        <w:autoSpaceDN/>
        <w:bidi w:val="0"/>
        <w:adjustRightInd/>
        <w:snapToGrid/>
        <w:spacing w:line="540" w:lineRule="exact"/>
        <w:ind w:left="420" w:left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项目主要绩效分析</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i w:val="0"/>
          <w:caps w:val="0"/>
          <w:color w:val="313131"/>
          <w:spacing w:val="0"/>
          <w:sz w:val="28"/>
          <w:szCs w:val="28"/>
          <w:shd w:val="clear" w:color="auto" w:fill="FFFFFF"/>
          <w:lang w:val="en-US" w:eastAsia="zh-CN"/>
        </w:rPr>
      </w:pPr>
      <w:r>
        <w:rPr>
          <w:rFonts w:hint="eastAsia" w:ascii="宋体" w:hAnsi="宋体" w:eastAsia="宋体" w:cs="宋体"/>
          <w:b/>
          <w:bCs/>
          <w:i w:val="0"/>
          <w:caps w:val="0"/>
          <w:color w:val="313131"/>
          <w:spacing w:val="0"/>
          <w:sz w:val="28"/>
          <w:szCs w:val="28"/>
          <w:shd w:val="clear" w:color="auto" w:fill="FFFFFF"/>
          <w:lang w:val="en-US" w:eastAsia="zh-CN"/>
        </w:rPr>
        <w:t>1、领导重视，为区融媒体中心建设及时解决建设资金及场地。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2019年</w:t>
      </w:r>
      <w:r>
        <w:rPr>
          <w:rFonts w:hint="eastAsia" w:ascii="宋体" w:hAnsi="宋体" w:eastAsia="宋体" w:cs="宋体"/>
          <w:sz w:val="28"/>
          <w:szCs w:val="28"/>
        </w:rPr>
        <w:t>5月31日，区委召开第52次常委会，专题研究区融媒体中心建设工作，区委常委会议一致通过了区融媒体中心建设方案。为全面彻底解决区融媒体中心建设和发展问题，区委区政府在财政十分困难的情况下，一次性拨付专项建设经费339万元，并在</w:t>
      </w:r>
      <w:r>
        <w:rPr>
          <w:rFonts w:hint="eastAsia" w:ascii="宋体" w:hAnsi="宋体" w:eastAsia="宋体" w:cs="宋体"/>
          <w:sz w:val="28"/>
          <w:szCs w:val="28"/>
          <w:lang w:eastAsia="zh-CN"/>
        </w:rPr>
        <w:t>云城大厦</w:t>
      </w:r>
      <w:r>
        <w:rPr>
          <w:rFonts w:hint="eastAsia" w:ascii="宋体" w:hAnsi="宋体" w:eastAsia="宋体" w:cs="宋体"/>
          <w:sz w:val="28"/>
          <w:szCs w:val="28"/>
        </w:rPr>
        <w:t>整体划拨一层共900平方米办公室，用于</w:t>
      </w:r>
      <w:r>
        <w:rPr>
          <w:rFonts w:hint="eastAsia" w:ascii="宋体" w:hAnsi="宋体" w:eastAsia="宋体" w:cs="宋体"/>
          <w:sz w:val="28"/>
          <w:szCs w:val="28"/>
          <w:lang w:eastAsia="zh-CN"/>
        </w:rPr>
        <w:t>区融媒体中心</w:t>
      </w:r>
      <w:r>
        <w:rPr>
          <w:rFonts w:hint="eastAsia" w:ascii="宋体" w:hAnsi="宋体" w:eastAsia="宋体" w:cs="宋体"/>
          <w:sz w:val="28"/>
          <w:szCs w:val="28"/>
        </w:rPr>
        <w:t>整体新建和搬迁</w:t>
      </w:r>
      <w:r>
        <w:rPr>
          <w:rFonts w:hint="eastAsia" w:ascii="宋体" w:hAnsi="宋体" w:eastAsia="宋体" w:cs="宋体"/>
          <w:sz w:val="28"/>
          <w:szCs w:val="28"/>
          <w:lang w:eastAsia="zh-CN"/>
        </w:rPr>
        <w:t>，</w:t>
      </w:r>
      <w:r>
        <w:rPr>
          <w:rFonts w:hint="eastAsia" w:ascii="宋体" w:hAnsi="宋体" w:eastAsia="宋体" w:cs="宋体"/>
          <w:b w:val="0"/>
          <w:bCs w:val="0"/>
          <w:sz w:val="28"/>
          <w:szCs w:val="28"/>
          <w:lang w:val="en-US" w:eastAsia="zh-CN"/>
        </w:rPr>
        <w:t>及时解决了</w:t>
      </w:r>
      <w:r>
        <w:rPr>
          <w:rFonts w:hint="eastAsia" w:ascii="宋体" w:hAnsi="宋体" w:eastAsia="宋体" w:cs="宋体"/>
          <w:b w:val="0"/>
          <w:bCs w:val="0"/>
          <w:i w:val="0"/>
          <w:caps w:val="0"/>
          <w:color w:val="313131"/>
          <w:spacing w:val="0"/>
          <w:sz w:val="28"/>
          <w:szCs w:val="28"/>
          <w:shd w:val="clear" w:color="auto" w:fill="FFFFFF"/>
          <w:lang w:val="en-US" w:eastAsia="zh-CN"/>
        </w:rPr>
        <w:t>区融媒体中心建设资金及场地，为</w:t>
      </w:r>
      <w:r>
        <w:rPr>
          <w:rFonts w:hint="eastAsia" w:ascii="宋体" w:hAnsi="宋体" w:eastAsia="宋体" w:cs="宋体"/>
          <w:sz w:val="28"/>
          <w:szCs w:val="28"/>
          <w:lang w:eastAsia="zh-CN"/>
        </w:rPr>
        <w:t>区融媒体中心</w:t>
      </w:r>
      <w:r>
        <w:rPr>
          <w:rFonts w:hint="eastAsia" w:ascii="宋体" w:hAnsi="宋体" w:eastAsia="宋体" w:cs="宋体"/>
          <w:sz w:val="28"/>
          <w:szCs w:val="28"/>
          <w:lang w:val="en-US" w:eastAsia="zh-CN"/>
        </w:rPr>
        <w:t>顺利搬迁及平台上线提供了有力保障。项目建设于2019年</w:t>
      </w:r>
      <w:r>
        <w:rPr>
          <w:rFonts w:hint="eastAsia" w:ascii="宋体" w:hAnsi="宋体" w:eastAsia="宋体" w:cs="宋体"/>
          <w:sz w:val="28"/>
          <w:szCs w:val="28"/>
        </w:rPr>
        <w:t>9月下旬</w:t>
      </w:r>
      <w:r>
        <w:rPr>
          <w:rFonts w:hint="eastAsia" w:ascii="宋体" w:hAnsi="宋体" w:eastAsia="宋体" w:cs="宋体"/>
          <w:sz w:val="28"/>
          <w:szCs w:val="28"/>
          <w:lang w:val="en-US" w:eastAsia="zh-CN"/>
        </w:rPr>
        <w:t>开工</w:t>
      </w:r>
      <w:r>
        <w:rPr>
          <w:rFonts w:hint="eastAsia" w:ascii="宋体" w:hAnsi="宋体" w:eastAsia="宋体" w:cs="宋体"/>
          <w:sz w:val="28"/>
          <w:szCs w:val="28"/>
        </w:rPr>
        <w:t>，</w:t>
      </w:r>
      <w:r>
        <w:rPr>
          <w:rFonts w:hint="eastAsia" w:ascii="宋体" w:hAnsi="宋体" w:eastAsia="宋体" w:cs="宋体"/>
          <w:sz w:val="28"/>
          <w:szCs w:val="28"/>
          <w:lang w:val="en-US" w:eastAsia="zh-CN"/>
        </w:rPr>
        <w:t>2019年</w:t>
      </w:r>
      <w:r>
        <w:rPr>
          <w:rFonts w:hint="eastAsia" w:ascii="宋体" w:hAnsi="宋体" w:eastAsia="宋体" w:cs="宋体"/>
          <w:sz w:val="28"/>
          <w:szCs w:val="28"/>
        </w:rPr>
        <w:t>11月18日正式入驻新场地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2019年12月2日，</w:t>
      </w:r>
      <w:r>
        <w:rPr>
          <w:rFonts w:hint="eastAsia" w:ascii="宋体" w:hAnsi="宋体" w:eastAsia="宋体" w:cs="宋体"/>
          <w:sz w:val="28"/>
          <w:szCs w:val="28"/>
        </w:rPr>
        <w:t>云溪区融媒体指挥平台上线仪式</w:t>
      </w:r>
      <w:r>
        <w:rPr>
          <w:rFonts w:hint="eastAsia" w:ascii="宋体" w:hAnsi="宋体" w:eastAsia="宋体" w:cs="宋体"/>
          <w:sz w:val="28"/>
          <w:szCs w:val="28"/>
          <w:lang w:eastAsia="zh-CN"/>
        </w:rPr>
        <w:t>在</w:t>
      </w:r>
      <w:r>
        <w:rPr>
          <w:rFonts w:hint="eastAsia" w:ascii="宋体" w:hAnsi="宋体" w:eastAsia="宋体" w:cs="宋体"/>
          <w:sz w:val="28"/>
          <w:szCs w:val="28"/>
          <w:lang w:val="en-US" w:eastAsia="zh-CN"/>
        </w:rPr>
        <w:t>融媒体</w:t>
      </w:r>
      <w:r>
        <w:rPr>
          <w:rFonts w:hint="eastAsia" w:ascii="宋体" w:hAnsi="宋体" w:eastAsia="宋体" w:cs="宋体"/>
          <w:sz w:val="28"/>
          <w:szCs w:val="28"/>
          <w:lang w:eastAsia="zh-CN"/>
        </w:rPr>
        <w:t>中心举行，是</w:t>
      </w:r>
      <w:r>
        <w:rPr>
          <w:rFonts w:hint="eastAsia" w:ascii="宋体" w:hAnsi="宋体" w:eastAsia="宋体" w:cs="宋体"/>
          <w:sz w:val="28"/>
          <w:szCs w:val="28"/>
          <w:lang w:val="en-US" w:eastAsia="zh-CN"/>
        </w:rPr>
        <w:t>岳阳</w:t>
      </w:r>
      <w:r>
        <w:rPr>
          <w:rFonts w:hint="eastAsia" w:ascii="宋体" w:hAnsi="宋体" w:eastAsia="宋体" w:cs="宋体"/>
          <w:sz w:val="28"/>
          <w:szCs w:val="28"/>
          <w:lang w:eastAsia="zh-CN"/>
        </w:rPr>
        <w:t>市首家建成的融媒体中心，市委常委、宣传部长马娜到现场进行了指导。</w:t>
      </w:r>
      <w:r>
        <w:rPr>
          <w:rFonts w:hint="eastAsia" w:ascii="宋体" w:hAnsi="宋体" w:eastAsia="宋体" w:cs="宋体"/>
          <w:sz w:val="28"/>
          <w:szCs w:val="28"/>
          <w:lang w:val="en-US" w:eastAsia="zh-CN"/>
        </w:rPr>
        <w:t>至2019年未，</w:t>
      </w:r>
      <w:r>
        <w:rPr>
          <w:rFonts w:hint="eastAsia" w:ascii="宋体" w:hAnsi="宋体" w:eastAsia="宋体" w:cs="宋体"/>
          <w:sz w:val="28"/>
          <w:szCs w:val="28"/>
          <w:lang w:eastAsia="zh-CN"/>
        </w:rPr>
        <w:t>云溪区融媒体中心整合“声屏报网两微一端”等多个平台，打造了包含指挥调度区、融媒体生产区、演播区等相关区域，具备了策划指挥、采集汇聚、内容生产、综合服务、数据分析、网络安全等功能。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firstLine="562" w:firstLineChars="200"/>
        <w:textAlignment w:val="auto"/>
        <w:rPr>
          <w:rFonts w:hint="eastAsia" w:ascii="宋体" w:hAnsi="宋体" w:eastAsia="宋体" w:cs="宋体"/>
          <w:b/>
          <w:bCs/>
          <w:sz w:val="28"/>
          <w:szCs w:val="28"/>
        </w:rPr>
      </w:pPr>
      <w:r>
        <w:rPr>
          <w:rFonts w:hint="eastAsia" w:eastAsia="宋体" w:cs="宋体"/>
          <w:b/>
          <w:bCs/>
          <w:sz w:val="28"/>
          <w:szCs w:val="28"/>
          <w:lang w:val="en-US" w:eastAsia="zh-CN"/>
        </w:rPr>
        <w:t>2、宣传工作卓有成效，提升了云溪区的知名度。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云溪区融媒体中心</w:t>
      </w:r>
      <w:r>
        <w:rPr>
          <w:rFonts w:hint="eastAsia" w:ascii="宋体" w:hAnsi="宋体" w:eastAsia="宋体" w:cs="宋体"/>
          <w:sz w:val="28"/>
          <w:szCs w:val="28"/>
          <w:lang w:val="en-US" w:eastAsia="zh-CN"/>
        </w:rPr>
        <w:t>建设完成，区融媒体中心工作如虎添翼，提供良好平台及发展空间，为宣传、提升云溪区良好形象提供坚实基础。使</w:t>
      </w:r>
      <w:r>
        <w:rPr>
          <w:rFonts w:hint="eastAsia" w:ascii="宋体" w:hAnsi="宋体" w:eastAsia="宋体" w:cs="宋体"/>
          <w:b w:val="0"/>
          <w:bCs w:val="0"/>
          <w:sz w:val="28"/>
          <w:szCs w:val="28"/>
          <w:lang w:val="en-US" w:eastAsia="zh-CN"/>
        </w:rPr>
        <w:t>宣传工作卓有成效。</w:t>
      </w:r>
      <w:r>
        <w:rPr>
          <w:rFonts w:hint="eastAsia" w:ascii="宋体" w:hAnsi="宋体" w:eastAsia="宋体" w:cs="宋体"/>
          <w:sz w:val="28"/>
          <w:szCs w:val="28"/>
          <w:lang w:val="en-US" w:eastAsia="zh-CN"/>
        </w:rPr>
        <w:t>2019年1月27日</w:t>
      </w:r>
      <w:r>
        <w:rPr>
          <w:rFonts w:hint="eastAsia" w:ascii="宋体" w:hAnsi="宋体" w:eastAsia="宋体" w:cs="宋体"/>
          <w:sz w:val="28"/>
          <w:szCs w:val="28"/>
          <w:lang w:eastAsia="zh-CN"/>
        </w:rPr>
        <w:t>央视新闻联播《湖南：狠抓作风建设 推动工作落地见效》，以我区为例，推介湖南省抓政治建设、作风建设，落实中央“守护好一江碧水”的决策部署见言见行；该新闻时长</w:t>
      </w:r>
      <w:r>
        <w:rPr>
          <w:rFonts w:hint="eastAsia" w:ascii="宋体" w:hAnsi="宋体" w:eastAsia="宋体" w:cs="宋体"/>
          <w:sz w:val="28"/>
          <w:szCs w:val="28"/>
          <w:lang w:val="en-US" w:eastAsia="zh-CN"/>
        </w:rPr>
        <w:t>1分40秒，并配有</w:t>
      </w:r>
      <w:r>
        <w:rPr>
          <w:rFonts w:hint="eastAsia" w:ascii="宋体" w:hAnsi="宋体" w:eastAsia="宋体" w:cs="宋体"/>
          <w:sz w:val="28"/>
          <w:szCs w:val="28"/>
          <w:lang w:eastAsia="zh-CN"/>
        </w:rPr>
        <w:t>区委书记张中于同志的采访；同期7月10日《考评上墙 责任落实》稿件配照片在《人民日报》刊发，该报道重点推介了我区的党员考评和农村人居环境整治工作的内容，这是</w:t>
      </w:r>
      <w:r>
        <w:rPr>
          <w:rFonts w:hint="eastAsia" w:ascii="宋体" w:hAnsi="宋体" w:eastAsia="宋体" w:cs="宋体"/>
          <w:sz w:val="28"/>
          <w:szCs w:val="28"/>
          <w:lang w:val="en-US" w:eastAsia="zh-CN"/>
        </w:rPr>
        <w:t>云溪区</w:t>
      </w:r>
      <w:r>
        <w:rPr>
          <w:rFonts w:hint="eastAsia" w:ascii="宋体" w:hAnsi="宋体" w:eastAsia="宋体" w:cs="宋体"/>
          <w:sz w:val="28"/>
          <w:szCs w:val="28"/>
          <w:lang w:eastAsia="zh-CN"/>
        </w:rPr>
        <w:t>20多年来首次以独立的新闻主体登上人民日报。</w:t>
      </w:r>
      <w:r>
        <w:rPr>
          <w:rFonts w:hint="eastAsia" w:ascii="宋体" w:hAnsi="宋体" w:eastAsia="宋体" w:cs="宋体"/>
          <w:sz w:val="28"/>
          <w:szCs w:val="28"/>
          <w:lang w:val="en-US" w:eastAsia="zh-CN"/>
        </w:rPr>
        <w:t>至2020年6月止，</w:t>
      </w:r>
      <w:r>
        <w:rPr>
          <w:rFonts w:hint="eastAsia" w:ascii="宋体" w:hAnsi="宋体" w:eastAsia="宋体" w:cs="宋体"/>
          <w:color w:val="000000"/>
          <w:sz w:val="28"/>
          <w:szCs w:val="28"/>
        </w:rPr>
        <w:t>上稿数量较往年同比增加</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0%，</w:t>
      </w:r>
      <w:r>
        <w:rPr>
          <w:rFonts w:hint="eastAsia" w:ascii="宋体" w:hAnsi="宋体" w:eastAsia="宋体" w:cs="宋体"/>
          <w:sz w:val="28"/>
          <w:szCs w:val="28"/>
          <w:lang w:eastAsia="zh-CN"/>
        </w:rPr>
        <w:t>在央视新闻联播播发1条，湖南卫视播发联播新闻4条，湖南经视播发3条，岳阳新闻播发55条；《人民日报》刊发1条，《湖南日报》刊发3条，《岳阳日报》刊发134条，其中头版头条</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条，副头条</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条；《人民网》刊发3条，《新华网》刊发</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条，“学习强国”APP湖南平台刊发8条，《今日头条》刊发451条，《时刻新闻》刊发374条，《新湖南》刊发540条，《华声在线》刊发38条，《红网》刊发81条。全面深入宣传，展示了云溪形象，提升了云溪的知名度和美誉度。</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firstLine="562" w:firstLineChars="200"/>
        <w:textAlignment w:val="auto"/>
        <w:rPr>
          <w:rFonts w:hint="eastAsia" w:ascii="宋体" w:hAnsi="宋体" w:eastAsia="宋体" w:cs="宋体"/>
          <w:b/>
          <w:bCs/>
          <w:sz w:val="28"/>
          <w:szCs w:val="28"/>
        </w:rPr>
      </w:pPr>
      <w:r>
        <w:rPr>
          <w:rFonts w:hint="eastAsia" w:eastAsia="宋体" w:cs="宋体"/>
          <w:b/>
          <w:bCs/>
          <w:sz w:val="28"/>
          <w:szCs w:val="28"/>
          <w:lang w:val="en-US" w:eastAsia="zh-CN"/>
        </w:rPr>
        <w:t>3、</w:t>
      </w:r>
      <w:r>
        <w:rPr>
          <w:rFonts w:hint="eastAsia" w:ascii="宋体" w:hAnsi="宋体" w:eastAsia="宋体" w:cs="宋体"/>
          <w:b/>
          <w:bCs/>
          <w:sz w:val="28"/>
          <w:szCs w:val="28"/>
          <w:lang w:val="en-US" w:eastAsia="zh-CN"/>
        </w:rPr>
        <w:t>采取</w:t>
      </w:r>
      <w:r>
        <w:rPr>
          <w:rFonts w:hint="eastAsia" w:ascii="宋体" w:hAnsi="宋体" w:eastAsia="宋体" w:cs="宋体"/>
          <w:b/>
          <w:bCs/>
          <w:sz w:val="28"/>
          <w:szCs w:val="28"/>
          <w:lang w:val="zh-CN"/>
        </w:rPr>
        <w:t>灵活多样的形式，</w:t>
      </w:r>
      <w:r>
        <w:rPr>
          <w:rFonts w:hint="eastAsia" w:ascii="宋体" w:hAnsi="宋体" w:eastAsia="宋体" w:cs="宋体"/>
          <w:b/>
          <w:bCs/>
          <w:sz w:val="28"/>
          <w:szCs w:val="28"/>
          <w:lang w:val="en-US" w:eastAsia="zh-CN"/>
        </w:rPr>
        <w:t>打造</w:t>
      </w:r>
      <w:r>
        <w:rPr>
          <w:rFonts w:hint="eastAsia" w:ascii="宋体" w:hAnsi="宋体" w:eastAsia="宋体" w:cs="宋体"/>
          <w:b/>
          <w:bCs/>
          <w:color w:val="000000"/>
          <w:sz w:val="28"/>
          <w:szCs w:val="28"/>
          <w:lang w:val="en-US" w:eastAsia="zh-CN"/>
        </w:rPr>
        <w:t>优秀作品，获</w:t>
      </w:r>
      <w:r>
        <w:rPr>
          <w:rFonts w:hint="eastAsia" w:eastAsia="宋体" w:cs="宋体"/>
          <w:b/>
          <w:bCs/>
          <w:color w:val="000000"/>
          <w:sz w:val="28"/>
          <w:szCs w:val="28"/>
          <w:lang w:val="en-US" w:eastAsia="zh-CN"/>
        </w:rPr>
        <w:t>得</w:t>
      </w:r>
      <w:r>
        <w:rPr>
          <w:rFonts w:hint="eastAsia" w:ascii="宋体" w:hAnsi="宋体" w:eastAsia="宋体" w:cs="宋体"/>
          <w:b/>
          <w:bCs/>
          <w:color w:val="000000"/>
          <w:sz w:val="28"/>
          <w:szCs w:val="28"/>
          <w:lang w:val="en-US" w:eastAsia="zh-CN"/>
        </w:rPr>
        <w:t>群众热烈点赞</w:t>
      </w:r>
      <w:r>
        <w:rPr>
          <w:rFonts w:hint="eastAsia" w:ascii="宋体" w:hAnsi="宋体" w:eastAsia="宋体" w:cs="宋体"/>
          <w:color w:val="000000"/>
          <w:sz w:val="28"/>
          <w:szCs w:val="28"/>
          <w:lang w:val="en-US" w:eastAsia="zh-CN"/>
        </w:rPr>
        <w:t>。</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融媒体中心</w:t>
      </w:r>
      <w:r>
        <w:rPr>
          <w:rFonts w:hint="eastAsia" w:ascii="宋体" w:hAnsi="宋体" w:eastAsia="宋体" w:cs="宋体"/>
          <w:sz w:val="28"/>
          <w:szCs w:val="28"/>
          <w:lang w:val="zh-CN"/>
        </w:rPr>
        <w:t>围绕区委、区政府重大决策和年度重点工作</w:t>
      </w:r>
      <w:r>
        <w:rPr>
          <w:rFonts w:hint="eastAsia" w:ascii="宋体" w:hAnsi="宋体" w:eastAsia="宋体" w:cs="宋体"/>
          <w:sz w:val="28"/>
          <w:szCs w:val="28"/>
          <w:lang w:val="en-US" w:eastAsia="zh-CN"/>
        </w:rPr>
        <w:t>及</w:t>
      </w:r>
      <w:r>
        <w:rPr>
          <w:rFonts w:hint="eastAsia" w:ascii="宋体" w:hAnsi="宋体" w:eastAsia="宋体" w:cs="宋体"/>
          <w:sz w:val="28"/>
          <w:szCs w:val="28"/>
          <w:lang w:val="zh-CN"/>
        </w:rPr>
        <w:t>中心工作，采取常规报道、主题和专题策划、成就和典型推介、形势政策宣传等灵活多样的形式，</w:t>
      </w:r>
      <w:r>
        <w:rPr>
          <w:rFonts w:hint="eastAsia" w:ascii="宋体" w:hAnsi="宋体" w:eastAsia="宋体" w:cs="宋体"/>
          <w:color w:val="191919"/>
          <w:sz w:val="28"/>
          <w:szCs w:val="28"/>
          <w:shd w:val="clear" w:color="auto" w:fill="FFFFFF"/>
        </w:rPr>
        <w:t>整合报纸、广播、电视、村村响、新闻网、微信、微博、手机报、电子阅报栏、户外大屏等终端，</w:t>
      </w:r>
      <w:r>
        <w:rPr>
          <w:rFonts w:hint="eastAsia" w:ascii="宋体" w:hAnsi="宋体" w:eastAsia="宋体" w:cs="宋体"/>
          <w:color w:val="000000"/>
          <w:sz w:val="28"/>
          <w:szCs w:val="28"/>
          <w:shd w:val="clear" w:color="auto" w:fill="FFFFFF"/>
        </w:rPr>
        <w:t>形成分众化传播、分类覆盖的新闻舆论宣传格局。</w:t>
      </w:r>
      <w:r>
        <w:rPr>
          <w:rFonts w:hint="eastAsia" w:ascii="宋体" w:hAnsi="宋体" w:eastAsia="宋体" w:cs="宋体"/>
          <w:sz w:val="28"/>
          <w:szCs w:val="28"/>
          <w:lang w:val="zh-CN"/>
        </w:rPr>
        <w:t>掌上云溪微信</w:t>
      </w:r>
      <w:r>
        <w:rPr>
          <w:rFonts w:hint="eastAsia" w:ascii="宋体" w:hAnsi="宋体" w:eastAsia="宋体" w:cs="宋体"/>
          <w:color w:val="000000"/>
          <w:sz w:val="28"/>
          <w:szCs w:val="28"/>
          <w:lang w:val="en-US" w:eastAsia="zh-CN"/>
        </w:rPr>
        <w:t>推出《新中国最美奋斗者 感动云溪》人物评选活动；40万人次线上线下同步观看《我们都是追梦人》庆祝新中国成立70周年系列活动之“欢乐潇湘 幸福云溪”群众文艺汇演暨“新中国最美奋斗者 感动云溪”人物颁奖晚会。推出《不忘初心 牢记使命》主题教育系列报道、《超燃！云溪青年用奋斗故事向祖国献礼！》《我在云溪，我为祖国唱赞歌》等优秀微信作品，获群众热烈点赞。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4、获得诸多荣誉，较好地</w:t>
      </w:r>
      <w:r>
        <w:rPr>
          <w:rFonts w:hint="eastAsia" w:ascii="宋体" w:hAnsi="宋体" w:eastAsia="宋体" w:cs="宋体"/>
          <w:b/>
          <w:bCs/>
          <w:sz w:val="28"/>
          <w:szCs w:val="28"/>
          <w:highlight w:val="none"/>
        </w:rPr>
        <w:t>完成了</w:t>
      </w:r>
      <w:r>
        <w:rPr>
          <w:rFonts w:hint="eastAsia" w:ascii="宋体" w:hAnsi="宋体" w:eastAsia="宋体" w:cs="宋体"/>
          <w:b/>
          <w:bCs/>
          <w:sz w:val="28"/>
          <w:szCs w:val="28"/>
          <w:highlight w:val="none"/>
          <w:lang w:val="en-US" w:eastAsia="zh-CN"/>
        </w:rPr>
        <w:t>全年工作</w:t>
      </w:r>
      <w:r>
        <w:rPr>
          <w:rFonts w:hint="eastAsia" w:ascii="宋体" w:hAnsi="宋体" w:eastAsia="宋体" w:cs="宋体"/>
          <w:b/>
          <w:bCs/>
          <w:sz w:val="28"/>
          <w:szCs w:val="28"/>
          <w:highlight w:val="none"/>
        </w:rPr>
        <w:t>目标任务。</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i w:val="0"/>
          <w:caps w:val="0"/>
          <w:color w:val="313131"/>
          <w:spacing w:val="0"/>
          <w:sz w:val="28"/>
          <w:szCs w:val="28"/>
          <w:highlight w:val="none"/>
          <w:shd w:val="clear" w:color="auto" w:fill="FFFFFF"/>
          <w:lang w:val="en-US" w:eastAsia="zh-CN"/>
        </w:rPr>
        <w:t>2019年</w:t>
      </w:r>
      <w:r>
        <w:rPr>
          <w:rFonts w:hint="eastAsia" w:ascii="宋体" w:hAnsi="宋体" w:eastAsia="宋体" w:cs="宋体"/>
          <w:i w:val="0"/>
          <w:caps w:val="0"/>
          <w:color w:val="313131"/>
          <w:spacing w:val="0"/>
          <w:sz w:val="28"/>
          <w:szCs w:val="28"/>
          <w:highlight w:val="none"/>
          <w:shd w:val="clear" w:color="auto" w:fill="FFFFFF"/>
        </w:rPr>
        <w:t>，</w:t>
      </w:r>
      <w:r>
        <w:rPr>
          <w:rFonts w:hint="eastAsia" w:ascii="宋体" w:hAnsi="宋体" w:eastAsia="宋体" w:cs="宋体"/>
          <w:b w:val="0"/>
          <w:bCs w:val="0"/>
          <w:sz w:val="28"/>
          <w:szCs w:val="28"/>
          <w:highlight w:val="none"/>
          <w:lang w:val="en-US" w:eastAsia="zh-CN"/>
        </w:rPr>
        <w:t>区融媒体中心按质按量</w:t>
      </w:r>
      <w:r>
        <w:rPr>
          <w:rFonts w:hint="eastAsia" w:ascii="宋体" w:hAnsi="宋体" w:eastAsia="宋体" w:cs="宋体"/>
          <w:i w:val="0"/>
          <w:caps w:val="0"/>
          <w:color w:val="313131"/>
          <w:spacing w:val="0"/>
          <w:sz w:val="28"/>
          <w:szCs w:val="28"/>
          <w:highlight w:val="none"/>
          <w:shd w:val="clear" w:color="auto" w:fill="FFFFFF"/>
        </w:rPr>
        <w:t>完成</w:t>
      </w:r>
      <w:r>
        <w:rPr>
          <w:rFonts w:hint="eastAsia" w:ascii="宋体" w:hAnsi="宋体" w:eastAsia="宋体" w:cs="宋体"/>
          <w:i w:val="0"/>
          <w:caps w:val="0"/>
          <w:color w:val="313131"/>
          <w:spacing w:val="0"/>
          <w:sz w:val="28"/>
          <w:szCs w:val="28"/>
          <w:highlight w:val="none"/>
          <w:shd w:val="clear" w:color="auto" w:fill="FFFFFF"/>
          <w:lang w:val="en-US" w:eastAsia="zh-CN"/>
        </w:rPr>
        <w:t>区政府交给的</w:t>
      </w:r>
      <w:r>
        <w:rPr>
          <w:rFonts w:hint="eastAsia" w:ascii="宋体" w:hAnsi="宋体" w:eastAsia="宋体" w:cs="宋体"/>
          <w:i w:val="0"/>
          <w:caps w:val="0"/>
          <w:color w:val="313131"/>
          <w:spacing w:val="0"/>
          <w:sz w:val="28"/>
          <w:szCs w:val="28"/>
          <w:shd w:val="clear" w:color="auto" w:fill="FFFFFF"/>
        </w:rPr>
        <w:t>各项宣传</w:t>
      </w:r>
      <w:r>
        <w:rPr>
          <w:rFonts w:hint="eastAsia" w:ascii="宋体" w:hAnsi="宋体" w:eastAsia="宋体" w:cs="宋体"/>
          <w:i w:val="0"/>
          <w:caps w:val="0"/>
          <w:color w:val="313131"/>
          <w:spacing w:val="0"/>
          <w:sz w:val="28"/>
          <w:szCs w:val="28"/>
          <w:shd w:val="clear" w:color="auto" w:fill="FFFFFF"/>
          <w:lang w:val="en-US" w:eastAsia="zh-CN"/>
        </w:rPr>
        <w:t>及区融媒体中心云平台12个软件系统建设、物体空间建设、云溪人民广播电台复播、网络技术安全保障和运营服务等</w:t>
      </w:r>
      <w:r>
        <w:rPr>
          <w:rFonts w:hint="eastAsia" w:ascii="宋体" w:hAnsi="宋体" w:eastAsia="宋体" w:cs="宋体"/>
          <w:i w:val="0"/>
          <w:caps w:val="0"/>
          <w:color w:val="313131"/>
          <w:spacing w:val="0"/>
          <w:sz w:val="28"/>
          <w:szCs w:val="28"/>
          <w:shd w:val="clear" w:color="auto" w:fill="FFFFFF"/>
        </w:rPr>
        <w:t>工作任务</w:t>
      </w:r>
      <w:r>
        <w:rPr>
          <w:rFonts w:hint="eastAsia" w:ascii="宋体" w:hAnsi="宋体" w:eastAsia="宋体" w:cs="宋体"/>
          <w:i w:val="0"/>
          <w:caps w:val="0"/>
          <w:color w:val="313131"/>
          <w:spacing w:val="0"/>
          <w:sz w:val="28"/>
          <w:szCs w:val="28"/>
          <w:shd w:val="clear" w:color="auto" w:fill="FFFFFF"/>
          <w:lang w:val="en-US" w:eastAsia="zh-CN"/>
        </w:rPr>
        <w:t>；</w:t>
      </w:r>
      <w:r>
        <w:rPr>
          <w:rFonts w:hint="eastAsia" w:ascii="宋体" w:hAnsi="宋体" w:eastAsia="宋体" w:cs="宋体"/>
          <w:kern w:val="0"/>
          <w:sz w:val="28"/>
          <w:szCs w:val="28"/>
          <w:highlight w:val="none"/>
          <w:lang w:val="en-US" w:eastAsia="zh-CN"/>
        </w:rPr>
        <w:t>获得了区委区政府颁发的“2019年度综合绩效考核先进单位”、区总工会颁发的“2019年度全区工会工作先进单位”、区委办公室颁发的“2019年度全区宣传工作先进单位”、区精神文明建设指导委员会颁发的“2019届云溪区文明单位”、区委办公室颁发的“2019年度全区组织工作先进单位”等诸多荣誉，取到了</w:t>
      </w:r>
      <w:r>
        <w:rPr>
          <w:rFonts w:hint="eastAsia" w:ascii="宋体" w:hAnsi="宋体" w:eastAsia="宋体" w:cs="宋体"/>
          <w:color w:val="000000"/>
          <w:sz w:val="28"/>
          <w:szCs w:val="28"/>
          <w:lang w:val="en-US" w:eastAsia="zh-CN"/>
        </w:rPr>
        <w:t>凝心聚力、鼓劲加油的良好效果。日常管理中“三公经费”控制率及变动率管理较较好，在职人员控制率较低、少于“三定方案”编制数，重点支出安排率较高，固定资产利用率高，职工幸福指数、满意度均较高。</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Calibri" w:hAnsi="宋体" w:cs="宋体"/>
          <w:b/>
          <w:bCs/>
          <w:sz w:val="28"/>
          <w:szCs w:val="28"/>
          <w:lang w:eastAsia="zh-CN"/>
        </w:rPr>
      </w:pPr>
      <w:r>
        <w:rPr>
          <w:rFonts w:hint="eastAsia" w:ascii="Calibri" w:hAnsi="宋体" w:cs="宋体"/>
          <w:b/>
          <w:bCs/>
          <w:sz w:val="28"/>
          <w:szCs w:val="28"/>
          <w:lang w:val="en-US" w:eastAsia="zh-CN"/>
        </w:rPr>
        <w:t>七、</w:t>
      </w:r>
      <w:r>
        <w:rPr>
          <w:rFonts w:hint="eastAsia" w:ascii="Calibri" w:hAnsi="宋体" w:cs="宋体"/>
          <w:b/>
          <w:bCs/>
          <w:sz w:val="28"/>
          <w:szCs w:val="28"/>
        </w:rPr>
        <w:t>存在的问题</w:t>
      </w:r>
      <w:r>
        <w:rPr>
          <w:rFonts w:hint="eastAsia" w:ascii="Calibri" w:hAnsi="宋体" w:cs="宋体"/>
          <w:b/>
          <w:bCs/>
          <w:sz w:val="28"/>
          <w:szCs w:val="28"/>
          <w:lang w:eastAsia="zh-CN"/>
        </w:rPr>
        <w:t>及建议</w:t>
      </w:r>
    </w:p>
    <w:p>
      <w:pPr>
        <w:keepNext w:val="0"/>
        <w:keepLines w:val="0"/>
        <w:pageBreakBefore w:val="0"/>
        <w:numPr>
          <w:ilvl w:val="0"/>
          <w:numId w:val="11"/>
        </w:numPr>
        <w:kinsoku/>
        <w:wordWrap/>
        <w:overflowPunct/>
        <w:topLinePunct w:val="0"/>
        <w:autoSpaceDE/>
        <w:autoSpaceDN/>
        <w:bidi w:val="0"/>
        <w:adjustRightInd/>
        <w:snapToGrid/>
        <w:spacing w:line="540" w:lineRule="exact"/>
        <w:ind w:firstLine="562" w:firstLineChars="200"/>
        <w:textAlignment w:val="auto"/>
        <w:rPr>
          <w:rFonts w:hint="eastAsia" w:ascii="Calibri" w:hAnsi="宋体" w:cs="宋体"/>
          <w:b/>
          <w:bCs/>
          <w:sz w:val="28"/>
          <w:szCs w:val="28"/>
          <w:lang w:eastAsia="zh-CN"/>
        </w:rPr>
      </w:pPr>
      <w:r>
        <w:rPr>
          <w:rFonts w:hint="eastAsia" w:ascii="Calibri" w:hAnsi="宋体" w:cs="宋体"/>
          <w:b/>
          <w:bCs/>
          <w:sz w:val="28"/>
          <w:szCs w:val="28"/>
          <w:lang w:eastAsia="zh-CN"/>
        </w:rPr>
        <w:t>存在问题</w:t>
      </w:r>
    </w:p>
    <w:p>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firstLine="562" w:firstLineChars="200"/>
        <w:jc w:val="left"/>
        <w:textAlignment w:val="auto"/>
        <w:rPr>
          <w:rFonts w:hint="eastAsia" w:ascii="Calibri" w:hAnsi="宋体" w:cs="宋体"/>
          <w:b/>
          <w:bCs/>
          <w:sz w:val="28"/>
          <w:szCs w:val="28"/>
          <w:lang w:val="en-US" w:eastAsia="zh-CN"/>
        </w:rPr>
      </w:pPr>
      <w:r>
        <w:rPr>
          <w:rFonts w:hint="eastAsia" w:ascii="Calibri" w:hAnsi="宋体" w:cs="宋体"/>
          <w:b/>
          <w:bCs/>
          <w:sz w:val="28"/>
          <w:szCs w:val="28"/>
          <w:lang w:val="en-US" w:eastAsia="zh-CN"/>
        </w:rPr>
        <w:t>绩效</w:t>
      </w:r>
      <w:r>
        <w:rPr>
          <w:rFonts w:hint="eastAsia" w:ascii="Calibri" w:hAnsi="宋体" w:cs="宋体"/>
          <w:b/>
          <w:bCs/>
          <w:sz w:val="28"/>
          <w:szCs w:val="28"/>
          <w:lang w:val="en-US" w:eastAsia="zh-CN"/>
        </w:rPr>
        <w:t>目标设置不完整，数量指标未量化、细化。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（1）区融媒体中心提供的2019年“整体绩效考核申报表“存在年度绩效目标数量指标未量化、细化的现象，其质量指标、进度指标、成本指标填写均不符合绩效目标申报填写要求。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color w:val="000000"/>
          <w:sz w:val="28"/>
          <w:szCs w:val="28"/>
          <w:lang w:val="en-US" w:eastAsia="zh-CN"/>
        </w:rPr>
      </w:pPr>
      <w:r>
        <w:rPr>
          <w:rFonts w:hint="eastAsia"/>
          <w:b w:val="0"/>
          <w:bCs w:val="0"/>
          <w:sz w:val="28"/>
          <w:szCs w:val="28"/>
          <w:lang w:val="en-US" w:eastAsia="zh-CN"/>
        </w:rPr>
        <w:t>（2）区融媒体中心提供的“</w:t>
      </w:r>
      <w:r>
        <w:rPr>
          <w:rFonts w:hint="eastAsia" w:ascii="宋体" w:hAnsi="宋体" w:eastAsia="宋体" w:cs="宋体"/>
          <w:b w:val="0"/>
          <w:bCs w:val="0"/>
          <w:sz w:val="28"/>
          <w:szCs w:val="28"/>
        </w:rPr>
        <w:t>岳阳市云溪区</w:t>
      </w:r>
      <w:r>
        <w:rPr>
          <w:rFonts w:hint="eastAsia" w:ascii="宋体" w:hAnsi="宋体" w:eastAsia="宋体" w:cs="宋体"/>
          <w:b w:val="0"/>
          <w:bCs w:val="0"/>
          <w:sz w:val="28"/>
          <w:szCs w:val="28"/>
          <w:u w:val="none"/>
        </w:rPr>
        <w:t>2019</w:t>
      </w:r>
      <w:r>
        <w:rPr>
          <w:rFonts w:hint="eastAsia" w:ascii="宋体" w:hAnsi="宋体" w:eastAsia="宋体" w:cs="宋体"/>
          <w:b w:val="0"/>
          <w:bCs w:val="0"/>
          <w:sz w:val="28"/>
          <w:szCs w:val="28"/>
        </w:rPr>
        <w:t>年度部门整体支出绩效评价自评报告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存在</w:t>
      </w:r>
      <w:r>
        <w:rPr>
          <w:rFonts w:hint="eastAsia" w:ascii="宋体" w:hAnsi="宋体" w:eastAsia="宋体" w:cs="宋体"/>
          <w:b w:val="0"/>
          <w:bCs w:val="0"/>
          <w:color w:val="000000"/>
          <w:sz w:val="28"/>
          <w:szCs w:val="28"/>
          <w:lang w:val="en-US" w:eastAsia="zh-CN"/>
        </w:rPr>
        <w:t>数量指标设置不够完整，未将融媒体中心平台建设、装修改造工程工作量化后纳入到绩效自评数量指标。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（3）至2020年8月20日，未对2019年项目支出进行年度自评。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default" w:ascii="Calibri" w:hAnsi="宋体" w:cs="宋体"/>
          <w:b/>
          <w:bCs/>
          <w:sz w:val="28"/>
          <w:szCs w:val="28"/>
          <w:lang w:val="en-US" w:eastAsia="zh-CN"/>
        </w:rPr>
      </w:pPr>
      <w:r>
        <w:rPr>
          <w:rFonts w:hint="eastAsia"/>
          <w:b w:val="0"/>
          <w:bCs w:val="0"/>
          <w:sz w:val="28"/>
          <w:szCs w:val="28"/>
          <w:lang w:val="en-US" w:eastAsia="zh-CN"/>
        </w:rPr>
        <w:t>评价小组意见：区融媒体中心设置绩效目标应注意绩效目标设置的完整性、合理性、明确性的要求。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b w:val="0"/>
          <w:bCs w:val="0"/>
          <w:sz w:val="28"/>
          <w:szCs w:val="28"/>
          <w:lang w:val="en-US" w:eastAsia="zh-CN"/>
        </w:rPr>
      </w:pPr>
      <w:r>
        <w:rPr>
          <w:rFonts w:hint="eastAsia"/>
          <w:b/>
          <w:bCs/>
          <w:sz w:val="28"/>
          <w:szCs w:val="28"/>
          <w:lang w:val="en-US" w:eastAsia="zh-CN"/>
        </w:rPr>
        <w:t>2、奖励及津贴发放，未提供相关部门批准文件</w:t>
      </w:r>
      <w:r>
        <w:rPr>
          <w:rFonts w:hint="eastAsia"/>
          <w:b w:val="0"/>
          <w:bCs w:val="0"/>
          <w:sz w:val="28"/>
          <w:szCs w:val="28"/>
          <w:lang w:val="en-US"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4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发放新闻采编工作奖2.65万元。其中：发放2018年新闻采编工作奖1.69万元、2019年上半年新闻采编工作奖0.96万元。未得到人力资源和社会保障局相关部门批准文件。</w:t>
      </w:r>
    </w:p>
    <w:p>
      <w:pPr>
        <w:keepNext w:val="0"/>
        <w:keepLines w:val="0"/>
        <w:pageBreakBefore w:val="0"/>
        <w:widowControl w:val="0"/>
        <w:numPr>
          <w:ilvl w:val="0"/>
          <w:numId w:val="13"/>
        </w:numPr>
        <w:kinsoku/>
        <w:wordWrap/>
        <w:overflowPunct/>
        <w:topLinePunct w:val="0"/>
        <w:autoSpaceDE/>
        <w:autoSpaceDN/>
        <w:bidi w:val="0"/>
        <w:adjustRightInd/>
        <w:snapToGrid/>
        <w:spacing w:line="54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发放单位网评员流量奖励8.07万元。奖励标准每月每人500元。其中：1季度发2018年四季度2.24万元、2季度2.09万元、3季度3.74万元。未得到人力资源和社会保障局相关部门批准文件。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00" w:afterAutospacing="0" w:line="540" w:lineRule="exact"/>
        <w:ind w:left="0" w:right="0" w:firstLine="560" w:firstLineChars="200"/>
        <w:textAlignment w:val="auto"/>
        <w:rPr>
          <w:rFonts w:hint="default" w:ascii="Times New Roman" w:hAnsi="Times New Roman" w:cs="Times New Roman"/>
          <w:b w:val="0"/>
          <w:bCs w:val="0"/>
          <w:kern w:val="2"/>
          <w:sz w:val="28"/>
          <w:szCs w:val="28"/>
          <w:lang w:val="en-US" w:eastAsia="zh-CN" w:bidi="ar-SA"/>
        </w:rPr>
      </w:pPr>
      <w:r>
        <w:rPr>
          <w:rFonts w:hint="eastAsia"/>
          <w:b w:val="0"/>
          <w:bCs w:val="0"/>
          <w:sz w:val="28"/>
          <w:szCs w:val="28"/>
          <w:lang w:val="en-US" w:eastAsia="zh-CN"/>
        </w:rPr>
        <w:t>评价小组意见：</w:t>
      </w:r>
      <w:r>
        <w:rPr>
          <w:rFonts w:hint="eastAsia" w:ascii="Times New Roman" w:hAnsi="Times New Roman" w:cs="Times New Roman"/>
          <w:b w:val="0"/>
          <w:bCs w:val="0"/>
          <w:kern w:val="2"/>
          <w:sz w:val="28"/>
          <w:szCs w:val="28"/>
          <w:lang w:val="en-US" w:eastAsia="zh-CN" w:bidi="ar-SA"/>
        </w:rPr>
        <w:t>根据《关于规范公务员津贴补贴问题的通知》（中纪发〔2006〕17号）规定，公务员和参照公务员单位实行统一的津贴补贴标准，发放标准按省正式批准的方案执行。规范公务员津贴补贴后，各部门、各单位一律不准自行新设津贴补贴项目；一律不准自行提高津贴补贴标准和扩大实施范围；一律不准自行扩大有关经费开支范围和提高开支标准发放津贴补贴、奖金和福利等。融媒体中心发放奖励或津贴虽然制订自己考核规定，但应得到相关部门批复，遵照执行相关规定及要求。</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Calibri" w:hAnsi="宋体" w:cs="宋体"/>
          <w:b/>
          <w:bCs/>
          <w:sz w:val="28"/>
          <w:szCs w:val="28"/>
          <w:lang w:val="en-US" w:eastAsia="zh-CN"/>
        </w:rPr>
      </w:pPr>
      <w:r>
        <w:rPr>
          <w:rFonts w:hint="eastAsia" w:ascii="宋体" w:hAnsi="宋体" w:eastAsia="宋体" w:cs="宋体"/>
          <w:b/>
          <w:bCs/>
          <w:sz w:val="28"/>
          <w:szCs w:val="28"/>
          <w:lang w:val="en-US" w:eastAsia="zh-CN"/>
        </w:rPr>
        <w:t>3、</w:t>
      </w:r>
      <w:r>
        <w:rPr>
          <w:rFonts w:hint="eastAsia" w:ascii="Calibri" w:hAnsi="宋体" w:cs="宋体"/>
          <w:b/>
          <w:bCs/>
          <w:sz w:val="28"/>
          <w:szCs w:val="28"/>
          <w:lang w:val="en-US" w:eastAsia="zh-CN"/>
        </w:rPr>
        <w:t>部分支出超预算及预算范围。</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Calibri" w:hAnsi="宋体" w:cs="宋体"/>
          <w:b w:val="0"/>
          <w:bCs w:val="0"/>
          <w:sz w:val="28"/>
          <w:szCs w:val="28"/>
          <w:lang w:val="en-US" w:eastAsia="zh-CN"/>
        </w:rPr>
      </w:pPr>
      <w:r>
        <w:rPr>
          <w:rFonts w:hint="eastAsia" w:ascii="Calibri" w:hAnsi="宋体" w:cs="宋体"/>
          <w:b w:val="0"/>
          <w:bCs w:val="0"/>
          <w:sz w:val="28"/>
          <w:szCs w:val="28"/>
          <w:lang w:val="en-US" w:eastAsia="zh-CN"/>
        </w:rPr>
        <w:t>（1）部分支出超预算。基本</w:t>
      </w:r>
      <w:r>
        <w:rPr>
          <w:rFonts w:hint="default" w:ascii="Calibri" w:hAnsi="宋体" w:cs="宋体"/>
          <w:b w:val="0"/>
          <w:bCs w:val="0"/>
          <w:sz w:val="28"/>
          <w:szCs w:val="28"/>
          <w:lang w:val="en-US" w:eastAsia="zh-CN"/>
        </w:rPr>
        <w:t>支出</w:t>
      </w:r>
      <w:r>
        <w:rPr>
          <w:rFonts w:hint="eastAsia" w:ascii="Calibri" w:hAnsi="宋体" w:cs="宋体"/>
          <w:b w:val="0"/>
          <w:bCs w:val="0"/>
          <w:sz w:val="28"/>
          <w:szCs w:val="28"/>
          <w:lang w:val="en-US" w:eastAsia="zh-CN"/>
        </w:rPr>
        <w:t>超预算54.47万元，其中：工资福利支出超预算30.81万元，商品和服务支出超预算14.85万元（其中办公费、维修（护）费、工会经费、福利费等科目超预算）其他资本性支出超预算8.81万元。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Calibri" w:hAnsi="宋体" w:cs="宋体"/>
          <w:b w:val="0"/>
          <w:bCs w:val="0"/>
          <w:sz w:val="28"/>
          <w:szCs w:val="28"/>
          <w:lang w:val="en-US" w:eastAsia="zh-CN"/>
        </w:rPr>
      </w:pPr>
      <w:r>
        <w:rPr>
          <w:rFonts w:hint="eastAsia" w:ascii="Calibri" w:hAnsi="宋体" w:cs="宋体"/>
          <w:b w:val="0"/>
          <w:bCs w:val="0"/>
          <w:sz w:val="28"/>
          <w:szCs w:val="28"/>
          <w:lang w:val="en-US" w:eastAsia="zh-CN"/>
        </w:rPr>
        <w:t>（2）部分支出超预算范围。新闻采编工作奖惩、网评员流量费、见习生生活补贴、实习生补贴、其他资本性支出（食堂装修、窗帘费用）等内容无预算，但已支付，超过预算规定范围。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strike w:val="0"/>
          <w:color w:val="auto"/>
          <w:sz w:val="28"/>
          <w:szCs w:val="28"/>
          <w:lang w:eastAsia="zh-CN"/>
        </w:rPr>
      </w:pPr>
      <w:r>
        <w:rPr>
          <w:rFonts w:hint="eastAsia" w:ascii="宋体" w:hAnsi="宋体" w:cs="宋体"/>
          <w:b w:val="0"/>
          <w:bCs w:val="0"/>
          <w:sz w:val="28"/>
          <w:szCs w:val="28"/>
          <w:lang w:val="en-US" w:eastAsia="zh-CN"/>
        </w:rPr>
        <w:t>评价小组意见</w:t>
      </w:r>
      <w:r>
        <w:rPr>
          <w:rFonts w:hint="eastAsia" w:ascii="宋体" w:hAnsi="宋体" w:cs="宋体"/>
          <w:sz w:val="28"/>
          <w:szCs w:val="28"/>
        </w:rPr>
        <w:t>：根据《中华人民共和国预算法》有关规定</w:t>
      </w:r>
      <w:r>
        <w:rPr>
          <w:rFonts w:hint="eastAsia" w:ascii="宋体" w:hAnsi="宋体" w:cs="宋体"/>
          <w:sz w:val="28"/>
          <w:szCs w:val="28"/>
          <w:lang w:eastAsia="zh-CN"/>
        </w:rPr>
        <w:t>，应</w:t>
      </w:r>
      <w:r>
        <w:rPr>
          <w:rFonts w:hint="eastAsia" w:ascii="宋体" w:hAnsi="宋体" w:cs="宋体"/>
          <w:sz w:val="28"/>
          <w:szCs w:val="28"/>
        </w:rPr>
        <w:t>先有预算、后有支出，</w:t>
      </w:r>
      <w:r>
        <w:rPr>
          <w:rFonts w:hint="eastAsia" w:ascii="宋体" w:hAnsi="宋体" w:cs="宋体"/>
          <w:sz w:val="28"/>
          <w:szCs w:val="28"/>
          <w:lang w:eastAsia="zh-CN"/>
        </w:rPr>
        <w:t>支出必须以经批准的预算为依据，未列入预算科目的不得随意列支，如</w:t>
      </w:r>
      <w:r>
        <w:rPr>
          <w:rFonts w:hint="eastAsia" w:ascii="宋体" w:hAnsi="宋体"/>
          <w:sz w:val="28"/>
          <w:szCs w:val="28"/>
          <w:lang w:eastAsia="zh-CN"/>
        </w:rPr>
        <w:t>预算需调整，应当办理申请调整相关手续。保证预算计划基本准确，严格预算执行，不能</w:t>
      </w:r>
      <w:r>
        <w:rPr>
          <w:rFonts w:hint="eastAsia" w:ascii="宋体" w:hAnsi="宋体" w:cs="宋体"/>
          <w:strike w:val="0"/>
          <w:color w:val="auto"/>
          <w:sz w:val="28"/>
          <w:szCs w:val="28"/>
          <w:lang w:eastAsia="zh-CN"/>
        </w:rPr>
        <w:t>只控制在预算总额内、或控制在收入范围内不出现赤字，就可以随意改变支出科目。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4、项目经费未专帐核算、专款专用。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区融媒体中心一般行政运行经费与项目专项经费混同核算，未做到专项资金应专款专用、</w:t>
      </w:r>
      <w:r>
        <w:rPr>
          <w:rFonts w:hint="eastAsia" w:ascii="宋体" w:hAnsi="宋体" w:cs="宋体"/>
          <w:strike w:val="0"/>
          <w:color w:val="auto"/>
          <w:sz w:val="28"/>
          <w:szCs w:val="28"/>
          <w:lang w:val="en-US" w:eastAsia="zh-CN"/>
        </w:rPr>
        <w:t>专帐核算；</w:t>
      </w:r>
      <w:r>
        <w:rPr>
          <w:rFonts w:hint="eastAsia" w:ascii="宋体" w:hAnsi="宋体" w:cs="宋体"/>
          <w:b w:val="0"/>
          <w:bCs w:val="0"/>
          <w:sz w:val="28"/>
          <w:szCs w:val="28"/>
          <w:lang w:val="en-US" w:eastAsia="zh-CN"/>
        </w:rPr>
        <w:t>2019年项目支出结余弥补行政经费21.65万元，行政经费支出挤占了项目经费。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cs="宋体"/>
          <w:strike w:val="0"/>
          <w:color w:val="auto"/>
          <w:sz w:val="28"/>
          <w:szCs w:val="28"/>
          <w:lang w:val="en-US" w:eastAsia="zh-CN"/>
        </w:rPr>
      </w:pPr>
      <w:r>
        <w:rPr>
          <w:rFonts w:hint="eastAsia" w:ascii="宋体" w:hAnsi="宋体" w:cs="宋体"/>
          <w:b w:val="0"/>
          <w:bCs w:val="0"/>
          <w:sz w:val="28"/>
          <w:szCs w:val="28"/>
          <w:lang w:val="en-US" w:eastAsia="zh-CN"/>
        </w:rPr>
        <w:t>评价小组意见：项目支出经费是为某个专门项目而设立，根据预算管理要求及专项资金管理要求，专项资金应专款专用、</w:t>
      </w:r>
      <w:r>
        <w:rPr>
          <w:rFonts w:hint="eastAsia" w:ascii="宋体" w:hAnsi="宋体" w:cs="宋体"/>
          <w:strike w:val="0"/>
          <w:color w:val="auto"/>
          <w:sz w:val="28"/>
          <w:szCs w:val="28"/>
          <w:lang w:val="en-US" w:eastAsia="zh-CN"/>
        </w:rPr>
        <w:t>专帐核算。</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Calibri" w:hAnsi="宋体" w:cs="宋体"/>
          <w:b/>
          <w:bCs/>
          <w:sz w:val="28"/>
          <w:szCs w:val="28"/>
          <w:lang w:val="en-US" w:eastAsia="zh-CN"/>
        </w:rPr>
      </w:pPr>
      <w:r>
        <w:rPr>
          <w:rFonts w:hint="eastAsia" w:ascii="Calibri" w:hAnsi="宋体" w:cs="宋体"/>
          <w:b/>
          <w:bCs/>
          <w:sz w:val="28"/>
          <w:szCs w:val="28"/>
          <w:lang w:val="en-US" w:eastAsia="zh-CN"/>
        </w:rPr>
        <w:t>5、部分会计科目核算不准确、不规范。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Calibri" w:hAnsi="宋体" w:cs="宋体"/>
          <w:b/>
          <w:bCs/>
          <w:sz w:val="28"/>
          <w:szCs w:val="28"/>
          <w:lang w:val="en-US" w:eastAsia="zh-CN"/>
        </w:rPr>
      </w:pPr>
      <w:r>
        <w:rPr>
          <w:rFonts w:hint="eastAsia" w:ascii="Calibri" w:hAnsi="宋体" w:cs="宋体"/>
          <w:b w:val="0"/>
          <w:bCs w:val="0"/>
          <w:sz w:val="28"/>
          <w:szCs w:val="28"/>
          <w:lang w:val="en-US" w:eastAsia="zh-CN"/>
        </w:rPr>
        <w:t>（1）工会经费核算不准确、不规范。一是“商品和服务支出-工会经费帐面支出3.23万元，实际支出应为6.75万元，应列支而未列支费用3.52万元。如：</w:t>
      </w:r>
      <w:r>
        <w:rPr>
          <w:rFonts w:hint="eastAsia" w:ascii="宋体" w:hAnsi="宋体" w:cs="宋体"/>
          <w:b w:val="0"/>
          <w:bCs w:val="0"/>
          <w:sz w:val="28"/>
          <w:szCs w:val="28"/>
          <w:lang w:val="en-US" w:eastAsia="zh-CN"/>
        </w:rPr>
        <w:t>2019年4月记帐凭证14#，</w:t>
      </w:r>
      <w:r>
        <w:rPr>
          <w:rFonts w:hint="eastAsia" w:ascii="Calibri" w:hAnsi="宋体" w:cs="宋体"/>
          <w:b w:val="0"/>
          <w:bCs w:val="0"/>
          <w:sz w:val="28"/>
          <w:szCs w:val="28"/>
          <w:lang w:val="en-US" w:eastAsia="zh-CN"/>
        </w:rPr>
        <w:t>商品和服务支出</w:t>
      </w:r>
      <w:r>
        <w:rPr>
          <w:rFonts w:hint="eastAsia" w:ascii="Calibri" w:hAnsi="宋体" w:cs="宋体"/>
          <w:b/>
          <w:bCs/>
          <w:sz w:val="28"/>
          <w:szCs w:val="28"/>
          <w:lang w:val="en-US" w:eastAsia="zh-CN"/>
        </w:rPr>
        <w:t>-</w:t>
      </w:r>
      <w:r>
        <w:rPr>
          <w:rFonts w:hint="eastAsia" w:ascii="宋体" w:hAnsi="宋体" w:cs="宋体"/>
          <w:b w:val="0"/>
          <w:bCs w:val="0"/>
          <w:sz w:val="28"/>
          <w:szCs w:val="28"/>
        </w:rPr>
        <w:t>福利费</w:t>
      </w:r>
      <w:r>
        <w:rPr>
          <w:rFonts w:hint="eastAsia" w:ascii="宋体" w:hAnsi="宋体" w:cs="宋体"/>
          <w:b w:val="0"/>
          <w:bCs w:val="0"/>
          <w:sz w:val="28"/>
          <w:szCs w:val="28"/>
          <w:lang w:val="en-US" w:eastAsia="zh-CN"/>
        </w:rPr>
        <w:t>科目列支</w:t>
      </w:r>
      <w:r>
        <w:rPr>
          <w:rFonts w:hint="eastAsia" w:ascii="宋体" w:hAnsi="宋体" w:cs="宋体"/>
          <w:b w:val="0"/>
          <w:bCs w:val="0"/>
          <w:sz w:val="28"/>
          <w:szCs w:val="28"/>
        </w:rPr>
        <w:t>三八节运动服</w:t>
      </w:r>
      <w:r>
        <w:rPr>
          <w:rFonts w:hint="eastAsia" w:ascii="宋体" w:hAnsi="宋体" w:cs="宋体"/>
          <w:b w:val="0"/>
          <w:bCs w:val="0"/>
          <w:sz w:val="28"/>
          <w:szCs w:val="28"/>
          <w:lang w:val="en-US" w:eastAsia="zh-CN"/>
        </w:rPr>
        <w:t>0.</w:t>
      </w:r>
      <w:r>
        <w:rPr>
          <w:rFonts w:hint="eastAsia" w:ascii="宋体" w:hAnsi="宋体" w:cs="宋体"/>
          <w:b w:val="0"/>
          <w:bCs w:val="0"/>
          <w:sz w:val="28"/>
          <w:szCs w:val="28"/>
        </w:rPr>
        <w:t>69</w:t>
      </w:r>
      <w:r>
        <w:rPr>
          <w:rFonts w:hint="eastAsia" w:ascii="宋体" w:hAnsi="宋体" w:cs="宋体"/>
          <w:b w:val="0"/>
          <w:bCs w:val="0"/>
          <w:sz w:val="28"/>
          <w:szCs w:val="28"/>
          <w:lang w:val="en-US" w:eastAsia="zh-CN"/>
        </w:rPr>
        <w:t>万元、</w:t>
      </w:r>
      <w:r>
        <w:rPr>
          <w:rFonts w:hint="eastAsia" w:ascii="宋体" w:hAnsi="宋体" w:cs="宋体"/>
          <w:b w:val="0"/>
          <w:bCs w:val="0"/>
          <w:sz w:val="28"/>
          <w:szCs w:val="28"/>
        </w:rPr>
        <w:t>拨付工会经费1</w:t>
      </w:r>
      <w:r>
        <w:rPr>
          <w:rFonts w:hint="eastAsia" w:ascii="宋体" w:hAnsi="宋体" w:cs="宋体"/>
          <w:b w:val="0"/>
          <w:bCs w:val="0"/>
          <w:sz w:val="28"/>
          <w:szCs w:val="28"/>
          <w:lang w:val="en-US" w:eastAsia="zh-CN"/>
        </w:rPr>
        <w:t>.</w:t>
      </w:r>
      <w:r>
        <w:rPr>
          <w:rFonts w:hint="eastAsia" w:ascii="宋体" w:hAnsi="宋体" w:cs="宋体"/>
          <w:b w:val="0"/>
          <w:bCs w:val="0"/>
          <w:sz w:val="28"/>
          <w:szCs w:val="28"/>
        </w:rPr>
        <w:t>51</w:t>
      </w:r>
      <w:r>
        <w:rPr>
          <w:rFonts w:hint="eastAsia" w:ascii="宋体" w:hAnsi="宋体" w:cs="宋体"/>
          <w:b w:val="0"/>
          <w:bCs w:val="0"/>
          <w:sz w:val="28"/>
          <w:szCs w:val="28"/>
          <w:lang w:val="en-US" w:eastAsia="zh-CN"/>
        </w:rPr>
        <w:t>万元</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在</w:t>
      </w:r>
      <w:r>
        <w:rPr>
          <w:rFonts w:hint="eastAsia" w:ascii="Calibri" w:hAnsi="宋体" w:cs="宋体"/>
          <w:b w:val="0"/>
          <w:bCs w:val="0"/>
          <w:sz w:val="28"/>
          <w:szCs w:val="28"/>
          <w:lang w:val="en-US" w:eastAsia="zh-CN"/>
        </w:rPr>
        <w:t>“商品和服务支出-</w:t>
      </w:r>
      <w:r>
        <w:rPr>
          <w:rFonts w:hint="eastAsia" w:ascii="宋体" w:hAnsi="宋体" w:cs="宋体"/>
          <w:b w:val="0"/>
          <w:bCs w:val="0"/>
          <w:sz w:val="28"/>
          <w:szCs w:val="28"/>
          <w:lang w:val="en-US" w:eastAsia="zh-CN"/>
        </w:rPr>
        <w:t>其他资本性支出“中列支健身体育用品费用1.23万元。</w:t>
      </w:r>
      <w:r>
        <w:rPr>
          <w:rFonts w:hint="eastAsia" w:ascii="宋体" w:hAnsi="宋体" w:cs="宋体"/>
          <w:kern w:val="0"/>
          <w:sz w:val="28"/>
          <w:szCs w:val="28"/>
          <w:lang w:val="en-US" w:eastAsia="zh-CN" w:bidi="ar"/>
        </w:rPr>
        <w:t>电影票支出0.09万元。二是工会经费严重超支，缺少管理控制，实际超预算6.18万元（预算0.75万元）。三是</w:t>
      </w:r>
      <w:r>
        <w:rPr>
          <w:rFonts w:hint="eastAsia" w:ascii="Calibri" w:hAnsi="宋体" w:cs="宋体"/>
          <w:b w:val="0"/>
          <w:bCs w:val="0"/>
          <w:sz w:val="28"/>
          <w:szCs w:val="28"/>
          <w:lang w:val="en-US" w:eastAsia="zh-CN"/>
        </w:rPr>
        <w:t>拨付工会经费</w:t>
      </w:r>
      <w:r>
        <w:rPr>
          <w:rFonts w:hint="eastAsia" w:ascii="宋体" w:hAnsi="宋体" w:cs="宋体"/>
          <w:sz w:val="28"/>
          <w:szCs w:val="28"/>
          <w:lang w:val="en-US" w:eastAsia="zh-CN"/>
        </w:rPr>
        <w:t>无拨付</w:t>
      </w:r>
      <w:r>
        <w:rPr>
          <w:rFonts w:hint="eastAsia" w:ascii="Calibri" w:hAnsi="宋体" w:cs="宋体"/>
          <w:b w:val="0"/>
          <w:bCs w:val="0"/>
          <w:sz w:val="28"/>
          <w:szCs w:val="28"/>
          <w:lang w:val="en-US" w:eastAsia="zh-CN"/>
        </w:rPr>
        <w:t>使用</w:t>
      </w:r>
      <w:r>
        <w:rPr>
          <w:rFonts w:hint="eastAsia" w:ascii="宋体" w:hAnsi="宋体" w:cs="宋体"/>
          <w:sz w:val="28"/>
          <w:szCs w:val="28"/>
          <w:lang w:val="en-US" w:eastAsia="zh-CN"/>
        </w:rPr>
        <w:t>说明作附件。如：</w:t>
      </w:r>
      <w:r>
        <w:rPr>
          <w:rFonts w:hint="eastAsia" w:ascii="Calibri" w:hAnsi="宋体" w:cs="宋体"/>
          <w:b w:val="0"/>
          <w:bCs w:val="0"/>
          <w:sz w:val="28"/>
          <w:szCs w:val="28"/>
          <w:lang w:val="en-US" w:eastAsia="zh-CN"/>
        </w:rPr>
        <w:t>2019年6月#7记帐凭证拨付工会经费0.65万元，</w:t>
      </w:r>
      <w:r>
        <w:rPr>
          <w:rFonts w:hint="eastAsia" w:ascii="宋体" w:hAnsi="宋体" w:cs="宋体"/>
          <w:sz w:val="28"/>
          <w:szCs w:val="28"/>
          <w:lang w:val="en-US" w:eastAsia="zh-CN"/>
        </w:rPr>
        <w:t>会计凭证附件除区人社局工会《湖南省行政事业单位往来结算收据》外，无</w:t>
      </w:r>
      <w:r>
        <w:rPr>
          <w:rFonts w:hint="eastAsia" w:ascii="Calibri" w:hAnsi="宋体" w:cs="宋体"/>
          <w:b w:val="0"/>
          <w:bCs w:val="0"/>
          <w:sz w:val="28"/>
          <w:szCs w:val="28"/>
          <w:lang w:val="en-US" w:eastAsia="zh-CN"/>
        </w:rPr>
        <w:t>拨付工会经费使用用途的</w:t>
      </w:r>
      <w:r>
        <w:rPr>
          <w:rFonts w:hint="eastAsia" w:ascii="宋体" w:hAnsi="宋体" w:cs="宋体"/>
          <w:sz w:val="28"/>
          <w:szCs w:val="28"/>
          <w:lang w:val="en-US" w:eastAsia="zh-CN"/>
        </w:rPr>
        <w:t>依据及说明</w:t>
      </w:r>
      <w:r>
        <w:rPr>
          <w:rFonts w:hint="eastAsia" w:ascii="Calibri" w:hAnsi="宋体" w:cs="宋体"/>
          <w:b w:val="0"/>
          <w:bCs w:val="0"/>
          <w:sz w:val="28"/>
          <w:szCs w:val="28"/>
          <w:lang w:val="en-US" w:eastAsia="zh-CN"/>
        </w:rPr>
        <w:t>；2019年10月2#记帐凭证，拨付工会经费2.38万元，</w:t>
      </w:r>
      <w:r>
        <w:rPr>
          <w:rFonts w:hint="eastAsia" w:ascii="宋体" w:hAnsi="宋体" w:cs="宋体"/>
          <w:sz w:val="28"/>
          <w:szCs w:val="28"/>
          <w:lang w:val="en-US" w:eastAsia="zh-CN"/>
        </w:rPr>
        <w:t>会计凭证</w:t>
      </w:r>
      <w:r>
        <w:rPr>
          <w:rFonts w:hint="eastAsia" w:ascii="Calibri" w:hAnsi="宋体" w:cs="宋体"/>
          <w:b w:val="0"/>
          <w:bCs w:val="0"/>
          <w:sz w:val="28"/>
          <w:szCs w:val="28"/>
          <w:lang w:val="en-US" w:eastAsia="zh-CN"/>
        </w:rPr>
        <w:t>缺少拨付附件依据1.08万元。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Calibri" w:hAnsi="宋体" w:cs="宋体"/>
          <w:b/>
          <w:bCs/>
          <w:sz w:val="28"/>
          <w:szCs w:val="28"/>
          <w:lang w:val="en-US" w:eastAsia="zh-CN"/>
        </w:rPr>
      </w:pP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2）</w:t>
      </w:r>
      <w:r>
        <w:rPr>
          <w:rFonts w:hint="eastAsia" w:ascii="宋体" w:hAnsi="宋体" w:cs="宋体"/>
          <w:b w:val="0"/>
          <w:bCs w:val="0"/>
          <w:sz w:val="28"/>
          <w:szCs w:val="28"/>
        </w:rPr>
        <w:t>福利费</w:t>
      </w:r>
      <w:r>
        <w:rPr>
          <w:rFonts w:hint="eastAsia" w:ascii="Calibri" w:hAnsi="宋体" w:cs="宋体"/>
          <w:b w:val="0"/>
          <w:bCs w:val="0"/>
          <w:sz w:val="28"/>
          <w:szCs w:val="28"/>
          <w:lang w:val="en-US" w:eastAsia="zh-CN"/>
        </w:rPr>
        <w:t>核算不准确</w:t>
      </w:r>
      <w:r>
        <w:rPr>
          <w:rFonts w:hint="eastAsia" w:ascii="Calibri" w:hAnsi="宋体" w:cs="宋体"/>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eastAsia="zh-CN"/>
        </w:rPr>
      </w:pPr>
      <w:r>
        <w:rPr>
          <w:rFonts w:hint="eastAsia" w:ascii="Calibri" w:hAnsi="宋体" w:cs="宋体"/>
          <w:b w:val="0"/>
          <w:bCs w:val="0"/>
          <w:sz w:val="28"/>
          <w:szCs w:val="28"/>
          <w:lang w:val="en-US" w:eastAsia="zh-CN"/>
        </w:rPr>
        <w:t>“商品和服务支出-</w:t>
      </w:r>
      <w:r>
        <w:rPr>
          <w:rFonts w:hint="eastAsia" w:ascii="宋体" w:hAnsi="宋体" w:cs="宋体"/>
          <w:b w:val="0"/>
          <w:bCs w:val="0"/>
          <w:sz w:val="28"/>
          <w:szCs w:val="28"/>
        </w:rPr>
        <w:t>福利费</w:t>
      </w:r>
      <w:r>
        <w:rPr>
          <w:rFonts w:hint="eastAsia" w:ascii="Calibri" w:hAnsi="宋体" w:cs="宋体"/>
          <w:b w:val="0"/>
          <w:bCs w:val="0"/>
          <w:sz w:val="28"/>
          <w:szCs w:val="28"/>
          <w:lang w:val="en-US" w:eastAsia="zh-CN"/>
        </w:rPr>
        <w:t>帐面支出2.77万元，实际支出应为2.06万元，其中，应减少</w:t>
      </w:r>
      <w:r>
        <w:rPr>
          <w:rFonts w:hint="eastAsia" w:ascii="宋体" w:hAnsi="宋体" w:cs="宋体"/>
          <w:b w:val="0"/>
          <w:bCs w:val="0"/>
          <w:sz w:val="28"/>
          <w:szCs w:val="28"/>
          <w:lang w:val="en-US" w:eastAsia="zh-CN"/>
        </w:rPr>
        <w:t>列支工会经费开支2.2万元（如上），增加</w:t>
      </w:r>
      <w:r>
        <w:rPr>
          <w:rFonts w:hint="eastAsia"/>
          <w:sz w:val="28"/>
          <w:szCs w:val="28"/>
          <w:highlight w:val="none"/>
        </w:rPr>
        <w:t>加班</w:t>
      </w:r>
      <w:r>
        <w:rPr>
          <w:rFonts w:hint="eastAsia"/>
          <w:sz w:val="28"/>
          <w:szCs w:val="28"/>
          <w:highlight w:val="none"/>
          <w:lang w:val="en-US" w:eastAsia="zh-CN"/>
        </w:rPr>
        <w:t>餐费列支其他科目1.49万元。</w:t>
      </w:r>
      <w:r>
        <w:rPr>
          <w:rFonts w:hint="eastAsia"/>
          <w:sz w:val="28"/>
          <w:szCs w:val="28"/>
          <w:highlight w:val="none"/>
        </w:rPr>
        <w:t xml:space="preserve"> </w:t>
      </w:r>
      <w:r>
        <w:rPr>
          <w:rFonts w:hint="eastAsia"/>
          <w:sz w:val="28"/>
          <w:szCs w:val="28"/>
          <w:highlight w:val="none"/>
          <w:lang w:val="en-US" w:eastAsia="zh-CN"/>
        </w:rPr>
        <w:t>如：“商品和服务支出-其他商品和服务支出-</w:t>
      </w:r>
      <w:r>
        <w:rPr>
          <w:rFonts w:hint="eastAsia"/>
          <w:sz w:val="28"/>
          <w:szCs w:val="28"/>
          <w:highlight w:val="none"/>
        </w:rPr>
        <w:t>采编制作费</w:t>
      </w:r>
      <w:r>
        <w:rPr>
          <w:rFonts w:hint="eastAsia"/>
          <w:sz w:val="28"/>
          <w:szCs w:val="28"/>
          <w:highlight w:val="none"/>
          <w:lang w:eastAsia="zh-CN"/>
        </w:rPr>
        <w:t>“</w:t>
      </w:r>
      <w:r>
        <w:rPr>
          <w:rFonts w:hint="eastAsia"/>
          <w:sz w:val="28"/>
          <w:szCs w:val="28"/>
          <w:highlight w:val="none"/>
          <w:lang w:val="en-US" w:eastAsia="zh-CN"/>
        </w:rPr>
        <w:t>科目中列支</w:t>
      </w:r>
      <w:r>
        <w:rPr>
          <w:rFonts w:hint="eastAsia"/>
          <w:sz w:val="28"/>
          <w:szCs w:val="28"/>
          <w:highlight w:val="none"/>
        </w:rPr>
        <w:t>加班盒饭费用0.36万元</w:t>
      </w:r>
      <w:r>
        <w:rPr>
          <w:rFonts w:hint="eastAsia"/>
          <w:sz w:val="28"/>
          <w:szCs w:val="28"/>
          <w:highlight w:val="none"/>
          <w:lang w:eastAsia="zh-CN"/>
        </w:rPr>
        <w:t>、“</w:t>
      </w:r>
      <w:r>
        <w:rPr>
          <w:rFonts w:hint="eastAsia"/>
          <w:sz w:val="28"/>
          <w:szCs w:val="28"/>
          <w:highlight w:val="none"/>
          <w:lang w:val="en-US" w:eastAsia="zh-CN"/>
        </w:rPr>
        <w:t>商品和服务支出-其他商品和服务支出-其他费用”科目中列支</w:t>
      </w:r>
      <w:r>
        <w:rPr>
          <w:rFonts w:hint="eastAsia"/>
          <w:sz w:val="28"/>
          <w:szCs w:val="28"/>
          <w:highlight w:val="none"/>
          <w:lang w:eastAsia="zh-CN"/>
        </w:rPr>
        <w:t>餐费支出1</w:t>
      </w:r>
      <w:r>
        <w:rPr>
          <w:rFonts w:hint="eastAsia"/>
          <w:sz w:val="28"/>
          <w:szCs w:val="28"/>
          <w:highlight w:val="none"/>
          <w:lang w:val="en-US" w:eastAsia="zh-CN"/>
        </w:rPr>
        <w:t>.</w:t>
      </w:r>
      <w:r>
        <w:rPr>
          <w:rFonts w:hint="eastAsia"/>
          <w:sz w:val="28"/>
          <w:szCs w:val="28"/>
          <w:highlight w:val="none"/>
          <w:lang w:eastAsia="zh-CN"/>
        </w:rPr>
        <w:t>1</w:t>
      </w:r>
      <w:r>
        <w:rPr>
          <w:rFonts w:hint="eastAsia"/>
          <w:sz w:val="28"/>
          <w:szCs w:val="28"/>
          <w:highlight w:val="none"/>
          <w:lang w:val="en-US" w:eastAsia="zh-CN"/>
        </w:rPr>
        <w:t>3万元（</w:t>
      </w:r>
      <w:r>
        <w:rPr>
          <w:rFonts w:hint="eastAsia" w:ascii="宋体" w:hAnsi="宋体" w:cs="宋体"/>
          <w:b w:val="0"/>
          <w:bCs w:val="0"/>
          <w:sz w:val="28"/>
          <w:szCs w:val="28"/>
          <w:highlight w:val="none"/>
          <w:lang w:eastAsia="zh-CN"/>
        </w:rPr>
        <w:t>主题教育用餐支出、记者节</w:t>
      </w:r>
      <w:r>
        <w:rPr>
          <w:rFonts w:hint="eastAsia" w:ascii="宋体" w:hAnsi="宋体" w:cs="宋体"/>
          <w:b w:val="0"/>
          <w:bCs w:val="0"/>
          <w:sz w:val="28"/>
          <w:szCs w:val="28"/>
          <w:lang w:eastAsia="zh-CN"/>
        </w:rPr>
        <w:t>用餐、融媒体上线餐费）。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（3）部分支出凭证附件不合规。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支付2018年慈善一元</w:t>
      </w:r>
      <w:r>
        <w:rPr>
          <w:rFonts w:hint="default"/>
          <w:b w:val="0"/>
          <w:bCs w:val="0"/>
          <w:sz w:val="28"/>
          <w:szCs w:val="28"/>
          <w:lang w:val="en-US" w:eastAsia="zh-CN"/>
        </w:rPr>
        <w:t>捐款</w:t>
      </w:r>
      <w:r>
        <w:rPr>
          <w:rFonts w:hint="eastAsia"/>
          <w:b w:val="0"/>
          <w:bCs w:val="0"/>
          <w:sz w:val="28"/>
          <w:szCs w:val="28"/>
          <w:lang w:val="en-US" w:eastAsia="zh-CN"/>
        </w:rPr>
        <w:t>0.</w:t>
      </w:r>
      <w:r>
        <w:rPr>
          <w:rFonts w:hint="default"/>
          <w:b w:val="0"/>
          <w:bCs w:val="0"/>
          <w:sz w:val="28"/>
          <w:szCs w:val="28"/>
          <w:lang w:val="en-US" w:eastAsia="zh-CN"/>
        </w:rPr>
        <w:t>18</w:t>
      </w:r>
      <w:r>
        <w:rPr>
          <w:rFonts w:hint="eastAsia"/>
          <w:b w:val="0"/>
          <w:bCs w:val="0"/>
          <w:sz w:val="28"/>
          <w:szCs w:val="28"/>
          <w:lang w:val="en-US" w:eastAsia="zh-CN"/>
        </w:rPr>
        <w:t>万元、发放</w:t>
      </w:r>
      <w:r>
        <w:rPr>
          <w:rFonts w:hint="default"/>
          <w:b w:val="0"/>
          <w:bCs w:val="0"/>
          <w:sz w:val="28"/>
          <w:szCs w:val="28"/>
          <w:lang w:val="en-US" w:eastAsia="zh-CN"/>
        </w:rPr>
        <w:t>见习人员生活补贴</w:t>
      </w:r>
      <w:r>
        <w:rPr>
          <w:rFonts w:hint="eastAsia"/>
          <w:b w:val="0"/>
          <w:bCs w:val="0"/>
          <w:sz w:val="28"/>
          <w:szCs w:val="28"/>
          <w:lang w:val="en-US" w:eastAsia="zh-CN"/>
        </w:rPr>
        <w:t>5.63万元（按</w:t>
      </w:r>
      <w:r>
        <w:rPr>
          <w:rFonts w:hint="default"/>
          <w:b w:val="0"/>
          <w:bCs w:val="0"/>
          <w:sz w:val="28"/>
          <w:szCs w:val="28"/>
          <w:lang w:val="en-US" w:eastAsia="zh-CN"/>
        </w:rPr>
        <w:t>1430-2430元标准发放</w:t>
      </w:r>
      <w:r>
        <w:rPr>
          <w:rFonts w:hint="eastAsia"/>
          <w:b w:val="0"/>
          <w:bCs w:val="0"/>
          <w:sz w:val="28"/>
          <w:szCs w:val="28"/>
          <w:lang w:val="en-US" w:eastAsia="zh-CN"/>
        </w:rPr>
        <w:t>）、支付1</w:t>
      </w:r>
      <w:r>
        <w:rPr>
          <w:rFonts w:hint="default"/>
          <w:b w:val="0"/>
          <w:bCs w:val="0"/>
          <w:sz w:val="28"/>
          <w:szCs w:val="28"/>
          <w:lang w:val="en-US" w:eastAsia="zh-CN"/>
        </w:rPr>
        <w:t>实习生</w:t>
      </w:r>
      <w:r>
        <w:rPr>
          <w:rFonts w:hint="eastAsia"/>
          <w:b w:val="0"/>
          <w:bCs w:val="0"/>
          <w:sz w:val="28"/>
          <w:szCs w:val="28"/>
          <w:lang w:val="en-US" w:eastAsia="zh-CN"/>
        </w:rPr>
        <w:t>交通</w:t>
      </w:r>
      <w:r>
        <w:rPr>
          <w:rFonts w:hint="default"/>
          <w:b w:val="0"/>
          <w:bCs w:val="0"/>
          <w:sz w:val="28"/>
          <w:szCs w:val="28"/>
          <w:lang w:val="en-US" w:eastAsia="zh-CN"/>
        </w:rPr>
        <w:t>补助</w:t>
      </w:r>
      <w:r>
        <w:rPr>
          <w:rFonts w:hint="eastAsia"/>
          <w:b w:val="0"/>
          <w:bCs w:val="0"/>
          <w:sz w:val="28"/>
          <w:szCs w:val="28"/>
          <w:lang w:val="en-US" w:eastAsia="zh-CN"/>
        </w:rPr>
        <w:t>及误餐补助0.4万元等，</w:t>
      </w:r>
      <w:r>
        <w:rPr>
          <w:rFonts w:hint="eastAsia" w:ascii="宋体" w:hAnsi="宋体" w:eastAsia="宋体" w:cs="宋体"/>
          <w:b w:val="0"/>
          <w:bCs w:val="0"/>
          <w:sz w:val="28"/>
          <w:szCs w:val="28"/>
          <w:highlight w:val="none"/>
          <w:lang w:val="en-US" w:eastAsia="zh-CN"/>
        </w:rPr>
        <w:t>支出凭证</w:t>
      </w:r>
      <w:r>
        <w:rPr>
          <w:rFonts w:hint="eastAsia"/>
          <w:b w:val="0"/>
          <w:bCs w:val="0"/>
          <w:sz w:val="28"/>
          <w:szCs w:val="28"/>
          <w:lang w:val="en-US" w:eastAsia="zh-CN"/>
        </w:rPr>
        <w:t>均无相关部门文件依据作</w:t>
      </w:r>
      <w:r>
        <w:rPr>
          <w:rFonts w:hint="eastAsia" w:ascii="宋体" w:hAnsi="宋体" w:eastAsia="宋体" w:cs="宋体"/>
          <w:b w:val="0"/>
          <w:bCs w:val="0"/>
          <w:sz w:val="28"/>
          <w:szCs w:val="28"/>
          <w:highlight w:val="none"/>
          <w:lang w:val="en-US" w:eastAsia="zh-CN"/>
        </w:rPr>
        <w:t>附件，支出凭证附件不合规，</w:t>
      </w:r>
      <w:r>
        <w:rPr>
          <w:rFonts w:hint="eastAsia" w:ascii="宋体" w:hAnsi="宋体" w:eastAsia="宋体" w:cs="宋体"/>
          <w:b w:val="0"/>
          <w:bCs w:val="0"/>
          <w:sz w:val="28"/>
          <w:szCs w:val="28"/>
          <w:lang w:val="en-US" w:eastAsia="zh-CN"/>
        </w:rPr>
        <w:t>不完整</w:t>
      </w:r>
      <w:r>
        <w:rPr>
          <w:rFonts w:hint="eastAsia" w:ascii="宋体" w:hAnsi="宋体" w:eastAsia="宋体" w:cs="宋体"/>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价小组意见：根据政府会计信息质量要求：政府会计主体应当以实际发生的经济业务或者事项为依据进行会计核算，如实反映各项会计要素的情况和结果，保证会计信息真实可靠。不根据实际内容列支科目，则导致部分科目反映支出内容不真实、核算不准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根据相关规定，</w:t>
      </w:r>
      <w:r>
        <w:rPr>
          <w:rFonts w:hint="eastAsia" w:ascii="宋体" w:hAnsi="宋体" w:cs="宋体"/>
          <w:b w:val="0"/>
          <w:bCs w:val="0"/>
          <w:color w:val="auto"/>
          <w:sz w:val="28"/>
          <w:szCs w:val="28"/>
          <w:lang w:val="en-US" w:eastAsia="zh-CN"/>
        </w:rPr>
        <w:t>会计记帐凭证应根据经过审核的原始凭证及有关资料编制，会计记帐凭证附件应完整，</w:t>
      </w:r>
      <w:r>
        <w:rPr>
          <w:rFonts w:hint="eastAsia" w:ascii="Arial" w:hAnsi="Arial" w:eastAsia="宋体" w:cs="Arial"/>
          <w:b w:val="0"/>
          <w:bCs w:val="0"/>
          <w:i w:val="0"/>
          <w:caps w:val="0"/>
          <w:color w:val="auto"/>
          <w:spacing w:val="0"/>
          <w:sz w:val="28"/>
          <w:szCs w:val="28"/>
          <w:shd w:val="clear" w:color="auto" w:fill="FFFFFF"/>
          <w:lang w:eastAsia="zh-CN"/>
        </w:rPr>
        <w:t>凭证</w:t>
      </w:r>
      <w:r>
        <w:rPr>
          <w:rFonts w:ascii="Arial" w:hAnsi="Arial" w:eastAsia="宋体" w:cs="Arial"/>
          <w:b w:val="0"/>
          <w:bCs w:val="0"/>
          <w:i w:val="0"/>
          <w:caps w:val="0"/>
          <w:color w:val="auto"/>
          <w:spacing w:val="0"/>
          <w:sz w:val="28"/>
          <w:szCs w:val="28"/>
          <w:shd w:val="clear" w:color="auto" w:fill="FFFFFF"/>
        </w:rPr>
        <w:t>记录的内容与所附原始凭证</w:t>
      </w:r>
      <w:r>
        <w:rPr>
          <w:rFonts w:hint="eastAsia" w:ascii="Arial" w:hAnsi="Arial" w:eastAsia="宋体" w:cs="Arial"/>
          <w:b w:val="0"/>
          <w:bCs w:val="0"/>
          <w:i w:val="0"/>
          <w:caps w:val="0"/>
          <w:color w:val="auto"/>
          <w:spacing w:val="0"/>
          <w:sz w:val="28"/>
          <w:szCs w:val="28"/>
          <w:shd w:val="clear" w:color="auto" w:fill="FFFFFF"/>
          <w:lang w:eastAsia="zh-CN"/>
        </w:rPr>
        <w:t>应</w:t>
      </w:r>
      <w:r>
        <w:rPr>
          <w:rFonts w:ascii="Arial" w:hAnsi="Arial" w:eastAsia="宋体" w:cs="Arial"/>
          <w:b w:val="0"/>
          <w:bCs w:val="0"/>
          <w:i w:val="0"/>
          <w:caps w:val="0"/>
          <w:color w:val="auto"/>
          <w:spacing w:val="0"/>
          <w:sz w:val="28"/>
          <w:szCs w:val="28"/>
          <w:shd w:val="clear" w:color="auto" w:fill="FFFFFF"/>
        </w:rPr>
        <w:t>一致</w:t>
      </w:r>
      <w:r>
        <w:rPr>
          <w:rFonts w:hint="eastAsia" w:ascii="Arial" w:hAnsi="Arial" w:eastAsia="宋体" w:cs="Arial"/>
          <w:b w:val="0"/>
          <w:bCs w:val="0"/>
          <w:i w:val="0"/>
          <w:caps w:val="0"/>
          <w:color w:val="auto"/>
          <w:spacing w:val="0"/>
          <w:sz w:val="28"/>
          <w:szCs w:val="28"/>
          <w:shd w:val="clear" w:color="auto" w:fill="FFFFFF"/>
          <w:lang w:eastAsia="zh-CN"/>
        </w:rPr>
        <w:t>、</w:t>
      </w:r>
      <w:r>
        <w:rPr>
          <w:rFonts w:ascii="Arial" w:hAnsi="Arial" w:eastAsia="宋体" w:cs="Arial"/>
          <w:b w:val="0"/>
          <w:bCs w:val="0"/>
          <w:i w:val="0"/>
          <w:caps w:val="0"/>
          <w:color w:val="auto"/>
          <w:spacing w:val="0"/>
          <w:sz w:val="28"/>
          <w:szCs w:val="28"/>
          <w:shd w:val="clear" w:color="auto" w:fill="FFFFFF"/>
        </w:rPr>
        <w:t>金额相等</w:t>
      </w:r>
      <w:r>
        <w:rPr>
          <w:rFonts w:hint="eastAsia" w:ascii="Arial" w:hAnsi="Arial" w:eastAsia="宋体" w:cs="Arial"/>
          <w:b w:val="0"/>
          <w:bCs w:val="0"/>
          <w:i w:val="0"/>
          <w:caps w:val="0"/>
          <w:color w:val="auto"/>
          <w:spacing w:val="0"/>
          <w:sz w:val="28"/>
          <w:szCs w:val="28"/>
          <w:shd w:val="clear" w:color="auto" w:fill="FFFFFF"/>
          <w:lang w:eastAsia="zh-CN"/>
        </w:rPr>
        <w:t>，支出有合理依据及批复。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b/>
          <w:bCs/>
          <w:sz w:val="28"/>
          <w:szCs w:val="28"/>
          <w:highlight w:val="none"/>
          <w:lang w:val="en-US" w:eastAsia="zh-CN"/>
        </w:rPr>
      </w:pPr>
      <w:r>
        <w:rPr>
          <w:rFonts w:hint="eastAsia"/>
          <w:b/>
          <w:bCs/>
          <w:sz w:val="28"/>
          <w:szCs w:val="28"/>
          <w:highlight w:val="none"/>
          <w:lang w:val="en-US" w:eastAsia="zh-CN"/>
        </w:rPr>
        <w:t>6、财务基础数据之间衔接存在差错。</w:t>
      </w:r>
    </w:p>
    <w:p>
      <w:pPr>
        <w:keepNext w:val="0"/>
        <w:keepLines w:val="0"/>
        <w:pageBreakBefore w:val="0"/>
        <w:widowControl w:val="0"/>
        <w:numPr>
          <w:ilvl w:val="0"/>
          <w:numId w:val="14"/>
        </w:numPr>
        <w:kinsoku/>
        <w:wordWrap/>
        <w:overflowPunct/>
        <w:topLinePunct w:val="0"/>
        <w:autoSpaceDE/>
        <w:autoSpaceDN/>
        <w:bidi w:val="0"/>
        <w:adjustRightInd/>
        <w:snapToGrid/>
        <w:spacing w:line="540" w:lineRule="exact"/>
        <w:ind w:leftChars="200"/>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会计报表个别科目存在数据错记、漏记的现象。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一是2019年会计报表《预算基本支出明细表》中“商品和服务支出”科目金额与其下级明细科目合计数不符。如“商品和服务支出”金额1524838.97元，其下级明细科目金额合计1332349.77元，相差192489.2元。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二是2019年会计报表《预算基本支出明细表》中“商品和服务支出-其他商品和服务支出”与末级明细科目合计数不符。“其他商品和服务支出”金额为850054元，其下末级明细科目合计金额为1032568.2元，相差182514.2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b w:val="0"/>
          <w:bCs w:val="0"/>
          <w:sz w:val="28"/>
          <w:szCs w:val="28"/>
          <w:highlight w:val="none"/>
          <w:lang w:val="en-US" w:eastAsia="zh-CN"/>
        </w:rPr>
      </w:pPr>
      <w:r>
        <w:rPr>
          <w:rFonts w:hint="eastAsia"/>
          <w:b w:val="0"/>
          <w:bCs w:val="0"/>
          <w:sz w:val="28"/>
          <w:szCs w:val="28"/>
          <w:highlight w:val="none"/>
          <w:lang w:val="en-US" w:eastAsia="zh-CN"/>
        </w:rPr>
        <w:t>三是会计报表《预算基本支出明细表》中“商品和服务支出”、“其他商品和服务支出”科目对应的“财政拨款支出、其他资金支出”相应出现金额错误。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原因：会计报表上报时未进行认真审核。一是其他商品和服务支出-其他支出科目漏记9975元。二是其他商品和服务支出金额合计应为1042543.2元，由于系统设置公式错误，合计金额误为850054元，同时造成其他对应科目数据不符。</w:t>
      </w:r>
    </w:p>
    <w:p>
      <w:pPr>
        <w:keepNext w:val="0"/>
        <w:keepLines w:val="0"/>
        <w:pageBreakBefore w:val="0"/>
        <w:widowControl w:val="0"/>
        <w:numPr>
          <w:ilvl w:val="0"/>
          <w:numId w:val="14"/>
        </w:numPr>
        <w:kinsoku/>
        <w:wordWrap/>
        <w:overflowPunct/>
        <w:topLinePunct w:val="0"/>
        <w:autoSpaceDE/>
        <w:autoSpaceDN/>
        <w:bidi w:val="0"/>
        <w:adjustRightInd/>
        <w:snapToGrid/>
        <w:spacing w:line="540" w:lineRule="exact"/>
        <w:ind w:left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结转结余金额帐表间数据未衔接、不一致。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2018年《收入支出表》报表结转结余本年累计为41.77万元，2019年《发生额及余额表》期初余额合计44.89万元，报表比余额表少3.12万元。原因待查。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sz w:val="28"/>
          <w:szCs w:val="28"/>
          <w:lang w:val="en-US" w:eastAsia="zh-CN"/>
        </w:rPr>
      </w:pPr>
      <w:r>
        <w:rPr>
          <w:rFonts w:hint="eastAsia" w:ascii="宋体" w:hAnsi="宋体" w:cs="宋体"/>
          <w:b/>
          <w:bCs/>
          <w:color w:val="auto"/>
          <w:sz w:val="28"/>
          <w:szCs w:val="28"/>
          <w:lang w:val="en-US" w:eastAsia="zh-CN"/>
        </w:rPr>
        <w:t>7.年末</w:t>
      </w:r>
      <w:r>
        <w:rPr>
          <w:rFonts w:hint="eastAsia" w:ascii="宋体" w:hAnsi="宋体" w:cs="宋体"/>
          <w:b/>
          <w:bCs/>
          <w:color w:val="auto"/>
          <w:sz w:val="28"/>
          <w:szCs w:val="28"/>
          <w:lang w:eastAsia="zh-CN"/>
        </w:rPr>
        <w:t>结存资金过大，</w:t>
      </w:r>
      <w:r>
        <w:rPr>
          <w:rFonts w:hint="eastAsia" w:ascii="宋体" w:hAnsi="宋体" w:cs="宋体"/>
          <w:b/>
          <w:bCs/>
          <w:color w:val="auto"/>
          <w:sz w:val="28"/>
          <w:szCs w:val="28"/>
          <w:lang w:val="en-US" w:eastAsia="zh-CN"/>
        </w:rPr>
        <w:t>沉淀资金偏多。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eastAsia="zh-CN"/>
        </w:rPr>
        <w:t>至</w:t>
      </w:r>
      <w:r>
        <w:rPr>
          <w:rFonts w:hint="eastAsia" w:ascii="宋体" w:hAnsi="宋体" w:cs="宋体"/>
          <w:sz w:val="28"/>
          <w:szCs w:val="28"/>
          <w:lang w:val="en-US" w:eastAsia="zh-CN"/>
        </w:rPr>
        <w:t>2019年末，融媒体中心帐面累计结存资金共</w:t>
      </w:r>
      <w:r>
        <w:rPr>
          <w:rFonts w:hint="eastAsia" w:ascii="宋体" w:hAnsi="宋体" w:eastAsia="宋体" w:cs="宋体"/>
          <w:b w:val="0"/>
          <w:bCs w:val="0"/>
          <w:color w:val="000000"/>
          <w:sz w:val="28"/>
          <w:szCs w:val="28"/>
          <w:lang w:val="en-US" w:eastAsia="zh-CN"/>
        </w:rPr>
        <w:t>190.03</w:t>
      </w:r>
      <w:r>
        <w:rPr>
          <w:rFonts w:hint="eastAsia" w:ascii="宋体" w:hAnsi="宋体" w:cs="宋体"/>
          <w:sz w:val="28"/>
          <w:szCs w:val="28"/>
          <w:lang w:val="en-US" w:eastAsia="zh-CN"/>
        </w:rPr>
        <w:t>万元，其中2019年结存额比2018年结存额高出100.25万元，本年度结转结余资金总额与上年度结转结余资金总额的变动比率较高。帐面</w:t>
      </w:r>
      <w:r>
        <w:rPr>
          <w:rFonts w:hint="eastAsia" w:ascii="宋体" w:hAnsi="宋体" w:cs="宋体"/>
          <w:b w:val="0"/>
          <w:bCs w:val="0"/>
          <w:color w:val="auto"/>
          <w:sz w:val="28"/>
          <w:szCs w:val="28"/>
          <w:lang w:val="en-US" w:eastAsia="zh-CN"/>
        </w:rPr>
        <w:t>沉淀资金过多。不利于财政资金的运行效率。</w:t>
      </w:r>
      <w:r>
        <w:rPr>
          <w:rFonts w:hint="eastAsia" w:ascii="宋体" w:hAnsi="宋体" w:cs="宋体"/>
          <w:sz w:val="28"/>
          <w:szCs w:val="28"/>
          <w:lang w:val="en-US" w:eastAsia="zh-CN"/>
        </w:rPr>
        <w:t>原因：区融媒体中心部分合同款（176.58万元）未支付。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8、存在部分合同支付无正式验收手续的现象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cs="宋体"/>
          <w:b/>
          <w:bCs/>
          <w:sz w:val="28"/>
          <w:szCs w:val="28"/>
          <w:lang w:val="en-US" w:eastAsia="zh-CN"/>
        </w:rPr>
      </w:pPr>
      <w:r>
        <w:rPr>
          <w:rFonts w:hint="eastAsia" w:ascii="宋体" w:hAnsi="宋体" w:cs="宋体"/>
          <w:b w:val="0"/>
          <w:bCs w:val="0"/>
          <w:sz w:val="28"/>
          <w:szCs w:val="28"/>
          <w:lang w:val="en-US" w:eastAsia="zh-CN"/>
        </w:rPr>
        <w:t>（1）区融媒体中心建设</w:t>
      </w:r>
      <w:r>
        <w:rPr>
          <w:rFonts w:hint="default" w:ascii="宋体" w:hAnsi="宋体" w:cs="宋体"/>
          <w:b w:val="0"/>
          <w:bCs w:val="0"/>
          <w:sz w:val="28"/>
          <w:szCs w:val="28"/>
          <w:lang w:val="en-US" w:eastAsia="zh-CN"/>
        </w:rPr>
        <w:t>未</w:t>
      </w:r>
      <w:r>
        <w:rPr>
          <w:rFonts w:hint="eastAsia" w:ascii="宋体" w:hAnsi="宋体" w:cs="宋体"/>
          <w:b w:val="0"/>
          <w:bCs w:val="0"/>
          <w:sz w:val="28"/>
          <w:szCs w:val="28"/>
          <w:lang w:val="en-US" w:eastAsia="zh-CN"/>
        </w:rPr>
        <w:t>办理竣工</w:t>
      </w:r>
      <w:r>
        <w:rPr>
          <w:rFonts w:hint="default" w:ascii="宋体" w:hAnsi="宋体" w:cs="宋体"/>
          <w:b w:val="0"/>
          <w:bCs w:val="0"/>
          <w:sz w:val="28"/>
          <w:szCs w:val="28"/>
          <w:lang w:val="en-US" w:eastAsia="zh-CN"/>
        </w:rPr>
        <w:t>验收</w:t>
      </w:r>
      <w:r>
        <w:rPr>
          <w:rFonts w:hint="eastAsia" w:ascii="宋体" w:hAnsi="宋体" w:cs="宋体"/>
          <w:b w:val="0"/>
          <w:bCs w:val="0"/>
          <w:sz w:val="28"/>
          <w:szCs w:val="28"/>
          <w:lang w:val="en-US" w:eastAsia="zh-CN"/>
        </w:rPr>
        <w:t>已</w:t>
      </w:r>
      <w:r>
        <w:rPr>
          <w:rFonts w:hint="default" w:ascii="宋体" w:hAnsi="宋体" w:cs="宋体"/>
          <w:b w:val="0"/>
          <w:bCs w:val="0"/>
          <w:sz w:val="28"/>
          <w:szCs w:val="28"/>
          <w:lang w:val="en-US" w:eastAsia="zh-CN"/>
        </w:rPr>
        <w:t>交付使用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融媒体中心建设</w:t>
      </w:r>
      <w:r>
        <w:rPr>
          <w:rFonts w:hint="default" w:ascii="宋体" w:hAnsi="宋体" w:cs="宋体"/>
          <w:b w:val="0"/>
          <w:bCs w:val="0"/>
          <w:sz w:val="28"/>
          <w:szCs w:val="28"/>
          <w:lang w:val="en-US" w:eastAsia="zh-CN"/>
        </w:rPr>
        <w:t>在2019年11月18日</w:t>
      </w:r>
      <w:r>
        <w:rPr>
          <w:rFonts w:hint="eastAsia" w:ascii="宋体" w:hAnsi="宋体" w:cs="宋体"/>
          <w:b w:val="0"/>
          <w:bCs w:val="0"/>
          <w:sz w:val="28"/>
          <w:szCs w:val="28"/>
          <w:lang w:val="en-US" w:eastAsia="zh-CN"/>
        </w:rPr>
        <w:t>经内部初步验收，</w:t>
      </w:r>
      <w:r>
        <w:rPr>
          <w:rFonts w:hint="default" w:ascii="宋体" w:hAnsi="宋体" w:cs="宋体"/>
          <w:b w:val="0"/>
          <w:bCs w:val="0"/>
          <w:sz w:val="28"/>
          <w:szCs w:val="28"/>
          <w:lang w:val="en-US" w:eastAsia="zh-CN"/>
        </w:rPr>
        <w:t>已交付使用。但</w:t>
      </w:r>
      <w:r>
        <w:rPr>
          <w:rFonts w:hint="eastAsia" w:ascii="宋体" w:hAnsi="宋体" w:cs="宋体"/>
          <w:b w:val="0"/>
          <w:bCs w:val="0"/>
          <w:sz w:val="28"/>
          <w:szCs w:val="28"/>
          <w:lang w:val="en-US" w:eastAsia="zh-CN"/>
        </w:rPr>
        <w:t>至今（2020年8月）尚未</w:t>
      </w:r>
      <w:r>
        <w:rPr>
          <w:rFonts w:hint="default" w:ascii="宋体" w:hAnsi="宋体" w:cs="宋体"/>
          <w:b w:val="0"/>
          <w:bCs w:val="0"/>
          <w:sz w:val="28"/>
          <w:szCs w:val="28"/>
          <w:lang w:val="en-US" w:eastAsia="zh-CN"/>
        </w:rPr>
        <w:t>办理</w:t>
      </w:r>
      <w:r>
        <w:rPr>
          <w:rFonts w:hint="eastAsia" w:ascii="宋体" w:hAnsi="宋体" w:cs="宋体"/>
          <w:b w:val="0"/>
          <w:bCs w:val="0"/>
          <w:sz w:val="28"/>
          <w:szCs w:val="28"/>
          <w:lang w:val="en-US" w:eastAsia="zh-CN"/>
        </w:rPr>
        <w:t>竣工</w:t>
      </w:r>
      <w:r>
        <w:rPr>
          <w:rFonts w:hint="default" w:ascii="宋体" w:hAnsi="宋体" w:cs="宋体"/>
          <w:b w:val="0"/>
          <w:bCs w:val="0"/>
          <w:sz w:val="28"/>
          <w:szCs w:val="28"/>
          <w:lang w:val="en-US" w:eastAsia="zh-CN"/>
        </w:rPr>
        <w:t>验收手续。</w:t>
      </w:r>
      <w:r>
        <w:rPr>
          <w:rFonts w:hint="eastAsia" w:ascii="宋体" w:hAnsi="宋体" w:cs="宋体"/>
          <w:b w:val="0"/>
          <w:bCs w:val="0"/>
          <w:sz w:val="28"/>
          <w:szCs w:val="28"/>
          <w:lang w:val="en-US" w:eastAsia="zh-CN"/>
        </w:rPr>
        <w:t>原因：《县级融媒体中心建设验收规范》还在征求意见阶段，其验收单位、验收人员、验收时间及质量要求等尚无得到相关部门批复。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（2）个别合同支付无验收或验收资料。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区融媒体中心与岳阳金通长江文化传媒有限公司签订《宣传协议》，金额2万元，委托其公司衔接人民网、新华网等中央媒体刊发不少于10篇宣传文章等其他宣传条款，支付合同款时无验收记录附件资料；与区文学艺术联合会签订《交流合作协议》，金额5万元，委托区文学艺术联合会提供新闻写作及摄影培训、联办书画展、组建阅评员队伍每月集中沟通反馈意见等多个合作条款，支付合同款时无验收记录附件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val="en-US" w:eastAsia="zh-CN"/>
        </w:rPr>
      </w:pPr>
    </w:p>
    <w:p>
      <w:pPr>
        <w:ind w:firstLine="562" w:firstLineChars="200"/>
        <w:rPr>
          <w:rFonts w:hint="eastAsia" w:ascii="宋体" w:hAnsi="宋体" w:cs="宋体"/>
          <w:b/>
          <w:bCs/>
          <w:sz w:val="28"/>
          <w:szCs w:val="28"/>
        </w:rPr>
      </w:pPr>
      <w:r>
        <w:rPr>
          <w:rFonts w:hint="eastAsia" w:ascii="宋体" w:hAnsi="宋体" w:cs="宋体"/>
          <w:b/>
          <w:bCs/>
          <w:sz w:val="28"/>
          <w:szCs w:val="28"/>
          <w:lang w:eastAsia="zh-CN"/>
        </w:rPr>
        <w:t>（二）相关</w:t>
      </w:r>
      <w:r>
        <w:rPr>
          <w:rFonts w:hint="eastAsia" w:ascii="宋体" w:hAnsi="宋体" w:cs="宋体"/>
          <w:b/>
          <w:bCs/>
          <w:sz w:val="28"/>
          <w:szCs w:val="28"/>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1、查清错帐资金情况，做到帐帐、帐款、</w:t>
      </w:r>
      <w:r>
        <w:rPr>
          <w:rFonts w:hint="eastAsia" w:ascii="宋体" w:hAnsi="宋体" w:eastAsia="宋体" w:cs="宋体"/>
          <w:b/>
          <w:bCs/>
          <w:sz w:val="28"/>
          <w:szCs w:val="28"/>
          <w:highlight w:val="none"/>
          <w:lang w:val="en-US" w:eastAsia="zh-CN"/>
        </w:rPr>
        <w:t>帐实相符。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尽快查明财务报表、明细帐、科目余额表之间帐帐不符情况，查清上年结余实际情况及原因，每月认真复核上报报表的准确性，查清实际结余与区财政相关部门数据是否衔接一致；做到帐帐、帐款、</w:t>
      </w:r>
      <w:r>
        <w:rPr>
          <w:rFonts w:hint="eastAsia" w:ascii="宋体" w:hAnsi="宋体" w:eastAsia="宋体" w:cs="宋体"/>
          <w:b w:val="0"/>
          <w:bCs w:val="0"/>
          <w:sz w:val="28"/>
          <w:szCs w:val="28"/>
          <w:highlight w:val="none"/>
          <w:lang w:val="en-US" w:eastAsia="zh-CN"/>
        </w:rPr>
        <w:t>帐实相符。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sz w:val="28"/>
          <w:szCs w:val="28"/>
          <w:lang w:eastAsia="zh-CN"/>
        </w:rPr>
      </w:pPr>
      <w:r>
        <w:rPr>
          <w:rFonts w:hint="eastAsia" w:ascii="宋体" w:hAnsi="宋体" w:cs="宋体"/>
          <w:b/>
          <w:bCs/>
          <w:sz w:val="28"/>
          <w:szCs w:val="28"/>
          <w:lang w:val="en-US" w:eastAsia="zh-CN"/>
        </w:rPr>
        <w:t>2、</w:t>
      </w:r>
      <w:r>
        <w:rPr>
          <w:rFonts w:hint="eastAsia" w:ascii="宋体" w:hAnsi="宋体" w:cs="宋体"/>
          <w:b/>
          <w:bCs/>
          <w:sz w:val="28"/>
          <w:szCs w:val="28"/>
        </w:rPr>
        <w:t>增强预算</w:t>
      </w:r>
      <w:r>
        <w:rPr>
          <w:rFonts w:hint="eastAsia" w:ascii="宋体" w:hAnsi="宋体" w:cs="宋体"/>
          <w:b/>
          <w:bCs/>
          <w:sz w:val="28"/>
          <w:szCs w:val="28"/>
          <w:lang w:eastAsia="zh-CN"/>
        </w:rPr>
        <w:t>管理</w:t>
      </w:r>
      <w:r>
        <w:rPr>
          <w:rFonts w:hint="eastAsia" w:ascii="宋体" w:hAnsi="宋体" w:cs="宋体"/>
          <w:b/>
          <w:bCs/>
          <w:sz w:val="28"/>
          <w:szCs w:val="28"/>
        </w:rPr>
        <w:t>意识，严格预算支出管理</w:t>
      </w:r>
      <w:r>
        <w:rPr>
          <w:rFonts w:hint="eastAsia" w:ascii="宋体" w:hAnsi="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按照预算科目和项目资金的规定使用财政资金，保障部门支出的规范性、制度化。坚持先有预算、后有支出，没有预算不得支出的支出理念，</w:t>
      </w:r>
      <w:r>
        <w:rPr>
          <w:rFonts w:hint="eastAsia" w:ascii="宋体" w:hAnsi="宋体" w:cs="宋体"/>
          <w:sz w:val="28"/>
          <w:szCs w:val="28"/>
          <w:lang w:eastAsia="zh-CN"/>
        </w:rPr>
        <w:t>严禁超预算。提高</w:t>
      </w:r>
      <w:r>
        <w:rPr>
          <w:rFonts w:hint="eastAsia" w:ascii="宋体" w:hAnsi="宋体" w:cs="宋体"/>
          <w:b w:val="0"/>
          <w:bCs w:val="0"/>
          <w:sz w:val="28"/>
          <w:szCs w:val="28"/>
          <w:lang w:val="en-US" w:eastAsia="zh-CN"/>
        </w:rPr>
        <w:t>申报预算准确性，严禁随意调整预算科目及金额，</w:t>
      </w:r>
      <w:r>
        <w:rPr>
          <w:rFonts w:hint="eastAsia" w:ascii="宋体" w:hAnsi="宋体" w:cs="宋体"/>
          <w:sz w:val="28"/>
          <w:szCs w:val="28"/>
        </w:rPr>
        <w:t>增强预算</w:t>
      </w:r>
      <w:r>
        <w:rPr>
          <w:rFonts w:hint="eastAsia" w:ascii="宋体" w:hAnsi="宋体" w:cs="宋体"/>
          <w:sz w:val="28"/>
          <w:szCs w:val="28"/>
          <w:lang w:eastAsia="zh-CN"/>
        </w:rPr>
        <w:t>管理</w:t>
      </w:r>
      <w:r>
        <w:rPr>
          <w:rFonts w:hint="eastAsia" w:ascii="宋体" w:hAnsi="宋体" w:cs="宋体"/>
          <w:sz w:val="28"/>
          <w:szCs w:val="28"/>
        </w:rPr>
        <w:t>意识</w:t>
      </w:r>
      <w:r>
        <w:rPr>
          <w:rFonts w:hint="eastAsia" w:ascii="宋体" w:hAnsi="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3、加快办理区融媒体中心建设竣工</w:t>
      </w:r>
      <w:r>
        <w:rPr>
          <w:rFonts w:hint="default" w:ascii="宋体" w:hAnsi="宋体" w:cs="宋体"/>
          <w:b/>
          <w:bCs/>
          <w:sz w:val="28"/>
          <w:szCs w:val="28"/>
          <w:lang w:val="en-US" w:eastAsia="zh-CN"/>
        </w:rPr>
        <w:t>验收</w:t>
      </w:r>
      <w:r>
        <w:rPr>
          <w:rFonts w:hint="eastAsia" w:ascii="宋体" w:hAnsi="宋体" w:cs="宋体"/>
          <w:b/>
          <w:bCs/>
          <w:sz w:val="28"/>
          <w:szCs w:val="28"/>
          <w:lang w:val="en-US" w:eastAsia="zh-CN"/>
        </w:rPr>
        <w:t>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上级部门在修订《县级融媒体中心建设验收规范》完成后，区融媒体中心应及时提出申请竣工验收。与其他单位签订的协议，支付协议价款时，应该根据协议条款，对委托内容进行验收，并提供验收记录附件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color w:val="auto"/>
          <w:sz w:val="28"/>
          <w:szCs w:val="28"/>
          <w:lang w:val="en-US" w:eastAsia="zh-CN"/>
        </w:rPr>
        <w:t>4、加快财政资金运转效率。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color w:val="auto"/>
          <w:sz w:val="28"/>
          <w:szCs w:val="28"/>
          <w:lang w:val="en-US" w:eastAsia="zh-CN"/>
        </w:rPr>
        <w:t>正确估算单位资金需求量，确定合理</w:t>
      </w:r>
      <w:r>
        <w:rPr>
          <w:rFonts w:hint="eastAsia" w:ascii="宋体" w:hAnsi="宋体" w:cs="宋体"/>
          <w:b w:val="0"/>
          <w:bCs w:val="0"/>
          <w:color w:val="auto"/>
          <w:sz w:val="28"/>
          <w:szCs w:val="28"/>
          <w:lang w:eastAsia="zh-CN"/>
        </w:rPr>
        <w:t>结存资金限额，防止</w:t>
      </w:r>
      <w:r>
        <w:rPr>
          <w:rFonts w:hint="eastAsia" w:ascii="宋体" w:hAnsi="宋体" w:cs="宋体"/>
          <w:b w:val="0"/>
          <w:bCs w:val="0"/>
          <w:color w:val="auto"/>
          <w:sz w:val="28"/>
          <w:szCs w:val="28"/>
          <w:lang w:val="en-US" w:eastAsia="zh-CN"/>
        </w:rPr>
        <w:t>沉淀资金过多，加快财政资金周转效率，提高财政资金使用效益。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5、加强财务核算及管理。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Arial" w:hAnsi="Arial" w:eastAsia="宋体" w:cs="Arial"/>
          <w:b w:val="0"/>
          <w:bCs w:val="0"/>
          <w:i w:val="0"/>
          <w:caps w:val="0"/>
          <w:color w:val="auto"/>
          <w:spacing w:val="0"/>
          <w:sz w:val="28"/>
          <w:szCs w:val="28"/>
          <w:shd w:val="clear" w:color="auto" w:fill="FFFFFF"/>
          <w:lang w:eastAsia="zh-CN"/>
        </w:rPr>
      </w:pPr>
      <w:r>
        <w:rPr>
          <w:rFonts w:hint="eastAsia" w:ascii="宋体" w:hAnsi="宋体" w:cs="宋体"/>
          <w:b w:val="0"/>
          <w:bCs w:val="0"/>
          <w:sz w:val="28"/>
          <w:szCs w:val="28"/>
          <w:lang w:val="en-US" w:eastAsia="zh-CN"/>
        </w:rPr>
        <w:t>提高政府会计信息质量，保证财务支出内容准确性，保证会计信息真实性、准确性；</w:t>
      </w:r>
      <w:r>
        <w:rPr>
          <w:rFonts w:hint="eastAsia" w:ascii="宋体" w:hAnsi="宋体" w:eastAsia="宋体" w:cs="宋体"/>
          <w:b w:val="0"/>
          <w:bCs w:val="0"/>
          <w:color w:val="auto"/>
          <w:sz w:val="28"/>
          <w:szCs w:val="28"/>
          <w:lang w:val="en-US" w:eastAsia="zh-CN"/>
        </w:rPr>
        <w:t>做到</w:t>
      </w:r>
      <w:r>
        <w:rPr>
          <w:rFonts w:hint="eastAsia" w:ascii="宋体" w:hAnsi="宋体" w:eastAsia="宋体" w:cs="宋体"/>
          <w:b w:val="0"/>
          <w:bCs w:val="0"/>
          <w:sz w:val="28"/>
          <w:szCs w:val="28"/>
          <w:highlight w:val="none"/>
          <w:lang w:val="en-US" w:eastAsia="zh-CN"/>
        </w:rPr>
        <w:t>记帐凭证附件合规，</w:t>
      </w:r>
      <w:r>
        <w:rPr>
          <w:rFonts w:hint="eastAsia" w:ascii="宋体" w:hAnsi="宋体" w:eastAsia="宋体" w:cs="宋体"/>
          <w:b w:val="0"/>
          <w:bCs w:val="0"/>
          <w:sz w:val="28"/>
          <w:szCs w:val="28"/>
          <w:lang w:val="en-US" w:eastAsia="zh-CN"/>
        </w:rPr>
        <w:t>完整，</w:t>
      </w:r>
      <w:r>
        <w:rPr>
          <w:rFonts w:hint="eastAsia" w:ascii="Arial" w:hAnsi="Arial" w:eastAsia="宋体" w:cs="Arial"/>
          <w:b w:val="0"/>
          <w:bCs w:val="0"/>
          <w:i w:val="0"/>
          <w:caps w:val="0"/>
          <w:color w:val="auto"/>
          <w:spacing w:val="0"/>
          <w:sz w:val="28"/>
          <w:szCs w:val="28"/>
          <w:shd w:val="clear" w:color="auto" w:fill="FFFFFF"/>
          <w:lang w:eastAsia="zh-CN"/>
        </w:rPr>
        <w:t>凭证</w:t>
      </w:r>
      <w:r>
        <w:rPr>
          <w:rFonts w:ascii="Arial" w:hAnsi="Arial" w:eastAsia="宋体" w:cs="Arial"/>
          <w:b w:val="0"/>
          <w:bCs w:val="0"/>
          <w:i w:val="0"/>
          <w:caps w:val="0"/>
          <w:color w:val="auto"/>
          <w:spacing w:val="0"/>
          <w:sz w:val="28"/>
          <w:szCs w:val="28"/>
          <w:shd w:val="clear" w:color="auto" w:fill="FFFFFF"/>
        </w:rPr>
        <w:t>记录的内容与所附原始凭证一致</w:t>
      </w:r>
      <w:r>
        <w:rPr>
          <w:rFonts w:hint="eastAsia" w:ascii="Arial" w:hAnsi="Arial" w:eastAsia="宋体" w:cs="Arial"/>
          <w:b w:val="0"/>
          <w:bCs w:val="0"/>
          <w:i w:val="0"/>
          <w:caps w:val="0"/>
          <w:color w:val="auto"/>
          <w:spacing w:val="0"/>
          <w:sz w:val="28"/>
          <w:szCs w:val="28"/>
          <w:shd w:val="clear" w:color="auto" w:fill="FFFFFF"/>
          <w:lang w:eastAsia="zh-CN"/>
        </w:rPr>
        <w:t>、</w:t>
      </w:r>
      <w:r>
        <w:rPr>
          <w:rFonts w:ascii="Arial" w:hAnsi="Arial" w:eastAsia="宋体" w:cs="Arial"/>
          <w:b w:val="0"/>
          <w:bCs w:val="0"/>
          <w:i w:val="0"/>
          <w:caps w:val="0"/>
          <w:color w:val="auto"/>
          <w:spacing w:val="0"/>
          <w:sz w:val="28"/>
          <w:szCs w:val="28"/>
          <w:shd w:val="clear" w:color="auto" w:fill="FFFFFF"/>
        </w:rPr>
        <w:t>金额相等</w:t>
      </w:r>
      <w:r>
        <w:rPr>
          <w:rFonts w:hint="eastAsia" w:ascii="Arial" w:hAnsi="Arial" w:eastAsia="宋体" w:cs="Arial"/>
          <w:b w:val="0"/>
          <w:bCs w:val="0"/>
          <w:i w:val="0"/>
          <w:caps w:val="0"/>
          <w:color w:val="auto"/>
          <w:spacing w:val="0"/>
          <w:sz w:val="28"/>
          <w:szCs w:val="28"/>
          <w:shd w:val="clear" w:color="auto" w:fill="FFFFFF"/>
          <w:lang w:eastAsia="zh-CN"/>
        </w:rPr>
        <w:t>，支出有合理依据及批复。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6、加强财务知识培训。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Arial" w:hAnsi="Arial" w:eastAsia="宋体" w:cs="Arial"/>
          <w:b w:val="0"/>
          <w:bCs w:val="0"/>
          <w:i w:val="0"/>
          <w:caps w:val="0"/>
          <w:color w:val="auto"/>
          <w:spacing w:val="0"/>
          <w:sz w:val="28"/>
          <w:szCs w:val="28"/>
          <w:shd w:val="clear" w:color="auto" w:fill="FFFFFF"/>
          <w:lang w:val="en-US" w:eastAsia="zh-CN"/>
        </w:rPr>
      </w:pPr>
      <w:r>
        <w:rPr>
          <w:rFonts w:hint="eastAsia" w:ascii="Arial" w:hAnsi="Arial" w:eastAsia="宋体" w:cs="Arial"/>
          <w:b w:val="0"/>
          <w:bCs w:val="0"/>
          <w:i w:val="0"/>
          <w:caps w:val="0"/>
          <w:color w:val="auto"/>
          <w:spacing w:val="0"/>
          <w:sz w:val="28"/>
          <w:szCs w:val="28"/>
          <w:shd w:val="clear" w:color="auto" w:fill="FFFFFF"/>
          <w:lang w:val="en-US" w:eastAsia="zh-CN"/>
        </w:rPr>
        <w:t>认真学习《政府会计准则》《政府会计制度》《中华人民共和国预算法》《会计基础工作规范》等制度，加强财务基础知训培训，认真履行工作职责。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b w:val="0"/>
          <w:bCs w:val="0"/>
          <w:sz w:val="28"/>
          <w:szCs w:val="28"/>
          <w:highlight w:val="none"/>
          <w:lang w:val="en-US" w:eastAsia="zh-CN"/>
        </w:rPr>
      </w:pPr>
      <w:r>
        <w:rPr>
          <w:rFonts w:hint="eastAsia"/>
          <w:b/>
          <w:bCs/>
          <w:sz w:val="28"/>
          <w:szCs w:val="28"/>
          <w:highlight w:val="none"/>
          <w:lang w:val="en-US" w:eastAsia="zh-CN"/>
        </w:rPr>
        <w:t>7、健全单位预算及财务制度</w:t>
      </w:r>
      <w:r>
        <w:rPr>
          <w:rFonts w:hint="eastAsia"/>
          <w:b w:val="0"/>
          <w:bCs w:val="0"/>
          <w:sz w:val="28"/>
          <w:szCs w:val="28"/>
          <w:highlight w:val="none"/>
          <w:lang w:val="en-US" w:eastAsia="zh-CN"/>
        </w:rPr>
        <w:t>。根据《预算法》《内部控制管理规范》《国有资产管理办法》</w:t>
      </w:r>
      <w:r>
        <w:rPr>
          <w:rFonts w:hint="eastAsia" w:ascii="Arial" w:hAnsi="Arial" w:eastAsia="宋体" w:cs="Arial"/>
          <w:b w:val="0"/>
          <w:bCs w:val="0"/>
          <w:i w:val="0"/>
          <w:caps w:val="0"/>
          <w:color w:val="auto"/>
          <w:spacing w:val="0"/>
          <w:sz w:val="28"/>
          <w:szCs w:val="28"/>
          <w:shd w:val="clear" w:color="auto" w:fill="FFFFFF"/>
          <w:lang w:val="en-US" w:eastAsia="zh-CN"/>
        </w:rPr>
        <w:t>《会计基础工作规范》</w:t>
      </w:r>
      <w:r>
        <w:rPr>
          <w:rFonts w:hint="eastAsia"/>
          <w:b w:val="0"/>
          <w:bCs w:val="0"/>
          <w:sz w:val="28"/>
          <w:szCs w:val="28"/>
          <w:highlight w:val="none"/>
          <w:lang w:val="en-US" w:eastAsia="zh-CN"/>
        </w:rPr>
        <w:t>制订与本单位适应的预算管理制度，加强预算管理，制订资产管理办法，完善本单位财务制度，健全本单位规章制度，使财务管理有据可依，有章可循。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b w:val="0"/>
          <w:bCs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color w:val="000000"/>
          <w:sz w:val="28"/>
          <w:szCs w:val="28"/>
        </w:rPr>
      </w:pPr>
      <w:r>
        <w:rPr>
          <w:rFonts w:hint="eastAsia" w:ascii="宋体" w:hAnsi="宋体" w:cs="宋体"/>
          <w:sz w:val="28"/>
          <w:szCs w:val="28"/>
          <w:lang w:val="en-US" w:eastAsia="zh-CN"/>
        </w:rPr>
        <w:t>1、</w:t>
      </w:r>
      <w:r>
        <w:rPr>
          <w:rFonts w:hint="eastAsia" w:ascii="宋体" w:hAnsi="宋体" w:cs="宋体"/>
          <w:sz w:val="28"/>
          <w:szCs w:val="28"/>
        </w:rPr>
        <w:t>调查问卷属于被调查者的主观反馈，问卷措辞可能影响被调查者的回应，问卷题目也无法给出项目全貌，不能完全真实反映本项目实际效果。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、本报告数据仅根据</w:t>
      </w:r>
      <w:r>
        <w:rPr>
          <w:rFonts w:hint="eastAsia" w:ascii="宋体" w:hAnsi="宋体" w:cs="宋体"/>
          <w:color w:val="000000"/>
          <w:sz w:val="28"/>
          <w:szCs w:val="28"/>
          <w:lang w:eastAsia="zh-CN"/>
        </w:rPr>
        <w:t>区融媒体中心</w:t>
      </w:r>
      <w:r>
        <w:rPr>
          <w:rFonts w:hint="eastAsia" w:ascii="宋体" w:hAnsi="宋体" w:cs="宋体"/>
          <w:color w:val="000000"/>
          <w:sz w:val="28"/>
          <w:szCs w:val="28"/>
        </w:rPr>
        <w:t>提供的文件、资料、原始单证、报表、凭证数据及内容进行的绩效评价，绩效评价意见和观点是在现场评价时点数的基础上出具的，不应视作包含绩效评价期间所有业务发生的保证。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、本报告仅供岳阳市云溪</w:t>
      </w:r>
      <w:r>
        <w:rPr>
          <w:rFonts w:hint="eastAsia" w:ascii="宋体" w:hAnsi="宋体" w:cs="宋体"/>
          <w:sz w:val="28"/>
          <w:szCs w:val="28"/>
          <w:lang w:eastAsia="zh-CN"/>
        </w:rPr>
        <w:t>区融媒体中心</w:t>
      </w:r>
      <w:r>
        <w:rPr>
          <w:rFonts w:hint="eastAsia" w:ascii="宋体" w:hAnsi="宋体" w:cs="宋体"/>
          <w:sz w:val="28"/>
          <w:szCs w:val="28"/>
          <w:lang w:val="en-US" w:eastAsia="zh-CN"/>
        </w:rPr>
        <w:t>2019年</w:t>
      </w:r>
      <w:r>
        <w:rPr>
          <w:rFonts w:hint="eastAsia" w:ascii="宋体" w:hAnsi="宋体" w:cs="宋体"/>
          <w:sz w:val="28"/>
          <w:szCs w:val="28"/>
        </w:rPr>
        <w:t>整体支出提供的绩效评价依据，不能作为其他用途。</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sz w:val="24"/>
          <w:szCs w:val="24"/>
        </w:rPr>
      </w:pPr>
      <w:r>
        <w:rPr>
          <w:rFonts w:hint="eastAsia" w:ascii="宋体" w:hAnsi="宋体" w:cs="宋体"/>
          <w:sz w:val="28"/>
          <w:szCs w:val="28"/>
        </w:rPr>
        <w:t>以上因使用不当造成任何后果与本报告执业注册会计师及本事务所无关。</w:t>
      </w:r>
    </w:p>
    <w:p>
      <w:pPr>
        <w:spacing w:line="300" w:lineRule="auto"/>
        <w:ind w:firstLine="480" w:firstLineChars="200"/>
        <w:rPr>
          <w:rFonts w:hint="eastAsia" w:ascii="宋体" w:hAnsi="宋体"/>
          <w:sz w:val="24"/>
          <w:szCs w:val="24"/>
        </w:rPr>
      </w:pPr>
    </w:p>
    <w:p>
      <w:pPr>
        <w:spacing w:line="300" w:lineRule="auto"/>
        <w:ind w:firstLine="480" w:firstLineChars="200"/>
        <w:rPr>
          <w:rFonts w:hint="eastAsia" w:ascii="宋体" w:hAnsi="宋体"/>
          <w:sz w:val="24"/>
          <w:szCs w:val="24"/>
        </w:rPr>
      </w:pPr>
      <w:r>
        <w:rPr>
          <w:rFonts w:hint="eastAsia" w:ascii="宋体" w:hAnsi="宋体"/>
          <w:sz w:val="24"/>
          <w:szCs w:val="24"/>
        </w:rPr>
        <w:t>附件：</w:t>
      </w:r>
    </w:p>
    <w:p>
      <w:pPr>
        <w:ind w:firstLine="1050" w:firstLineChars="5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1.云溪区融媒体中心2019年整体支出绩效指标体系</w:t>
      </w:r>
    </w:p>
    <w:p>
      <w:pPr>
        <w:ind w:firstLine="1050" w:firstLineChars="5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2.云溪区融媒体中心2019年整体支出绩效评分表</w:t>
      </w:r>
    </w:p>
    <w:p>
      <w:pPr>
        <w:ind w:firstLine="1050" w:firstLineChars="5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3.绩效评价工作小组</w:t>
      </w:r>
    </w:p>
    <w:p>
      <w:pPr>
        <w:ind w:firstLine="1050" w:firstLineChars="5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4.问卷调查统计表</w:t>
      </w:r>
    </w:p>
    <w:p>
      <w:pPr>
        <w:ind w:firstLine="1050" w:firstLineChars="500"/>
        <w:rPr>
          <w:rFonts w:hint="eastAsia" w:ascii="宋体" w:hAnsi="宋体"/>
          <w:color w:val="000000"/>
          <w:sz w:val="28"/>
          <w:szCs w:val="28"/>
        </w:rPr>
      </w:pPr>
      <w:r>
        <w:rPr>
          <w:rFonts w:hint="eastAsia" w:ascii="宋体" w:hAnsi="宋体" w:eastAsia="宋体" w:cs="宋体"/>
          <w:color w:val="auto"/>
          <w:sz w:val="21"/>
          <w:szCs w:val="21"/>
          <w:highlight w:val="none"/>
          <w:lang w:val="en-US" w:eastAsia="zh-CN"/>
        </w:rPr>
        <w:t>5.2019年度《资产负债表》《预算收入支出表》《预算基本支出明细表》</w:t>
      </w:r>
    </w:p>
    <w:p>
      <w:pPr>
        <w:spacing w:line="300" w:lineRule="auto"/>
        <w:ind w:firstLine="840" w:firstLineChars="300"/>
        <w:rPr>
          <w:rFonts w:hint="eastAsia" w:ascii="宋体" w:hAnsi="宋体" w:eastAsia="宋体"/>
          <w:color w:val="000000"/>
          <w:sz w:val="28"/>
          <w:szCs w:val="28"/>
          <w:lang w:eastAsia="zh-CN"/>
        </w:rPr>
      </w:pPr>
      <w:r>
        <w:rPr>
          <w:rFonts w:hint="eastAsia" w:ascii="宋体" w:hAnsi="宋体"/>
          <w:color w:val="000000"/>
          <w:sz w:val="28"/>
          <w:szCs w:val="28"/>
          <w:lang w:eastAsia="zh-CN"/>
        </w:rPr>
        <w:t>此页无正文。</w:t>
      </w: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r>
        <w:rPr>
          <w:rFonts w:hint="eastAsia" w:ascii="宋体" w:hAnsi="宋体"/>
          <w:color w:val="000000"/>
          <w:sz w:val="28"/>
          <w:szCs w:val="28"/>
        </w:rPr>
        <w:t>湖南恒兴联合                 中国注册会计师:</w:t>
      </w:r>
    </w:p>
    <w:p>
      <w:pPr>
        <w:spacing w:line="300" w:lineRule="auto"/>
        <w:ind w:firstLine="560" w:firstLineChars="200"/>
        <w:rPr>
          <w:rFonts w:hint="eastAsia" w:ascii="宋体" w:hAnsi="宋体"/>
          <w:color w:val="000000"/>
          <w:sz w:val="28"/>
          <w:szCs w:val="28"/>
        </w:rPr>
      </w:pPr>
    </w:p>
    <w:p>
      <w:pPr>
        <w:spacing w:line="300" w:lineRule="auto"/>
        <w:ind w:firstLine="840" w:firstLineChars="300"/>
        <w:rPr>
          <w:rFonts w:hint="eastAsia" w:ascii="宋体" w:hAnsi="宋体"/>
          <w:sz w:val="28"/>
          <w:szCs w:val="28"/>
        </w:rPr>
      </w:pPr>
      <w:r>
        <w:rPr>
          <w:rFonts w:hint="eastAsia" w:ascii="宋体" w:hAnsi="宋体"/>
          <w:color w:val="000000"/>
          <w:sz w:val="28"/>
          <w:szCs w:val="28"/>
        </w:rPr>
        <w:t>会计师事务所                 中国注册会计师：</w:t>
      </w:r>
    </w:p>
    <w:p>
      <w:pPr>
        <w:spacing w:line="1000" w:lineRule="exact"/>
        <w:ind w:firstLine="840" w:firstLineChars="300"/>
        <w:rPr>
          <w:rFonts w:hint="eastAsia" w:ascii="宋体" w:hAnsi="宋体"/>
          <w:color w:val="000000"/>
          <w:sz w:val="28"/>
          <w:szCs w:val="28"/>
        </w:rPr>
      </w:pPr>
      <w:r>
        <w:rPr>
          <w:rFonts w:hint="eastAsia" w:ascii="宋体" w:hAnsi="宋体"/>
          <w:color w:val="000000"/>
          <w:sz w:val="28"/>
          <w:szCs w:val="28"/>
        </w:rPr>
        <w:t>湖南.岳阳                 二0</w:t>
      </w:r>
      <w:r>
        <w:rPr>
          <w:rFonts w:hint="eastAsia" w:ascii="宋体" w:hAnsi="宋体"/>
          <w:color w:val="000000"/>
          <w:sz w:val="28"/>
          <w:szCs w:val="28"/>
          <w:lang w:eastAsia="zh-CN"/>
        </w:rPr>
        <w:t>二</w:t>
      </w:r>
      <w:r>
        <w:rPr>
          <w:rFonts w:hint="eastAsia" w:ascii="宋体" w:hAnsi="宋体"/>
          <w:color w:val="000000"/>
          <w:sz w:val="28"/>
          <w:szCs w:val="28"/>
          <w:lang w:val="en-US" w:eastAsia="zh-CN"/>
        </w:rPr>
        <w:t>0</w:t>
      </w:r>
      <w:r>
        <w:rPr>
          <w:rFonts w:hint="eastAsia" w:ascii="宋体" w:hAnsi="宋体"/>
          <w:color w:val="000000"/>
          <w:sz w:val="28"/>
          <w:szCs w:val="28"/>
        </w:rPr>
        <w:t>年</w:t>
      </w:r>
      <w:r>
        <w:rPr>
          <w:rFonts w:hint="eastAsia" w:ascii="宋体" w:hAnsi="宋体"/>
          <w:color w:val="000000"/>
          <w:sz w:val="28"/>
          <w:szCs w:val="28"/>
          <w:lang w:val="en-US" w:eastAsia="zh-CN"/>
        </w:rPr>
        <w:t>七</w:t>
      </w:r>
      <w:r>
        <w:rPr>
          <w:rFonts w:hint="eastAsia" w:ascii="宋体" w:hAnsi="宋体"/>
          <w:color w:val="000000"/>
          <w:sz w:val="28"/>
          <w:szCs w:val="28"/>
        </w:rPr>
        <w:t>月</w:t>
      </w:r>
      <w:r>
        <w:rPr>
          <w:rFonts w:hint="eastAsia" w:ascii="宋体" w:hAnsi="宋体"/>
          <w:color w:val="000000"/>
          <w:sz w:val="28"/>
          <w:szCs w:val="28"/>
          <w:lang w:val="en-US" w:eastAsia="zh-CN"/>
        </w:rPr>
        <w:t>三</w:t>
      </w:r>
      <w:r>
        <w:rPr>
          <w:rFonts w:hint="eastAsia" w:ascii="宋体" w:hAnsi="宋体"/>
          <w:color w:val="000000"/>
          <w:sz w:val="28"/>
          <w:szCs w:val="28"/>
        </w:rPr>
        <w:t>十日</w:t>
      </w:r>
    </w:p>
    <w:p>
      <w:pPr>
        <w:rPr>
          <w:rFonts w:hint="eastAsia"/>
          <w:lang w:val="en-US" w:eastAsia="zh-CN"/>
        </w:rPr>
      </w:pPr>
      <w:r>
        <w:rPr>
          <w:rFonts w:hint="eastAsia"/>
          <w:b/>
          <w:sz w:val="28"/>
          <w:szCs w:val="28"/>
        </w:rPr>
        <w:br w:type="page"/>
      </w:r>
    </w:p>
    <w:p>
      <w:pPr>
        <w:rPr>
          <w:rFonts w:hint="eastAsia"/>
          <w:sz w:val="52"/>
          <w:szCs w:val="52"/>
          <w:u w:val="single"/>
        </w:rPr>
      </w:pPr>
      <w:r>
        <w:drawing>
          <wp:inline distT="0" distB="0" distL="114300" distR="114300">
            <wp:extent cx="645160" cy="5308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645160" cy="530860"/>
                    </a:xfrm>
                    <a:prstGeom prst="rect">
                      <a:avLst/>
                    </a:prstGeom>
                    <a:noFill/>
                    <a:ln w="12700">
                      <a:noFill/>
                    </a:ln>
                  </pic:spPr>
                </pic:pic>
              </a:graphicData>
            </a:graphic>
          </wp:inline>
        </w:drawing>
      </w:r>
      <w:r>
        <w:rPr>
          <w:rFonts w:hint="eastAsia"/>
          <w:lang w:val="en-US" w:eastAsia="zh-CN"/>
        </w:rPr>
        <w:t xml:space="preserve">  </w:t>
      </w:r>
      <w:r>
        <w:rPr>
          <w:rFonts w:hint="eastAsia"/>
          <w:b/>
          <w:bCs/>
          <w:sz w:val="52"/>
          <w:szCs w:val="52"/>
          <w:u w:val="single"/>
        </w:rPr>
        <w:t>湖南恒兴联合会计师事务所</w:t>
      </w:r>
    </w:p>
    <w:p>
      <w:pPr>
        <w:rPr>
          <w:rFonts w:hint="eastAsia"/>
        </w:rPr>
      </w:pPr>
    </w:p>
    <w:p>
      <w:pPr>
        <w:jc w:val="center"/>
        <w:rPr>
          <w:rFonts w:hint="eastAsia"/>
          <w:b/>
          <w:bCs/>
          <w:sz w:val="32"/>
          <w:szCs w:val="32"/>
          <w:lang w:val="en-US" w:eastAsia="zh-CN"/>
        </w:rPr>
      </w:pPr>
      <w:r>
        <w:rPr>
          <w:rFonts w:hint="eastAsia"/>
          <w:b/>
          <w:bCs/>
          <w:sz w:val="32"/>
          <w:szCs w:val="32"/>
          <w:lang w:val="en-US" w:eastAsia="zh-CN"/>
        </w:rPr>
        <w:t>2019年岳阳市云溪</w:t>
      </w:r>
      <w:r>
        <w:rPr>
          <w:rFonts w:hint="eastAsia"/>
          <w:b/>
          <w:bCs/>
          <w:sz w:val="32"/>
          <w:szCs w:val="32"/>
          <w:lang w:eastAsia="zh-CN"/>
        </w:rPr>
        <w:t>区融媒体中心</w:t>
      </w:r>
      <w:r>
        <w:rPr>
          <w:rFonts w:hint="eastAsia"/>
          <w:b/>
          <w:bCs/>
          <w:sz w:val="32"/>
          <w:szCs w:val="32"/>
          <w:lang w:val="en-US" w:eastAsia="zh-CN"/>
        </w:rPr>
        <w:t>整体支出绩效评价</w:t>
      </w:r>
    </w:p>
    <w:p>
      <w:pPr>
        <w:ind w:firstLine="3213" w:firstLineChars="1000"/>
        <w:jc w:val="both"/>
        <w:rPr>
          <w:rFonts w:hint="eastAsia"/>
          <w:b/>
          <w:bCs/>
          <w:sz w:val="32"/>
          <w:szCs w:val="32"/>
        </w:rPr>
      </w:pPr>
      <w:r>
        <w:rPr>
          <w:rFonts w:hint="eastAsia"/>
          <w:b/>
          <w:bCs/>
          <w:sz w:val="32"/>
          <w:szCs w:val="32"/>
        </w:rPr>
        <w:t>满意度调查问卷</w:t>
      </w:r>
    </w:p>
    <w:p>
      <w:pPr>
        <w:jc w:val="right"/>
        <w:rPr>
          <w:rFonts w:hint="eastAsia"/>
          <w:lang w:val="en-US" w:eastAsia="zh-CN"/>
        </w:rPr>
      </w:pPr>
    </w:p>
    <w:p>
      <w:pPr>
        <w:jc w:val="right"/>
        <w:rPr>
          <w:rFonts w:hint="eastAsia"/>
          <w:sz w:val="24"/>
          <w:szCs w:val="24"/>
        </w:rPr>
      </w:pPr>
      <w:r>
        <w:rPr>
          <w:rFonts w:hint="eastAsia"/>
          <w:sz w:val="24"/>
          <w:szCs w:val="24"/>
          <w:lang w:val="en-US" w:eastAsia="zh-CN"/>
        </w:rPr>
        <w:t xml:space="preserve"> </w:t>
      </w:r>
      <w:r>
        <w:rPr>
          <w:rFonts w:hint="eastAsia"/>
          <w:sz w:val="24"/>
          <w:szCs w:val="24"/>
        </w:rPr>
        <w:t>时间</w:t>
      </w:r>
      <w:r>
        <w:rPr>
          <w:rFonts w:hint="eastAsia"/>
          <w:sz w:val="24"/>
          <w:szCs w:val="24"/>
          <w:lang w:eastAsia="zh-CN"/>
        </w:rPr>
        <w:t>：</w:t>
      </w:r>
      <w:r>
        <w:rPr>
          <w:rFonts w:hint="eastAsia"/>
          <w:sz w:val="24"/>
          <w:szCs w:val="24"/>
        </w:rPr>
        <w:t>20</w:t>
      </w:r>
      <w:r>
        <w:rPr>
          <w:rFonts w:hint="eastAsia"/>
          <w:sz w:val="24"/>
          <w:szCs w:val="24"/>
          <w:lang w:val="en-US" w:eastAsia="zh-CN"/>
        </w:rPr>
        <w:t>20</w:t>
      </w:r>
      <w:r>
        <w:rPr>
          <w:rFonts w:hint="eastAsia"/>
          <w:sz w:val="24"/>
          <w:szCs w:val="24"/>
        </w:rPr>
        <w:t xml:space="preserve">年 </w:t>
      </w:r>
      <w:r>
        <w:rPr>
          <w:rFonts w:hint="eastAsia"/>
          <w:sz w:val="24"/>
          <w:szCs w:val="24"/>
          <w:lang w:val="en-US" w:eastAsia="zh-CN"/>
        </w:rPr>
        <w:t>7</w:t>
      </w:r>
      <w:r>
        <w:rPr>
          <w:rFonts w:hint="eastAsia"/>
          <w:sz w:val="24"/>
          <w:szCs w:val="24"/>
        </w:rPr>
        <w:t xml:space="preserve">月 </w:t>
      </w:r>
      <w:r>
        <w:rPr>
          <w:rFonts w:hint="eastAsia"/>
          <w:sz w:val="24"/>
          <w:szCs w:val="24"/>
          <w:lang w:val="en-US" w:eastAsia="zh-CN"/>
        </w:rPr>
        <w:t>8</w:t>
      </w:r>
      <w:r>
        <w:rPr>
          <w:rFonts w:hint="eastAsia"/>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outlineLvl w:val="9"/>
        <w:rPr>
          <w:rFonts w:hint="eastAsia"/>
          <w:sz w:val="28"/>
          <w:szCs w:val="28"/>
        </w:rPr>
      </w:pPr>
      <w:r>
        <w:rPr>
          <w:rFonts w:hint="eastAsia"/>
          <w:sz w:val="32"/>
          <w:szCs w:val="32"/>
        </w:rPr>
        <w:t xml:space="preserve"> </w:t>
      </w:r>
      <w:r>
        <w:rPr>
          <w:rFonts w:hint="eastAsia"/>
          <w:sz w:val="24"/>
          <w:szCs w:val="24"/>
        </w:rPr>
        <w:t>感谢您阅读这份调查问卷，此卷是为了解</w:t>
      </w:r>
      <w:r>
        <w:rPr>
          <w:rFonts w:hint="eastAsia" w:ascii="宋体" w:hAnsi="宋体" w:eastAsia="宋体" w:cs="宋体"/>
          <w:sz w:val="24"/>
          <w:szCs w:val="24"/>
          <w:lang w:val="en-US" w:eastAsia="zh-CN"/>
        </w:rPr>
        <w:t>岳阳市云溪区</w:t>
      </w:r>
      <w:r>
        <w:rPr>
          <w:rFonts w:hint="eastAsia"/>
          <w:b w:val="0"/>
          <w:bCs w:val="0"/>
          <w:sz w:val="24"/>
          <w:szCs w:val="24"/>
          <w:lang w:eastAsia="zh-CN"/>
        </w:rPr>
        <w:t>融媒体中心</w:t>
      </w:r>
      <w:r>
        <w:rPr>
          <w:rFonts w:hint="eastAsia" w:ascii="宋体" w:hAnsi="宋体" w:eastAsia="宋体" w:cs="宋体"/>
          <w:sz w:val="24"/>
          <w:szCs w:val="24"/>
          <w:lang w:val="en-US" w:eastAsia="zh-CN"/>
        </w:rPr>
        <w:t>2019年</w:t>
      </w:r>
      <w:r>
        <w:rPr>
          <w:rFonts w:hint="eastAsia" w:eastAsia="宋体"/>
          <w:sz w:val="24"/>
          <w:szCs w:val="24"/>
          <w:lang w:eastAsia="zh-CN"/>
        </w:rPr>
        <w:t>服务工作质量</w:t>
      </w:r>
      <w:r>
        <w:rPr>
          <w:rFonts w:hint="eastAsia" w:eastAsia="宋体"/>
          <w:sz w:val="24"/>
          <w:szCs w:val="24"/>
          <w:lang w:val="en-US" w:eastAsia="zh-CN"/>
        </w:rPr>
        <w:t>和</w:t>
      </w:r>
      <w:r>
        <w:rPr>
          <w:rFonts w:hint="eastAsia"/>
          <w:sz w:val="24"/>
          <w:szCs w:val="24"/>
        </w:rPr>
        <w:t>效果而设计的，希望能真实反映您对该项目的看法和建议。调查问卷采用匿名方式，不会损害您的隐私权。衷心感谢您的支持与合作!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eastAsia"/>
          <w:b/>
          <w:bCs/>
          <w:sz w:val="24"/>
          <w:szCs w:val="24"/>
        </w:rPr>
        <w:t>一、调查对象</w:t>
      </w:r>
      <w:r>
        <w:rPr>
          <w:rFonts w:hint="eastAsia"/>
          <w:b/>
          <w:bCs/>
          <w:sz w:val="24"/>
          <w:szCs w:val="24"/>
          <w:lang w:eastAsia="zh-CN"/>
        </w:rPr>
        <w:t>：</w:t>
      </w:r>
      <w:r>
        <w:rPr>
          <w:rFonts w:hint="eastAsia"/>
          <w:b/>
          <w:bCs/>
          <w:sz w:val="24"/>
          <w:szCs w:val="24"/>
          <w:lang w:val="en-US" w:eastAsia="zh-CN"/>
        </w:rPr>
        <w:t xml:space="preserve">  </w:t>
      </w:r>
      <w:r>
        <w:rPr>
          <w:rFonts w:hint="eastAsia" w:ascii="宋体" w:hAnsi="宋体" w:eastAsia="宋体" w:cs="宋体"/>
          <w:sz w:val="24"/>
          <w:szCs w:val="24"/>
          <w:lang w:val="en-US" w:eastAsia="zh-CN"/>
        </w:rPr>
        <w:t>区</w:t>
      </w:r>
      <w:r>
        <w:rPr>
          <w:rFonts w:hint="eastAsia"/>
          <w:b w:val="0"/>
          <w:bCs w:val="0"/>
          <w:sz w:val="24"/>
          <w:szCs w:val="24"/>
          <w:lang w:eastAsia="zh-CN"/>
        </w:rPr>
        <w:t>融媒体中心</w:t>
      </w:r>
      <w:r>
        <w:rPr>
          <w:rFonts w:hint="eastAsia"/>
          <w:b w:val="0"/>
          <w:bCs w:val="0"/>
          <w:sz w:val="24"/>
          <w:szCs w:val="24"/>
          <w:lang w:val="en-US" w:eastAsia="zh-CN"/>
        </w:rPr>
        <w:t>工作人员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eastAsia="zh-CN"/>
        </w:rPr>
      </w:pPr>
      <w:r>
        <w:rPr>
          <w:rFonts w:hint="eastAsia"/>
          <w:b/>
          <w:bCs/>
          <w:sz w:val="24"/>
          <w:szCs w:val="24"/>
          <w:lang w:eastAsia="zh-CN"/>
        </w:rPr>
        <w:t>二、</w:t>
      </w:r>
      <w:r>
        <w:rPr>
          <w:rFonts w:hint="eastAsia"/>
          <w:b/>
          <w:bCs/>
          <w:sz w:val="24"/>
          <w:szCs w:val="24"/>
        </w:rPr>
        <w:t>满意度评价</w:t>
      </w:r>
      <w:r>
        <w:rPr>
          <w:rFonts w:hint="eastAsia"/>
          <w:b/>
          <w:bCs/>
          <w:sz w:val="24"/>
          <w:szCs w:val="24"/>
          <w:lang w:eastAsia="zh-CN"/>
        </w:rPr>
        <w:t>内容：</w:t>
      </w:r>
      <w:r>
        <w:rPr>
          <w:rFonts w:hint="eastAsia"/>
          <w:b w:val="0"/>
          <w:bCs w:val="0"/>
          <w:sz w:val="24"/>
          <w:szCs w:val="24"/>
          <w:lang w:eastAsia="zh-CN"/>
        </w:rPr>
        <w:t>（请选择在“</w:t>
      </w:r>
      <w:r>
        <w:rPr>
          <w:rFonts w:hint="eastAsia"/>
          <w:b w:val="0"/>
          <w:bCs w:val="0"/>
          <w:sz w:val="24"/>
          <w:szCs w:val="24"/>
        </w:rPr>
        <w:t>A</w:t>
      </w:r>
      <w:r>
        <w:rPr>
          <w:rFonts w:hint="eastAsia"/>
          <w:b w:val="0"/>
          <w:bCs w:val="0"/>
          <w:sz w:val="24"/>
          <w:szCs w:val="24"/>
          <w:lang w:eastAsia="zh-CN"/>
        </w:rPr>
        <w:t>、</w:t>
      </w:r>
      <w:r>
        <w:rPr>
          <w:rFonts w:hint="eastAsia"/>
          <w:b w:val="0"/>
          <w:bCs w:val="0"/>
          <w:sz w:val="24"/>
          <w:szCs w:val="24"/>
        </w:rPr>
        <w:t>B</w:t>
      </w:r>
      <w:r>
        <w:rPr>
          <w:rFonts w:hint="eastAsia"/>
          <w:b w:val="0"/>
          <w:bCs w:val="0"/>
          <w:sz w:val="24"/>
          <w:szCs w:val="24"/>
          <w:lang w:eastAsia="zh-CN"/>
        </w:rPr>
        <w:t>、</w:t>
      </w:r>
      <w:r>
        <w:rPr>
          <w:rFonts w:hint="eastAsia"/>
          <w:b w:val="0"/>
          <w:bCs w:val="0"/>
          <w:sz w:val="24"/>
          <w:szCs w:val="24"/>
        </w:rPr>
        <w:t>C</w:t>
      </w:r>
      <w:r>
        <w:rPr>
          <w:rFonts w:hint="eastAsia"/>
          <w:b w:val="0"/>
          <w:bCs w:val="0"/>
          <w:sz w:val="24"/>
          <w:szCs w:val="24"/>
          <w:lang w:eastAsia="zh-CN"/>
        </w:rPr>
        <w:t>”后打钩表示您的意见，</w:t>
      </w:r>
      <w:r>
        <w:rPr>
          <w:rFonts w:hint="eastAsia" w:ascii="宋体" w:hAnsi="宋体" w:cs="宋体"/>
          <w:sz w:val="24"/>
          <w:szCs w:val="24"/>
          <w:lang w:val="en-US" w:eastAsia="zh-CN"/>
        </w:rPr>
        <w:t>A表示</w:t>
      </w:r>
      <w:r>
        <w:rPr>
          <w:rFonts w:hint="eastAsia" w:ascii="宋体" w:hAnsi="宋体" w:eastAsia="宋体" w:cs="宋体"/>
          <w:sz w:val="24"/>
          <w:szCs w:val="24"/>
        </w:rPr>
        <w:t>非常满意</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B表示</w:t>
      </w:r>
      <w:r>
        <w:rPr>
          <w:rFonts w:hint="eastAsia" w:ascii="宋体" w:hAnsi="宋体" w:eastAsia="宋体" w:cs="宋体"/>
          <w:sz w:val="24"/>
          <w:szCs w:val="24"/>
          <w:lang w:eastAsia="zh-CN"/>
        </w:rPr>
        <w:t>基本</w:t>
      </w:r>
      <w:r>
        <w:rPr>
          <w:rFonts w:hint="eastAsia" w:ascii="宋体" w:hAnsi="宋体" w:eastAsia="宋体" w:cs="宋体"/>
          <w:sz w:val="24"/>
          <w:szCs w:val="24"/>
        </w:rPr>
        <w:t>满意</w:t>
      </w:r>
      <w:r>
        <w:rPr>
          <w:rFonts w:hint="eastAsia" w:ascii="宋体" w:hAnsi="宋体" w:cs="宋体"/>
          <w:sz w:val="24"/>
          <w:szCs w:val="24"/>
          <w:lang w:eastAsia="zh-CN"/>
        </w:rPr>
        <w:t>，</w:t>
      </w:r>
      <w:r>
        <w:rPr>
          <w:rFonts w:hint="eastAsia" w:ascii="宋体" w:hAnsi="宋体" w:eastAsia="宋体" w:cs="宋体"/>
          <w:sz w:val="24"/>
          <w:szCs w:val="24"/>
        </w:rPr>
        <w:t>C</w:t>
      </w:r>
      <w:r>
        <w:rPr>
          <w:rFonts w:hint="eastAsia" w:ascii="宋体" w:hAnsi="宋体" w:cs="宋体"/>
          <w:sz w:val="24"/>
          <w:szCs w:val="24"/>
          <w:lang w:val="en-US" w:eastAsia="zh-CN"/>
        </w:rPr>
        <w:t>表示</w:t>
      </w:r>
      <w:r>
        <w:rPr>
          <w:rFonts w:hint="eastAsia" w:ascii="宋体" w:hAnsi="宋体" w:eastAsia="宋体" w:cs="宋体"/>
          <w:sz w:val="24"/>
          <w:szCs w:val="24"/>
        </w:rPr>
        <w:t>不满意</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b/>
          <w:bCs/>
          <w:sz w:val="24"/>
          <w:szCs w:val="24"/>
          <w:lang w:val="en-US" w:eastAsia="zh-CN"/>
        </w:rPr>
        <w:t>1.</w:t>
      </w:r>
      <w:r>
        <w:rPr>
          <w:rFonts w:hint="eastAsia" w:ascii="宋体" w:hAnsi="宋体" w:cs="宋体"/>
          <w:b/>
          <w:bCs/>
          <w:color w:val="auto"/>
          <w:sz w:val="24"/>
          <w:szCs w:val="24"/>
          <w:lang w:val="en-US" w:eastAsia="zh-CN"/>
        </w:rPr>
        <w:t>您对</w:t>
      </w:r>
      <w:r>
        <w:rPr>
          <w:rFonts w:hint="eastAsia" w:ascii="宋体" w:hAnsi="宋体" w:eastAsia="宋体" w:cs="宋体"/>
          <w:b/>
          <w:bCs/>
          <w:sz w:val="24"/>
          <w:szCs w:val="24"/>
          <w:lang w:val="en-US" w:eastAsia="zh-CN"/>
        </w:rPr>
        <w:t>区领导对</w:t>
      </w:r>
      <w:r>
        <w:rPr>
          <w:rFonts w:hint="eastAsia"/>
          <w:b/>
          <w:bCs/>
          <w:sz w:val="24"/>
          <w:szCs w:val="24"/>
          <w:lang w:eastAsia="zh-CN"/>
        </w:rPr>
        <w:t>融媒体中心</w:t>
      </w:r>
      <w:r>
        <w:rPr>
          <w:rFonts w:hint="eastAsia"/>
          <w:b/>
          <w:bCs/>
          <w:sz w:val="24"/>
          <w:szCs w:val="24"/>
          <w:lang w:val="en-US" w:eastAsia="zh-CN"/>
        </w:rPr>
        <w:t>建设的重视程度</w:t>
      </w:r>
      <w:r>
        <w:rPr>
          <w:rFonts w:hint="eastAsia" w:ascii="宋体" w:hAnsi="宋体" w:cs="宋体"/>
          <w:b/>
          <w:bCs/>
          <w:sz w:val="24"/>
          <w:szCs w:val="24"/>
          <w:lang w:eastAsia="zh-CN"/>
        </w:rPr>
        <w:t>的评价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A.  </w:t>
      </w:r>
      <w:r>
        <w:rPr>
          <w:rFonts w:hint="eastAsia" w:ascii="宋体" w:hAnsi="宋体" w:cs="宋体"/>
          <w:sz w:val="24"/>
          <w:szCs w:val="24"/>
          <w:lang w:eastAsia="zh-CN"/>
        </w:rPr>
        <w:t>重视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cs="宋体"/>
          <w:sz w:val="24"/>
          <w:szCs w:val="24"/>
          <w:lang w:eastAsia="zh-CN"/>
        </w:rPr>
        <w:t>比较重视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C．不</w:t>
      </w:r>
      <w:r>
        <w:rPr>
          <w:rFonts w:hint="eastAsia" w:ascii="宋体" w:hAnsi="宋体" w:cs="宋体"/>
          <w:sz w:val="24"/>
          <w:szCs w:val="24"/>
          <w:lang w:eastAsia="zh-CN"/>
        </w:rPr>
        <w:t>重视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2、您对</w:t>
      </w:r>
      <w:r>
        <w:rPr>
          <w:rFonts w:hint="eastAsia" w:ascii="宋体" w:hAnsi="宋体" w:eastAsia="宋体" w:cs="宋体"/>
          <w:b/>
          <w:bCs/>
          <w:sz w:val="24"/>
          <w:szCs w:val="24"/>
          <w:lang w:val="en-US" w:eastAsia="zh-CN"/>
        </w:rPr>
        <w:t>区</w:t>
      </w:r>
      <w:r>
        <w:rPr>
          <w:rFonts w:hint="eastAsia"/>
          <w:b/>
          <w:bCs/>
          <w:sz w:val="24"/>
          <w:szCs w:val="24"/>
          <w:lang w:eastAsia="zh-CN"/>
        </w:rPr>
        <w:t>融媒体中心</w:t>
      </w:r>
      <w:r>
        <w:rPr>
          <w:rFonts w:hint="eastAsia"/>
          <w:b/>
          <w:bCs/>
          <w:sz w:val="24"/>
          <w:szCs w:val="24"/>
          <w:lang w:val="en-US" w:eastAsia="zh-CN"/>
        </w:rPr>
        <w:t>采编、刊发新闻稿件质量</w:t>
      </w:r>
      <w:r>
        <w:rPr>
          <w:rFonts w:hint="eastAsia" w:ascii="宋体" w:hAnsi="宋体" w:cs="宋体"/>
          <w:b/>
          <w:bCs/>
          <w:color w:val="auto"/>
          <w:sz w:val="24"/>
          <w:szCs w:val="24"/>
          <w:lang w:val="en-US" w:eastAsia="zh-CN"/>
        </w:rPr>
        <w:t>的评价</w:t>
      </w:r>
      <w:r>
        <w:rPr>
          <w:rFonts w:hint="eastAsia" w:ascii="宋体" w:hAnsi="宋体" w:eastAsia="宋体" w:cs="宋体"/>
          <w:b/>
          <w:bCs/>
          <w:color w:val="auto"/>
          <w:sz w:val="24"/>
          <w:szCs w:val="24"/>
        </w:rPr>
        <w:tab/>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A.   </w:t>
      </w:r>
      <w:r>
        <w:rPr>
          <w:rFonts w:hint="eastAsia" w:ascii="宋体" w:hAnsi="宋体" w:eastAsia="宋体" w:cs="宋体"/>
          <w:sz w:val="24"/>
          <w:szCs w:val="24"/>
        </w:rPr>
        <w:t>非常满意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基本</w:t>
      </w:r>
      <w:r>
        <w:rPr>
          <w:rFonts w:hint="eastAsia" w:ascii="宋体" w:hAnsi="宋体" w:eastAsia="宋体" w:cs="宋体"/>
          <w:sz w:val="24"/>
          <w:szCs w:val="24"/>
        </w:rPr>
        <w:t>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C．不满意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b/>
          <w:bCs/>
          <w:sz w:val="24"/>
          <w:szCs w:val="24"/>
          <w:lang w:val="en-US" w:eastAsia="zh-CN"/>
        </w:rPr>
        <w:t>区</w:t>
      </w:r>
      <w:r>
        <w:rPr>
          <w:rFonts w:hint="eastAsia"/>
          <w:b/>
          <w:bCs/>
          <w:sz w:val="24"/>
          <w:szCs w:val="24"/>
          <w:lang w:eastAsia="zh-CN"/>
        </w:rPr>
        <w:t>融媒体中心</w:t>
      </w:r>
      <w:r>
        <w:rPr>
          <w:rFonts w:hint="eastAsia"/>
          <w:b/>
          <w:bCs/>
          <w:sz w:val="24"/>
          <w:szCs w:val="24"/>
          <w:lang w:val="en-US" w:eastAsia="zh-CN"/>
        </w:rPr>
        <w:t>新建设的融媒体指挥大厅、演播访谈厅、音视频工作站（广播电台工作站）物体空间设置是否符合相关规范要求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A.符合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cs="宋体"/>
          <w:sz w:val="24"/>
          <w:szCs w:val="24"/>
          <w:lang w:val="en-US" w:eastAsia="zh-CN"/>
        </w:rPr>
        <w:t>部分符合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cs="宋体"/>
          <w:sz w:val="24"/>
          <w:szCs w:val="24"/>
          <w:lang w:val="en-US" w:eastAsia="zh-CN"/>
        </w:rPr>
        <w:t>不符合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4、区</w:t>
      </w:r>
      <w:r>
        <w:rPr>
          <w:rFonts w:hint="eastAsia"/>
          <w:b/>
          <w:bCs/>
          <w:sz w:val="24"/>
          <w:szCs w:val="24"/>
          <w:lang w:eastAsia="zh-CN"/>
        </w:rPr>
        <w:t>融媒体中心</w:t>
      </w:r>
      <w:r>
        <w:rPr>
          <w:rFonts w:hint="eastAsia" w:ascii="宋体" w:hAnsi="宋体" w:cs="宋体"/>
          <w:b/>
          <w:bCs/>
          <w:sz w:val="24"/>
          <w:szCs w:val="24"/>
          <w:lang w:val="en-US" w:eastAsia="zh-CN"/>
        </w:rPr>
        <w:t>已建成的</w:t>
      </w:r>
      <w:r>
        <w:rPr>
          <w:rFonts w:hint="eastAsia" w:ascii="宋体" w:hAnsi="宋体" w:cs="宋体"/>
          <w:b/>
          <w:bCs/>
          <w:sz w:val="24"/>
          <w:szCs w:val="24"/>
          <w:lang w:eastAsia="zh-CN"/>
        </w:rPr>
        <w:t>“</w:t>
      </w:r>
      <w:r>
        <w:rPr>
          <w:rFonts w:hint="eastAsia" w:ascii="宋体" w:hAnsi="宋体" w:cs="宋体"/>
          <w:b/>
          <w:bCs/>
          <w:sz w:val="24"/>
          <w:szCs w:val="24"/>
          <w:lang w:val="en-US" w:eastAsia="zh-CN"/>
        </w:rPr>
        <w:t>融媒体云平台”系统是否对接到省平台</w:t>
      </w:r>
      <w:r>
        <w:rPr>
          <w:rFonts w:hint="eastAsia" w:ascii="宋体" w:hAnsi="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A.是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cs="宋体"/>
          <w:sz w:val="24"/>
          <w:szCs w:val="24"/>
          <w:lang w:val="en-US" w:eastAsia="zh-CN"/>
        </w:rPr>
        <w:t>正在进行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cs="宋体"/>
          <w:sz w:val="24"/>
          <w:szCs w:val="24"/>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5、</w:t>
      </w:r>
      <w:r>
        <w:rPr>
          <w:rFonts w:hint="eastAsia" w:ascii="宋体" w:hAnsi="宋体" w:cs="宋体"/>
          <w:b/>
          <w:bCs/>
          <w:sz w:val="24"/>
          <w:szCs w:val="24"/>
          <w:lang w:eastAsia="zh-CN"/>
        </w:rPr>
        <w:t>“</w:t>
      </w:r>
      <w:r>
        <w:rPr>
          <w:rFonts w:hint="eastAsia" w:ascii="宋体" w:hAnsi="宋体" w:cs="宋体"/>
          <w:b/>
          <w:bCs/>
          <w:sz w:val="24"/>
          <w:szCs w:val="24"/>
          <w:lang w:val="en-US" w:eastAsia="zh-CN"/>
        </w:rPr>
        <w:t>融媒体云平台”是否融合区电视台、区广播台、村村响广播、云溪新闻网、岳阳日报云溪周刊、APP客户端、云溪手机报、大美云溪微博、掌上云溪微信等区办主流媒体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val="en-US" w:eastAsia="zh-CN"/>
        </w:rPr>
        <w:t>融合到了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cs="宋体"/>
          <w:sz w:val="24"/>
          <w:szCs w:val="24"/>
          <w:lang w:val="en-US" w:eastAsia="zh-CN"/>
        </w:rPr>
        <w:t>部分融合到了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cs="宋体"/>
          <w:sz w:val="24"/>
          <w:szCs w:val="24"/>
          <w:lang w:eastAsia="zh-CN"/>
        </w:rPr>
        <w:t>没有</w:t>
      </w:r>
      <w:r>
        <w:rPr>
          <w:rFonts w:hint="eastAsia" w:ascii="宋体" w:hAnsi="宋体" w:cs="宋体"/>
          <w:sz w:val="24"/>
          <w:szCs w:val="24"/>
          <w:lang w:val="en-US" w:eastAsia="zh-CN"/>
        </w:rPr>
        <w:t>融合到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lang w:eastAsia="zh-CN"/>
        </w:rPr>
        <w:t>您</w:t>
      </w:r>
      <w:r>
        <w:rPr>
          <w:rFonts w:hint="eastAsia" w:ascii="宋体" w:hAnsi="宋体" w:cs="宋体"/>
          <w:b/>
          <w:bCs/>
          <w:sz w:val="24"/>
          <w:szCs w:val="24"/>
          <w:lang w:eastAsia="zh-CN"/>
        </w:rPr>
        <w:t>对</w:t>
      </w:r>
      <w:r>
        <w:rPr>
          <w:rFonts w:hint="eastAsia" w:ascii="宋体" w:hAnsi="宋体" w:eastAsia="宋体" w:cs="宋体"/>
          <w:b/>
          <w:bCs/>
          <w:sz w:val="24"/>
          <w:szCs w:val="24"/>
          <w:lang w:val="en-US" w:eastAsia="zh-CN"/>
        </w:rPr>
        <w:t>区</w:t>
      </w:r>
      <w:r>
        <w:rPr>
          <w:rFonts w:hint="eastAsia"/>
          <w:b/>
          <w:bCs/>
          <w:sz w:val="24"/>
          <w:szCs w:val="24"/>
          <w:lang w:eastAsia="zh-CN"/>
        </w:rPr>
        <w:t>融媒体中心</w:t>
      </w:r>
      <w:r>
        <w:rPr>
          <w:rFonts w:hint="eastAsia"/>
          <w:b/>
          <w:bCs/>
          <w:sz w:val="24"/>
          <w:szCs w:val="24"/>
          <w:lang w:val="en-US" w:eastAsia="zh-CN"/>
        </w:rPr>
        <w:t>网络安全</w:t>
      </w:r>
      <w:r>
        <w:rPr>
          <w:rFonts w:hint="eastAsia" w:ascii="宋体" w:hAnsi="宋体" w:eastAsia="宋体" w:cs="宋体"/>
          <w:b/>
          <w:bCs/>
          <w:sz w:val="24"/>
          <w:szCs w:val="24"/>
          <w:lang w:eastAsia="zh-CN"/>
        </w:rPr>
        <w:t>的评价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A．非常满意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基本</w:t>
      </w:r>
      <w:r>
        <w:rPr>
          <w:rFonts w:hint="eastAsia" w:ascii="宋体" w:hAnsi="宋体" w:eastAsia="宋体" w:cs="宋体"/>
          <w:sz w:val="24"/>
          <w:szCs w:val="24"/>
        </w:rPr>
        <w:t>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C．不满意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7、您对区融媒体中心利用“云平台”实现“党建服务、政务服务、公共服务、增值服务、微信社群运营管理服务等应用功能和满足用户多元化需求”的</w:t>
      </w:r>
      <w:r>
        <w:rPr>
          <w:rFonts w:hint="eastAsia" w:ascii="宋体" w:hAnsi="宋体" w:cs="宋体"/>
          <w:b/>
          <w:bCs/>
          <w:sz w:val="24"/>
          <w:szCs w:val="24"/>
          <w:lang w:eastAsia="zh-CN"/>
        </w:rPr>
        <w:t>满意度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A．非常满意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基本</w:t>
      </w:r>
      <w:r>
        <w:rPr>
          <w:rFonts w:hint="eastAsia" w:ascii="宋体" w:hAnsi="宋体" w:eastAsia="宋体" w:cs="宋体"/>
          <w:sz w:val="24"/>
          <w:szCs w:val="24"/>
        </w:rPr>
        <w:t>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C．不满意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区</w:t>
      </w:r>
      <w:r>
        <w:rPr>
          <w:rFonts w:hint="eastAsia"/>
          <w:b/>
          <w:bCs/>
          <w:sz w:val="24"/>
          <w:szCs w:val="24"/>
          <w:lang w:eastAsia="zh-CN"/>
        </w:rPr>
        <w:t>融媒体中心</w:t>
      </w:r>
      <w:r>
        <w:rPr>
          <w:rFonts w:hint="eastAsia"/>
          <w:b/>
          <w:bCs/>
          <w:sz w:val="24"/>
          <w:szCs w:val="24"/>
          <w:lang w:val="en-US" w:eastAsia="zh-CN"/>
        </w:rPr>
        <w:t>建设能更好服务群众、引导群众，提升区级媒体的传播力引导力、影响力、公信力，能更好履行区级媒体平台的历史使命。</w:t>
      </w:r>
      <w:r>
        <w:rPr>
          <w:rFonts w:hint="eastAsia" w:ascii="宋体" w:hAnsi="宋体" w:cs="宋体"/>
          <w:b/>
          <w:bCs/>
          <w:sz w:val="24"/>
          <w:szCs w:val="24"/>
          <w:lang w:val="en-US" w:eastAsia="zh-CN"/>
        </w:rPr>
        <w:t>您</w:t>
      </w:r>
      <w:r>
        <w:rPr>
          <w:rFonts w:hint="eastAsia" w:ascii="宋体" w:hAnsi="宋体" w:cs="宋体"/>
          <w:b/>
          <w:bCs/>
          <w:sz w:val="24"/>
          <w:szCs w:val="24"/>
          <w:lang w:eastAsia="zh-CN"/>
        </w:rPr>
        <w:t>对此</w:t>
      </w:r>
      <w:r>
        <w:rPr>
          <w:rFonts w:hint="eastAsia" w:ascii="宋体" w:hAnsi="宋体" w:cs="宋体"/>
          <w:b/>
          <w:bCs/>
          <w:sz w:val="24"/>
          <w:szCs w:val="24"/>
          <w:lang w:val="en-US" w:eastAsia="zh-CN"/>
        </w:rPr>
        <w:t>的看法是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cs="宋体"/>
          <w:sz w:val="24"/>
          <w:szCs w:val="24"/>
          <w:lang w:eastAsia="zh-CN"/>
        </w:rPr>
        <w:t>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基本</w:t>
      </w:r>
      <w:r>
        <w:rPr>
          <w:rFonts w:hint="eastAsia" w:ascii="宋体" w:hAnsi="宋体" w:cs="宋体"/>
          <w:sz w:val="24"/>
          <w:szCs w:val="24"/>
          <w:lang w:eastAsia="zh-CN"/>
        </w:rPr>
        <w:t>上能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C．不</w:t>
      </w:r>
      <w:r>
        <w:rPr>
          <w:rFonts w:hint="eastAsia" w:ascii="宋体" w:hAnsi="宋体" w:cs="宋体"/>
          <w:sz w:val="24"/>
          <w:szCs w:val="24"/>
          <w:lang w:eastAsia="zh-CN"/>
        </w:rPr>
        <w:t>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b/>
          <w:bCs/>
          <w:sz w:val="24"/>
          <w:szCs w:val="24"/>
          <w:lang w:val="en-US" w:eastAsia="zh-CN"/>
        </w:rPr>
        <w:t>9、您对</w:t>
      </w:r>
      <w:r>
        <w:rPr>
          <w:rFonts w:hint="eastAsia" w:ascii="宋体" w:hAnsi="宋体" w:eastAsia="宋体" w:cs="宋体"/>
          <w:b/>
          <w:bCs/>
          <w:sz w:val="24"/>
          <w:szCs w:val="24"/>
          <w:lang w:val="en-US" w:eastAsia="zh-CN"/>
        </w:rPr>
        <w:t>区</w:t>
      </w:r>
      <w:r>
        <w:rPr>
          <w:rFonts w:hint="eastAsia"/>
          <w:b/>
          <w:bCs/>
          <w:sz w:val="24"/>
          <w:szCs w:val="24"/>
          <w:lang w:eastAsia="zh-CN"/>
        </w:rPr>
        <w:t>融媒体中心</w:t>
      </w:r>
      <w:r>
        <w:rPr>
          <w:rFonts w:hint="eastAsia"/>
          <w:b/>
          <w:bCs/>
          <w:sz w:val="24"/>
          <w:szCs w:val="24"/>
          <w:lang w:val="en-US" w:eastAsia="zh-CN"/>
        </w:rPr>
        <w:t>工程建设质量的</w:t>
      </w:r>
      <w:r>
        <w:rPr>
          <w:rFonts w:hint="eastAsia" w:ascii="宋体" w:hAnsi="宋体" w:cs="宋体"/>
          <w:b/>
          <w:bCs/>
          <w:sz w:val="24"/>
          <w:szCs w:val="24"/>
          <w:lang w:eastAsia="zh-CN"/>
        </w:rPr>
        <w:t>评价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A．非常满意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基本</w:t>
      </w:r>
      <w:r>
        <w:rPr>
          <w:rFonts w:hint="eastAsia" w:ascii="宋体" w:hAnsi="宋体" w:eastAsia="宋体" w:cs="宋体"/>
          <w:sz w:val="24"/>
          <w:szCs w:val="24"/>
        </w:rPr>
        <w:t>满意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C．不满意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eastAsia="宋体" w:cs="宋体"/>
          <w:b/>
          <w:bCs/>
          <w:color w:val="auto"/>
          <w:sz w:val="24"/>
          <w:szCs w:val="24"/>
          <w:lang w:val="en-US" w:eastAsia="zh-CN"/>
        </w:rPr>
        <w:t>您对</w:t>
      </w:r>
      <w:r>
        <w:rPr>
          <w:rFonts w:hint="eastAsia" w:ascii="宋体" w:hAnsi="宋体" w:eastAsia="宋体" w:cs="宋体"/>
          <w:b/>
          <w:bCs/>
          <w:sz w:val="24"/>
          <w:szCs w:val="24"/>
          <w:lang w:val="en-US" w:eastAsia="zh-CN"/>
        </w:rPr>
        <w:t>区</w:t>
      </w:r>
      <w:r>
        <w:rPr>
          <w:rFonts w:hint="eastAsia"/>
          <w:b/>
          <w:bCs/>
          <w:sz w:val="24"/>
          <w:szCs w:val="24"/>
          <w:lang w:eastAsia="zh-CN"/>
        </w:rPr>
        <w:t>融媒体中心</w:t>
      </w:r>
      <w:r>
        <w:rPr>
          <w:rFonts w:hint="eastAsia"/>
          <w:b/>
          <w:bCs/>
          <w:sz w:val="24"/>
          <w:szCs w:val="24"/>
          <w:lang w:val="en-US" w:eastAsia="zh-CN"/>
        </w:rPr>
        <w:t>建设</w:t>
      </w:r>
      <w:r>
        <w:rPr>
          <w:rFonts w:hint="eastAsia" w:ascii="宋体" w:hAnsi="宋体" w:cs="宋体"/>
          <w:b/>
          <w:bCs/>
          <w:color w:val="auto"/>
          <w:sz w:val="24"/>
          <w:szCs w:val="24"/>
          <w:lang w:val="en-US" w:eastAsia="zh-CN"/>
        </w:rPr>
        <w:t>采购设备质量</w:t>
      </w:r>
      <w:r>
        <w:rPr>
          <w:rFonts w:hint="eastAsia" w:ascii="宋体" w:hAnsi="宋体" w:eastAsia="宋体" w:cs="宋体"/>
          <w:b/>
          <w:bCs/>
          <w:i w:val="0"/>
          <w:caps w:val="0"/>
          <w:color w:val="auto"/>
          <w:spacing w:val="0"/>
          <w:sz w:val="24"/>
          <w:szCs w:val="24"/>
          <w:shd w:val="clear" w:color="auto" w:fill="FFFFFF"/>
          <w:lang w:eastAsia="zh-CN"/>
        </w:rPr>
        <w:t>的评价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w:t>
      </w:r>
      <w:r>
        <w:rPr>
          <w:rFonts w:hint="eastAsia" w:ascii="宋体" w:hAnsi="宋体" w:eastAsia="宋体" w:cs="宋体"/>
          <w:b w:val="0"/>
          <w:bCs w:val="0"/>
          <w:color w:val="auto"/>
          <w:sz w:val="24"/>
          <w:szCs w:val="24"/>
        </w:rPr>
        <w:t>非常满意</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B．</w:t>
      </w:r>
      <w:r>
        <w:rPr>
          <w:rFonts w:hint="eastAsia" w:ascii="宋体" w:hAnsi="宋体" w:eastAsia="宋体" w:cs="宋体"/>
          <w:b w:val="0"/>
          <w:bCs w:val="0"/>
          <w:color w:val="auto"/>
          <w:sz w:val="24"/>
          <w:szCs w:val="24"/>
          <w:lang w:eastAsia="zh-CN"/>
        </w:rPr>
        <w:t>基本</w:t>
      </w:r>
      <w:r>
        <w:rPr>
          <w:rFonts w:hint="eastAsia" w:ascii="宋体" w:hAnsi="宋体" w:eastAsia="宋体" w:cs="宋体"/>
          <w:b w:val="0"/>
          <w:bCs w:val="0"/>
          <w:color w:val="auto"/>
          <w:sz w:val="24"/>
          <w:szCs w:val="24"/>
        </w:rPr>
        <w:t>满意</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C．不满意</w:t>
      </w:r>
    </w:p>
    <w:p>
      <w:pPr>
        <w:numPr>
          <w:ilvl w:val="0"/>
          <w:numId w:val="0"/>
        </w:numPr>
        <w:rPr>
          <w:rFonts w:hint="default" w:ascii="宋体" w:hAnsi="宋体" w:cs="宋体"/>
          <w:sz w:val="28"/>
          <w:szCs w:val="28"/>
          <w:lang w:val="en-US" w:eastAsia="zh-CN"/>
        </w:rPr>
      </w:pP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exact"/>
        <w:ind w:leftChars="0" w:right="0" w:rightChars="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11、</w:t>
      </w:r>
      <w:r>
        <w:rPr>
          <w:rFonts w:hint="eastAsia" w:ascii="宋体" w:hAnsi="宋体" w:cs="宋体"/>
          <w:b/>
          <w:bCs/>
          <w:sz w:val="24"/>
          <w:szCs w:val="24"/>
          <w:lang w:val="en-US" w:eastAsia="zh-CN"/>
        </w:rPr>
        <w:t>您对区融媒体中心今后工作有何建议或意见，如有，敬请文字说明如下</w:t>
      </w:r>
    </w:p>
    <w:p>
      <w:pPr>
        <w:numPr>
          <w:ilvl w:val="0"/>
          <w:numId w:val="0"/>
        </w:numPr>
        <w:ind w:leftChars="0" w:firstLine="3920" w:firstLineChars="1400"/>
        <w:rPr>
          <w:rFonts w:hint="eastAsia" w:ascii="宋体" w:hAnsi="宋体" w:eastAsia="宋体" w:cs="宋体"/>
          <w:sz w:val="28"/>
          <w:szCs w:val="28"/>
          <w:lang w:val="en-US" w:eastAsia="zh-CN"/>
        </w:rPr>
      </w:pPr>
    </w:p>
    <w:p>
      <w:pPr>
        <w:numPr>
          <w:ilvl w:val="0"/>
          <w:numId w:val="0"/>
        </w:numPr>
        <w:ind w:firstLine="560" w:firstLineChars="200"/>
        <w:rPr>
          <w:rFonts w:hint="eastAsia" w:ascii="宋体" w:hAnsi="宋体" w:cs="宋体"/>
          <w:sz w:val="28"/>
          <w:szCs w:val="28"/>
          <w:lang w:eastAsia="zh-CN"/>
        </w:rPr>
      </w:pPr>
      <w:r>
        <w:rPr>
          <w:rFonts w:hint="eastAsia" w:ascii="宋体" w:hAnsi="宋体" w:cs="宋体"/>
          <w:sz w:val="28"/>
          <w:szCs w:val="28"/>
          <w:lang w:eastAsia="zh-CN"/>
        </w:rPr>
        <w:t>以上是本次调查问卷的全部内容，</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谢谢您的真挚合作!</w:t>
      </w:r>
    </w:p>
    <w:p>
      <w:pPr>
        <w:numPr>
          <w:ilvl w:val="0"/>
          <w:numId w:val="0"/>
        </w:numPr>
        <w:rPr>
          <w:sz w:val="32"/>
          <w:szCs w:val="32"/>
        </w:rPr>
      </w:pPr>
      <w:r>
        <w:rPr>
          <w:rFonts w:hint="eastAsia" w:ascii="宋体" w:hAnsi="宋体" w:eastAsia="宋体" w:cs="宋体"/>
          <w:sz w:val="28"/>
          <w:szCs w:val="28"/>
          <w:lang w:eastAsia="zh-CN"/>
        </w:rPr>
        <w:drawing>
          <wp:inline distT="0" distB="0" distL="114300" distR="114300">
            <wp:extent cx="1321435" cy="1246505"/>
            <wp:effectExtent l="0" t="0" r="12065" b="10795"/>
            <wp:docPr id="3" name="图片 3" descr="cbffc1c20a809b5e679b4092031c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bffc1c20a809b5e679b4092031caa3"/>
                    <pic:cNvPicPr>
                      <a:picLocks noChangeAspect="1"/>
                    </pic:cNvPicPr>
                  </pic:nvPicPr>
                  <pic:blipFill>
                    <a:blip r:embed="rId12"/>
                    <a:stretch>
                      <a:fillRect/>
                    </a:stretch>
                  </pic:blipFill>
                  <pic:spPr>
                    <a:xfrm>
                      <a:off x="0" y="0"/>
                      <a:ext cx="1321435" cy="1246505"/>
                    </a:xfrm>
                    <a:prstGeom prst="rect">
                      <a:avLst/>
                    </a:prstGeom>
                    <a:noFill/>
                    <a:ln>
                      <a:noFill/>
                    </a:ln>
                  </pic:spPr>
                </pic:pic>
              </a:graphicData>
            </a:graphic>
          </wp:inline>
        </w:drawing>
      </w:r>
    </w:p>
    <w:p>
      <w:pPr>
        <w:autoSpaceDE w:val="0"/>
        <w:autoSpaceDN w:val="0"/>
        <w:adjustRightInd w:val="0"/>
        <w:rPr>
          <w:rFonts w:hint="eastAsia"/>
          <w:b/>
          <w:sz w:val="28"/>
          <w:szCs w:val="28"/>
        </w:rPr>
      </w:pPr>
    </w:p>
    <w:sectPr>
      <w:footerReference r:id="rId9" w:type="default"/>
      <w:pgSz w:w="11906" w:h="16838"/>
      <w:pgMar w:top="1440" w:right="1644" w:bottom="1247" w:left="164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default" w:eastAsia="宋体"/>
        <w:lang w:val="en-US" w:eastAsia="zh-CN"/>
      </w:rPr>
    </w:pPr>
    <w:r>
      <w:rPr>
        <w:rFonts w:hint="eastAsia"/>
        <w:lang w:val="en-US" w:eastAsia="zh-CN"/>
      </w:rPr>
      <w:t>湖 南 恒 兴 联 合 会 计 师 事 务 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09"/>
        <w:tab w:val="right" w:pos="8738"/>
      </w:tabs>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xjit8BAAC/AwAADgAAAGRycy9lMm9Eb2MueG1srVPBjtMwEL0j8Q+W&#10;7zRpD0tV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JXnDlhaeDnH9/PP3+ff31j&#10;89dJn86HFaXdeUqM/RvoaWsmfyBnot03aNOfCDGKk7qni7qqj0ymS8vFcllSSFJsOhB+8XDdY4jv&#10;FFiWjIojjS+rKo4fQhxSp5RUzcGtNiaP0Lh/HISZPEXqfegxWbHf9SOhHdQn4kPvgOq0gF8562gL&#10;Ku5o6Tkz7x2JnBZmMnAydpMhnKSLFY+cDebbOCzWwaPet3nVUlPB3xwidZoJpDaG2mN3NNcswbiD&#10;aXH+Puesh3e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fxjit8BAAC/AwAADgAAAAAA&#10;AAABACAAAAAeAQAAZHJzL2Uyb0RvYy54bWxQSwUGAAAAAAYABgBZAQAAbwUAAAAA&#10;">
              <v:fill on="f" focussize="0,0"/>
              <v:stroke on="f"/>
              <v:imagedata o:title=""/>
              <o:lock v:ext="edit" aspectratio="f"/>
              <v:textbox inset="0mm,0mm,0mm,0mm" style="mso-fit-shape-to-text:t;">
                <w:txbxContent>
                  <w:p>
                    <w:pPr>
                      <w:pStyle w:val="14"/>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r>
      <w:rPr>
        <w:rFonts w:hint="eastAsia" w:ascii="楷体" w:hAnsi="楷体" w:eastAsia="楷体" w:cs="楷体"/>
        <w:lang w:val="en-US" w:eastAsia="zh-CN"/>
      </w:rPr>
      <w:t>湖 南 恒 兴 联 合 会 计 师 事 务 所（普通合伙）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default" w:ascii="楷体" w:hAnsi="楷体" w:eastAsia="楷体" w:cs="楷体"/>
        <w:lang w:val="en-US" w:eastAsia="zh-CN"/>
      </w:rPr>
    </w:pPr>
    <w:r>
      <w:rPr>
        <w:rFonts w:hint="eastAsia" w:ascii="楷体" w:hAnsi="楷体" w:eastAsia="楷体" w:cs="楷体"/>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bWIN8BAAC/AwAADgAAAGRycy9lMm9Eb2MueG1srVPNjtMwEL4j8Q6W&#10;7zRpJ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TbWIN8BAAC/AwAADgAAAAAA&#10;AAABACAAAAAeAQAAZHJzL2Uyb0RvYy54bWxQSwUGAAAAAAYABgBZAQAAbwUAAAAA&#10;">
              <v:fill on="f" focussize="0,0"/>
              <v:stroke on="f"/>
              <v:imagedata o:title=""/>
              <o:lock v:ext="edit" aspectratio="f"/>
              <v:textbox inset="0mm,0mm,0mm,0mm" style="mso-fit-shape-to-text:t;">
                <w:txbxContent>
                  <w:p>
                    <w:pPr>
                      <w:pStyle w:val="14"/>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r>
      <w:rPr>
        <w:rFonts w:hint="eastAsia" w:ascii="楷体" w:hAnsi="楷体" w:eastAsia="楷体" w:cs="楷体"/>
        <w:lang w:val="en-US" w:eastAsia="zh-CN"/>
      </w:rPr>
      <w:t>湖 南 恒 兴 联 合 会 计 师 事 务 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hint="eastAsia" w:ascii="楷体" w:hAnsi="楷体" w:eastAsia="楷体" w:cs="楷体"/>
        <w:b/>
      </w:rPr>
    </w:pPr>
  </w:p>
  <w:p>
    <w:pPr>
      <w:pStyle w:val="15"/>
      <w:pBdr>
        <w:bottom w:val="none" w:color="auto" w:sz="0" w:space="0"/>
      </w:pBdr>
    </w:pPr>
  </w:p>
  <w:p>
    <w:pPr>
      <w:pStyle w:val="15"/>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jc w:val="right"/>
      <w:rPr>
        <w:rFonts w:hint="eastAsia" w:ascii="楷体" w:hAnsi="楷体" w:eastAsia="楷体" w:cs="楷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
        <w:lang w:eastAsia="zh-CN"/>
      </w:rPr>
      <w:t>2019年</w:t>
    </w:r>
    <w:r>
      <w:rPr>
        <w:rFonts w:hint="eastAsia" w:ascii="楷体" w:hAnsi="楷体" w:eastAsia="楷体" w:cs="楷体"/>
        <w:b/>
      </w:rPr>
      <w:t>岳阳市云溪区</w:t>
    </w:r>
    <w:r>
      <w:rPr>
        <w:rFonts w:hint="eastAsia" w:ascii="楷体" w:hAnsi="楷体" w:eastAsia="楷体" w:cs="楷体"/>
        <w:b/>
        <w:lang w:eastAsia="zh-CN"/>
      </w:rPr>
      <w:t>医疗保险中心</w:t>
    </w:r>
    <w:r>
      <w:rPr>
        <w:rFonts w:hint="eastAsia" w:ascii="楷体" w:hAnsi="楷体" w:eastAsia="楷体" w:cs="楷体"/>
        <w:b/>
      </w:rPr>
      <w:t>整体支出绩效评价报告书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jc w:val="right"/>
      <w:rPr>
        <w:rFonts w:hint="eastAsia" w:ascii="楷体" w:hAnsi="楷体" w:eastAsia="楷体" w:cs="楷体"/>
        <w:b/>
      </w:rPr>
    </w:pPr>
    <w:r>
      <w:rPr>
        <w:rFonts w:hint="eastAsia" w:ascii="楷体" w:hAnsi="楷体" w:eastAsia="楷体" w:cs="楷体"/>
        <w:b/>
      </w:rPr>
      <w:t xml:space="preserve">                                  云溪区</w:t>
    </w:r>
    <w:r>
      <w:rPr>
        <w:rFonts w:hint="eastAsia" w:ascii="楷体" w:hAnsi="楷体" w:eastAsia="楷体" w:cs="楷体"/>
        <w:b/>
        <w:lang w:val="en-US" w:eastAsia="zh-CN"/>
      </w:rPr>
      <w:t>融媒体</w:t>
    </w:r>
    <w:r>
      <w:rPr>
        <w:rFonts w:hint="eastAsia" w:ascii="楷体" w:hAnsi="楷体" w:eastAsia="楷体" w:cs="楷体"/>
        <w:b/>
        <w:lang w:eastAsia="zh-CN"/>
      </w:rPr>
      <w:t>中心</w:t>
    </w:r>
    <w:r>
      <w:rPr>
        <w:rFonts w:hint="eastAsia" w:ascii="楷体" w:hAnsi="楷体" w:eastAsia="楷体" w:cs="楷体"/>
        <w:b/>
      </w:rPr>
      <w:t>20</w:t>
    </w:r>
    <w:r>
      <w:rPr>
        <w:rFonts w:hint="eastAsia" w:ascii="楷体" w:hAnsi="楷体" w:eastAsia="楷体" w:cs="楷体"/>
        <w:b/>
        <w:lang w:val="en-US" w:eastAsia="zh-CN"/>
      </w:rPr>
      <w:t>19</w:t>
    </w:r>
    <w:r>
      <w:rPr>
        <w:rFonts w:hint="eastAsia" w:ascii="楷体" w:hAnsi="楷体" w:eastAsia="楷体" w:cs="楷体"/>
        <w:b/>
      </w:rPr>
      <w:t>年</w:t>
    </w:r>
    <w:r>
      <w:rPr>
        <w:rFonts w:hint="eastAsia" w:ascii="楷体" w:hAnsi="楷体" w:eastAsia="楷体" w:cs="楷体"/>
        <w:b/>
        <w:lang w:val="en-US" w:eastAsia="zh-CN"/>
      </w:rPr>
      <w:t>度</w:t>
    </w:r>
    <w:r>
      <w:rPr>
        <w:rFonts w:hint="eastAsia" w:ascii="楷体" w:hAnsi="楷体" w:eastAsia="楷体" w:cs="楷体"/>
        <w:b/>
      </w:rPr>
      <w:t>整体支出绩效评价报告</w:t>
    </w:r>
  </w:p>
  <w:p>
    <w:pPr>
      <w:pStyle w:val="15"/>
      <w:pBdr>
        <w:bottom w:val="none" w:color="auto" w:sz="0" w:space="0"/>
      </w:pBdr>
    </w:pPr>
  </w:p>
  <w:p>
    <w:pPr>
      <w:pStyle w:val="15"/>
      <w:pBdr>
        <w:bottom w:val="none" w:color="auto" w:sz="0" w:space="0"/>
      </w:pBdr>
      <w:jc w:val="both"/>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jc w:val="right"/>
      <w:rPr>
        <w:rFonts w:hint="eastAsia" w:ascii="楷体" w:hAnsi="楷体" w:eastAsia="楷体" w:cs="楷体"/>
        <w:b/>
      </w:rPr>
    </w:pPr>
    <w:r>
      <w:rPr>
        <w:rFonts w:hint="eastAsia" w:ascii="楷体" w:hAnsi="楷体" w:eastAsia="楷体" w:cs="楷体"/>
        <w:b/>
      </w:rPr>
      <w:t xml:space="preserve">                               云溪区</w:t>
    </w:r>
    <w:r>
      <w:rPr>
        <w:rFonts w:hint="eastAsia" w:ascii="楷体" w:hAnsi="楷体" w:eastAsia="楷体" w:cs="楷体"/>
        <w:b/>
        <w:lang w:val="en-US" w:eastAsia="zh-CN"/>
      </w:rPr>
      <w:t>融媒体</w:t>
    </w:r>
    <w:r>
      <w:rPr>
        <w:rFonts w:hint="eastAsia" w:ascii="楷体" w:hAnsi="楷体" w:eastAsia="楷体" w:cs="楷体"/>
        <w:b/>
        <w:lang w:eastAsia="zh-CN"/>
      </w:rPr>
      <w:t>中心</w:t>
    </w:r>
    <w:r>
      <w:rPr>
        <w:rFonts w:hint="eastAsia" w:ascii="楷体" w:hAnsi="楷体" w:eastAsia="楷体" w:cs="楷体"/>
        <w:b/>
      </w:rPr>
      <w:t xml:space="preserve"> 20</w:t>
    </w:r>
    <w:r>
      <w:rPr>
        <w:rFonts w:hint="eastAsia" w:ascii="楷体" w:hAnsi="楷体" w:eastAsia="楷体" w:cs="楷体"/>
        <w:b/>
        <w:lang w:val="en-US" w:eastAsia="zh-CN"/>
      </w:rPr>
      <w:t>19</w:t>
    </w:r>
    <w:r>
      <w:rPr>
        <w:rFonts w:hint="eastAsia" w:ascii="楷体" w:hAnsi="楷体" w:eastAsia="楷体" w:cs="楷体"/>
        <w:b/>
      </w:rPr>
      <w:t>年</w:t>
    </w:r>
    <w:r>
      <w:rPr>
        <w:rFonts w:hint="eastAsia" w:ascii="楷体" w:hAnsi="楷体" w:eastAsia="楷体" w:cs="楷体"/>
        <w:b/>
        <w:lang w:eastAsia="zh-CN"/>
      </w:rPr>
      <w:t>度</w:t>
    </w:r>
    <w:r>
      <w:rPr>
        <w:rFonts w:hint="eastAsia" w:ascii="楷体" w:hAnsi="楷体" w:eastAsia="楷体" w:cs="楷体"/>
        <w:b/>
      </w:rPr>
      <w:t>整体支出绩效评价报告</w:t>
    </w:r>
  </w:p>
  <w:p>
    <w:pPr>
      <w:pStyle w:val="15"/>
      <w:pBdr>
        <w:bottom w:val="none" w:color="auto" w:sz="0" w:space="0"/>
      </w:pBdr>
    </w:pPr>
  </w:p>
  <w:p>
    <w:pPr>
      <w:pStyle w:val="15"/>
      <w:pBdr>
        <w:bottom w:val="none" w:color="auto" w:sz="0" w:space="0"/>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09644"/>
    <w:multiLevelType w:val="singleLevel"/>
    <w:tmpl w:val="BED09644"/>
    <w:lvl w:ilvl="0" w:tentative="0">
      <w:start w:val="1"/>
      <w:numFmt w:val="decimal"/>
      <w:suff w:val="nothing"/>
      <w:lvlText w:val="（%1）"/>
      <w:lvlJc w:val="left"/>
    </w:lvl>
  </w:abstractNum>
  <w:abstractNum w:abstractNumId="1">
    <w:nsid w:val="C7EC73B4"/>
    <w:multiLevelType w:val="singleLevel"/>
    <w:tmpl w:val="C7EC73B4"/>
    <w:lvl w:ilvl="0" w:tentative="0">
      <w:start w:val="1"/>
      <w:numFmt w:val="decimal"/>
      <w:suff w:val="nothing"/>
      <w:lvlText w:val="%1、"/>
      <w:lvlJc w:val="left"/>
    </w:lvl>
  </w:abstractNum>
  <w:abstractNum w:abstractNumId="2">
    <w:nsid w:val="D77EC7D5"/>
    <w:multiLevelType w:val="singleLevel"/>
    <w:tmpl w:val="D77EC7D5"/>
    <w:lvl w:ilvl="0" w:tentative="0">
      <w:start w:val="1"/>
      <w:numFmt w:val="chineseCounting"/>
      <w:suff w:val="nothing"/>
      <w:lvlText w:val="（%1）"/>
      <w:lvlJc w:val="left"/>
      <w:rPr>
        <w:rFonts w:hint="eastAsia"/>
      </w:rPr>
    </w:lvl>
  </w:abstractNum>
  <w:abstractNum w:abstractNumId="3">
    <w:nsid w:val="E8E71F79"/>
    <w:multiLevelType w:val="singleLevel"/>
    <w:tmpl w:val="E8E71F79"/>
    <w:lvl w:ilvl="0" w:tentative="0">
      <w:start w:val="1"/>
      <w:numFmt w:val="decimal"/>
      <w:suff w:val="nothing"/>
      <w:lvlText w:val="%1、"/>
      <w:lvlJc w:val="left"/>
    </w:lvl>
  </w:abstractNum>
  <w:abstractNum w:abstractNumId="4">
    <w:nsid w:val="F59EA41A"/>
    <w:multiLevelType w:val="singleLevel"/>
    <w:tmpl w:val="F59EA41A"/>
    <w:lvl w:ilvl="0" w:tentative="0">
      <w:start w:val="1"/>
      <w:numFmt w:val="decimal"/>
      <w:suff w:val="nothing"/>
      <w:lvlText w:val="%1、"/>
      <w:lvlJc w:val="left"/>
    </w:lvl>
  </w:abstractNum>
  <w:abstractNum w:abstractNumId="5">
    <w:nsid w:val="0E55D8C9"/>
    <w:multiLevelType w:val="singleLevel"/>
    <w:tmpl w:val="0E55D8C9"/>
    <w:lvl w:ilvl="0" w:tentative="0">
      <w:start w:val="1"/>
      <w:numFmt w:val="decimal"/>
      <w:suff w:val="nothing"/>
      <w:lvlText w:val="%1、"/>
      <w:lvlJc w:val="left"/>
    </w:lvl>
  </w:abstractNum>
  <w:abstractNum w:abstractNumId="6">
    <w:nsid w:val="15014988"/>
    <w:multiLevelType w:val="singleLevel"/>
    <w:tmpl w:val="15014988"/>
    <w:lvl w:ilvl="0" w:tentative="0">
      <w:start w:val="1"/>
      <w:numFmt w:val="decimal"/>
      <w:suff w:val="nothing"/>
      <w:lvlText w:val="%1、"/>
      <w:lvlJc w:val="left"/>
    </w:lvl>
  </w:abstractNum>
  <w:abstractNum w:abstractNumId="7">
    <w:nsid w:val="1F44254B"/>
    <w:multiLevelType w:val="multilevel"/>
    <w:tmpl w:val="1F44254B"/>
    <w:lvl w:ilvl="0" w:tentative="0">
      <w:start w:val="2"/>
      <w:numFmt w:val="decimal"/>
      <w:pStyle w:val="2"/>
      <w:lvlText w:val="%1"/>
      <w:lvlJc w:val="left"/>
      <w:pPr>
        <w:tabs>
          <w:tab w:val="left" w:pos="1282"/>
        </w:tabs>
        <w:ind w:left="1282" w:hanging="432"/>
      </w:pPr>
      <w:rPr>
        <w:rFonts w:hint="eastAsia"/>
      </w:rPr>
    </w:lvl>
    <w:lvl w:ilvl="1" w:tentative="0">
      <w:start w:val="1"/>
      <w:numFmt w:val="decimal"/>
      <w:pStyle w:val="3"/>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4"/>
      <w:lvlText w:val="%1.%2.%3"/>
      <w:lvlJc w:val="left"/>
      <w:pPr>
        <w:tabs>
          <w:tab w:val="left" w:pos="1570"/>
        </w:tabs>
        <w:ind w:left="1570" w:hanging="720"/>
      </w:pPr>
      <w:rPr>
        <w:rFonts w:hint="eastAsia"/>
      </w:rPr>
    </w:lvl>
    <w:lvl w:ilvl="3" w:tentative="0">
      <w:start w:val="1"/>
      <w:numFmt w:val="decimal"/>
      <w:pStyle w:val="5"/>
      <w:lvlText w:val="%1.%2.%3.%4"/>
      <w:lvlJc w:val="left"/>
      <w:pPr>
        <w:tabs>
          <w:tab w:val="left" w:pos="1714"/>
        </w:tabs>
        <w:ind w:left="1714" w:hanging="864"/>
      </w:pPr>
      <w:rPr>
        <w:rFonts w:hint="eastAsia"/>
      </w:rPr>
    </w:lvl>
    <w:lvl w:ilvl="4" w:tentative="0">
      <w:start w:val="1"/>
      <w:numFmt w:val="decimal"/>
      <w:pStyle w:val="6"/>
      <w:lvlText w:val="%1.%2.%3.%4.%5"/>
      <w:lvlJc w:val="left"/>
      <w:pPr>
        <w:tabs>
          <w:tab w:val="left" w:pos="1858"/>
        </w:tabs>
        <w:ind w:left="1858" w:hanging="1008"/>
      </w:pPr>
      <w:rPr>
        <w:rFonts w:hint="eastAsia"/>
      </w:rPr>
    </w:lvl>
    <w:lvl w:ilvl="5" w:tentative="0">
      <w:start w:val="1"/>
      <w:numFmt w:val="decimal"/>
      <w:pStyle w:val="7"/>
      <w:isLgl/>
      <w:lvlText w:val="%1.%2.%3.%4.%5.%6"/>
      <w:lvlJc w:val="left"/>
      <w:pPr>
        <w:tabs>
          <w:tab w:val="left" w:pos="2002"/>
        </w:tabs>
        <w:ind w:left="2002" w:hanging="1152"/>
      </w:pPr>
      <w:rPr>
        <w:rFonts w:hint="eastAsia"/>
      </w:rPr>
    </w:lvl>
    <w:lvl w:ilvl="6" w:tentative="0">
      <w:start w:val="1"/>
      <w:numFmt w:val="decimal"/>
      <w:pStyle w:val="8"/>
      <w:lvlText w:val="%1.%2.%3.%4.%5.%6.%7"/>
      <w:lvlJc w:val="left"/>
      <w:pPr>
        <w:tabs>
          <w:tab w:val="left" w:pos="2146"/>
        </w:tabs>
        <w:ind w:left="2146" w:hanging="1296"/>
      </w:pPr>
      <w:rPr>
        <w:rFonts w:hint="eastAsia"/>
      </w:rPr>
    </w:lvl>
    <w:lvl w:ilvl="7" w:tentative="0">
      <w:start w:val="1"/>
      <w:numFmt w:val="decimal"/>
      <w:pStyle w:val="9"/>
      <w:lvlText w:val="%1.%2.%3.%4.%5.%6.%7.%8"/>
      <w:lvlJc w:val="left"/>
      <w:pPr>
        <w:tabs>
          <w:tab w:val="left" w:pos="2290"/>
        </w:tabs>
        <w:ind w:left="2290" w:hanging="1440"/>
      </w:pPr>
      <w:rPr>
        <w:rFonts w:hint="eastAsia"/>
      </w:rPr>
    </w:lvl>
    <w:lvl w:ilvl="8" w:tentative="0">
      <w:start w:val="1"/>
      <w:numFmt w:val="decimal"/>
      <w:pStyle w:val="10"/>
      <w:lvlText w:val="%1.%2.%3.%4.%5.%6.%7.%8.%9"/>
      <w:lvlJc w:val="left"/>
      <w:pPr>
        <w:tabs>
          <w:tab w:val="left" w:pos="2434"/>
        </w:tabs>
        <w:ind w:left="2434" w:hanging="1584"/>
      </w:pPr>
      <w:rPr>
        <w:rFonts w:hint="eastAsia"/>
      </w:rPr>
    </w:lvl>
  </w:abstractNum>
  <w:abstractNum w:abstractNumId="8">
    <w:nsid w:val="302A4EB8"/>
    <w:multiLevelType w:val="singleLevel"/>
    <w:tmpl w:val="302A4EB8"/>
    <w:lvl w:ilvl="0" w:tentative="0">
      <w:start w:val="4"/>
      <w:numFmt w:val="decimal"/>
      <w:suff w:val="nothing"/>
      <w:lvlText w:val="%1、"/>
      <w:lvlJc w:val="left"/>
    </w:lvl>
  </w:abstractNum>
  <w:abstractNum w:abstractNumId="9">
    <w:nsid w:val="4CCDEDD1"/>
    <w:multiLevelType w:val="singleLevel"/>
    <w:tmpl w:val="4CCDEDD1"/>
    <w:lvl w:ilvl="0" w:tentative="0">
      <w:start w:val="1"/>
      <w:numFmt w:val="decimal"/>
      <w:suff w:val="nothing"/>
      <w:lvlText w:val="（%1）"/>
      <w:lvlJc w:val="left"/>
    </w:lvl>
  </w:abstractNum>
  <w:abstractNum w:abstractNumId="10">
    <w:nsid w:val="4FB3BF99"/>
    <w:multiLevelType w:val="singleLevel"/>
    <w:tmpl w:val="4FB3BF99"/>
    <w:lvl w:ilvl="0" w:tentative="0">
      <w:start w:val="10"/>
      <w:numFmt w:val="decimal"/>
      <w:lvlText w:val="%1."/>
      <w:lvlJc w:val="left"/>
      <w:pPr>
        <w:tabs>
          <w:tab w:val="left" w:pos="312"/>
        </w:tabs>
      </w:pPr>
    </w:lvl>
  </w:abstractNum>
  <w:abstractNum w:abstractNumId="11">
    <w:nsid w:val="5940B60A"/>
    <w:multiLevelType w:val="singleLevel"/>
    <w:tmpl w:val="5940B60A"/>
    <w:lvl w:ilvl="0" w:tentative="0">
      <w:start w:val="2"/>
      <w:numFmt w:val="chineseCounting"/>
      <w:suff w:val="nothing"/>
      <w:lvlText w:val="（%1）"/>
      <w:lvlJc w:val="left"/>
    </w:lvl>
  </w:abstractNum>
  <w:abstractNum w:abstractNumId="12">
    <w:nsid w:val="5A2CB064"/>
    <w:multiLevelType w:val="singleLevel"/>
    <w:tmpl w:val="5A2CB064"/>
    <w:lvl w:ilvl="0" w:tentative="0">
      <w:start w:val="2"/>
      <w:numFmt w:val="decimal"/>
      <w:suff w:val="nothing"/>
      <w:lvlText w:val="%1．"/>
      <w:lvlJc w:val="left"/>
    </w:lvl>
  </w:abstractNum>
  <w:abstractNum w:abstractNumId="13">
    <w:nsid w:val="5A3336FA"/>
    <w:multiLevelType w:val="singleLevel"/>
    <w:tmpl w:val="5A3336FA"/>
    <w:lvl w:ilvl="0" w:tentative="0">
      <w:start w:val="1"/>
      <w:numFmt w:val="decimal"/>
      <w:suff w:val="nothing"/>
      <w:lvlText w:val="（%1）"/>
      <w:lvlJc w:val="left"/>
    </w:lvl>
  </w:abstractNum>
  <w:abstractNum w:abstractNumId="14">
    <w:nsid w:val="5E78931C"/>
    <w:multiLevelType w:val="singleLevel"/>
    <w:tmpl w:val="5E78931C"/>
    <w:lvl w:ilvl="0" w:tentative="0">
      <w:start w:val="1"/>
      <w:numFmt w:val="chineseCounting"/>
      <w:suff w:val="nothing"/>
      <w:lvlText w:val="（%1）"/>
      <w:lvlJc w:val="left"/>
      <w:rPr>
        <w:rFonts w:hint="eastAsia"/>
      </w:rPr>
    </w:lvl>
  </w:abstractNum>
  <w:num w:numId="1">
    <w:abstractNumId w:val="7"/>
  </w:num>
  <w:num w:numId="2">
    <w:abstractNumId w:val="8"/>
  </w:num>
  <w:num w:numId="3">
    <w:abstractNumId w:val="6"/>
  </w:num>
  <w:num w:numId="4">
    <w:abstractNumId w:val="1"/>
  </w:num>
  <w:num w:numId="5">
    <w:abstractNumId w:val="4"/>
  </w:num>
  <w:num w:numId="6">
    <w:abstractNumId w:val="5"/>
  </w:num>
  <w:num w:numId="7">
    <w:abstractNumId w:val="13"/>
  </w:num>
  <w:num w:numId="8">
    <w:abstractNumId w:val="12"/>
  </w:num>
  <w:num w:numId="9">
    <w:abstractNumId w:val="14"/>
  </w:num>
  <w:num w:numId="10">
    <w:abstractNumId w:val="11"/>
  </w:num>
  <w:num w:numId="11">
    <w:abstractNumId w:val="2"/>
  </w:num>
  <w:num w:numId="12">
    <w:abstractNumId w:val="3"/>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5D1"/>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4A60"/>
    <w:rsid w:val="00EB68AC"/>
    <w:rsid w:val="00EB6F57"/>
    <w:rsid w:val="00EB70D0"/>
    <w:rsid w:val="00EC2440"/>
    <w:rsid w:val="00EC5546"/>
    <w:rsid w:val="00EC5FFD"/>
    <w:rsid w:val="00ED2588"/>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75674F"/>
    <w:rsid w:val="01E565FA"/>
    <w:rsid w:val="01F00AC2"/>
    <w:rsid w:val="02154663"/>
    <w:rsid w:val="02292863"/>
    <w:rsid w:val="0239693F"/>
    <w:rsid w:val="023A042F"/>
    <w:rsid w:val="025010BB"/>
    <w:rsid w:val="02546B6C"/>
    <w:rsid w:val="029A5126"/>
    <w:rsid w:val="02D8282F"/>
    <w:rsid w:val="032231CF"/>
    <w:rsid w:val="03277754"/>
    <w:rsid w:val="032F4B07"/>
    <w:rsid w:val="03E10EBA"/>
    <w:rsid w:val="03F655EE"/>
    <w:rsid w:val="042664DE"/>
    <w:rsid w:val="04B94F4D"/>
    <w:rsid w:val="04C21344"/>
    <w:rsid w:val="04F81DE1"/>
    <w:rsid w:val="05454338"/>
    <w:rsid w:val="05B01635"/>
    <w:rsid w:val="05E77817"/>
    <w:rsid w:val="061B04B7"/>
    <w:rsid w:val="061D2A2B"/>
    <w:rsid w:val="065151B1"/>
    <w:rsid w:val="06895999"/>
    <w:rsid w:val="06C03A9E"/>
    <w:rsid w:val="06D949CD"/>
    <w:rsid w:val="07205A43"/>
    <w:rsid w:val="076619AB"/>
    <w:rsid w:val="077917A3"/>
    <w:rsid w:val="079E2695"/>
    <w:rsid w:val="07DB3FA1"/>
    <w:rsid w:val="08490522"/>
    <w:rsid w:val="0880218A"/>
    <w:rsid w:val="08B408A7"/>
    <w:rsid w:val="08CB2335"/>
    <w:rsid w:val="08D02FA9"/>
    <w:rsid w:val="091E7CF5"/>
    <w:rsid w:val="097A7C6C"/>
    <w:rsid w:val="097C48EB"/>
    <w:rsid w:val="09AE5935"/>
    <w:rsid w:val="09B12843"/>
    <w:rsid w:val="09DE6C10"/>
    <w:rsid w:val="0A14100E"/>
    <w:rsid w:val="0A175C31"/>
    <w:rsid w:val="0A22297D"/>
    <w:rsid w:val="0A886976"/>
    <w:rsid w:val="0ACD63C7"/>
    <w:rsid w:val="0ADC1457"/>
    <w:rsid w:val="0B1308F6"/>
    <w:rsid w:val="0B253205"/>
    <w:rsid w:val="0B25707A"/>
    <w:rsid w:val="0B5F4322"/>
    <w:rsid w:val="0C1A02D7"/>
    <w:rsid w:val="0C4E061F"/>
    <w:rsid w:val="0CDD051E"/>
    <w:rsid w:val="0D107A79"/>
    <w:rsid w:val="0D167CE5"/>
    <w:rsid w:val="0D9A6380"/>
    <w:rsid w:val="0DC22EC1"/>
    <w:rsid w:val="0DFB2FB3"/>
    <w:rsid w:val="0E8A6DC2"/>
    <w:rsid w:val="0EB55CA2"/>
    <w:rsid w:val="0ECA344C"/>
    <w:rsid w:val="0EFD1661"/>
    <w:rsid w:val="0F21641D"/>
    <w:rsid w:val="0F40320A"/>
    <w:rsid w:val="0F75734D"/>
    <w:rsid w:val="0FF705E9"/>
    <w:rsid w:val="10182083"/>
    <w:rsid w:val="108744B7"/>
    <w:rsid w:val="109F7C81"/>
    <w:rsid w:val="10A049A9"/>
    <w:rsid w:val="10A710B4"/>
    <w:rsid w:val="10AC2496"/>
    <w:rsid w:val="10AE050B"/>
    <w:rsid w:val="10B643FA"/>
    <w:rsid w:val="10C71AAC"/>
    <w:rsid w:val="10DA389B"/>
    <w:rsid w:val="10DA76D6"/>
    <w:rsid w:val="11325CE0"/>
    <w:rsid w:val="113A2F0E"/>
    <w:rsid w:val="11CC2A7C"/>
    <w:rsid w:val="11FE06F3"/>
    <w:rsid w:val="12073485"/>
    <w:rsid w:val="122B2DC6"/>
    <w:rsid w:val="126F7F50"/>
    <w:rsid w:val="128B37A6"/>
    <w:rsid w:val="12E71799"/>
    <w:rsid w:val="132A7280"/>
    <w:rsid w:val="13416D96"/>
    <w:rsid w:val="13764A3E"/>
    <w:rsid w:val="13B677A9"/>
    <w:rsid w:val="13FC5C4F"/>
    <w:rsid w:val="142E526F"/>
    <w:rsid w:val="14A744DC"/>
    <w:rsid w:val="14AD0DD4"/>
    <w:rsid w:val="14DB4EC7"/>
    <w:rsid w:val="159A0776"/>
    <w:rsid w:val="15D0626F"/>
    <w:rsid w:val="15D712D8"/>
    <w:rsid w:val="1677734A"/>
    <w:rsid w:val="168C541C"/>
    <w:rsid w:val="16FE48D3"/>
    <w:rsid w:val="17216AF1"/>
    <w:rsid w:val="17422B1D"/>
    <w:rsid w:val="176F2136"/>
    <w:rsid w:val="17A0322D"/>
    <w:rsid w:val="17EB1580"/>
    <w:rsid w:val="1817154F"/>
    <w:rsid w:val="187F4F37"/>
    <w:rsid w:val="18CB0E86"/>
    <w:rsid w:val="191A645C"/>
    <w:rsid w:val="1922698B"/>
    <w:rsid w:val="1A2A1B57"/>
    <w:rsid w:val="1AAD32C3"/>
    <w:rsid w:val="1AC960C2"/>
    <w:rsid w:val="1AE060BE"/>
    <w:rsid w:val="1B3A7B26"/>
    <w:rsid w:val="1B506EEB"/>
    <w:rsid w:val="1B784800"/>
    <w:rsid w:val="1B7A33A9"/>
    <w:rsid w:val="1C341BE3"/>
    <w:rsid w:val="1C343E63"/>
    <w:rsid w:val="1C426CD6"/>
    <w:rsid w:val="1C54688B"/>
    <w:rsid w:val="1C5E08C4"/>
    <w:rsid w:val="1C810E6C"/>
    <w:rsid w:val="1C893C15"/>
    <w:rsid w:val="1C8C3DE3"/>
    <w:rsid w:val="1CB6087B"/>
    <w:rsid w:val="1D5000F7"/>
    <w:rsid w:val="1D807409"/>
    <w:rsid w:val="1DB40E22"/>
    <w:rsid w:val="1E075089"/>
    <w:rsid w:val="1E2A4C19"/>
    <w:rsid w:val="1E5F5C5F"/>
    <w:rsid w:val="1E680583"/>
    <w:rsid w:val="1E98544B"/>
    <w:rsid w:val="1E9F0221"/>
    <w:rsid w:val="1ED82539"/>
    <w:rsid w:val="1F806D36"/>
    <w:rsid w:val="1F8B60F0"/>
    <w:rsid w:val="20917681"/>
    <w:rsid w:val="20DA10EA"/>
    <w:rsid w:val="20F01EC6"/>
    <w:rsid w:val="21440214"/>
    <w:rsid w:val="21955768"/>
    <w:rsid w:val="2196094F"/>
    <w:rsid w:val="21FA1A16"/>
    <w:rsid w:val="221E1123"/>
    <w:rsid w:val="24021188"/>
    <w:rsid w:val="24447D76"/>
    <w:rsid w:val="24666511"/>
    <w:rsid w:val="246F0492"/>
    <w:rsid w:val="24B21A5A"/>
    <w:rsid w:val="24FD246F"/>
    <w:rsid w:val="263416AE"/>
    <w:rsid w:val="26E866B4"/>
    <w:rsid w:val="27076A5B"/>
    <w:rsid w:val="27CA036D"/>
    <w:rsid w:val="27F3015D"/>
    <w:rsid w:val="28421013"/>
    <w:rsid w:val="285E79CB"/>
    <w:rsid w:val="286337EB"/>
    <w:rsid w:val="287B6F62"/>
    <w:rsid w:val="28836B25"/>
    <w:rsid w:val="288C62EA"/>
    <w:rsid w:val="28E90451"/>
    <w:rsid w:val="292066FE"/>
    <w:rsid w:val="29AC79D1"/>
    <w:rsid w:val="29B135DD"/>
    <w:rsid w:val="29C74A0E"/>
    <w:rsid w:val="2A1E3431"/>
    <w:rsid w:val="2A28792F"/>
    <w:rsid w:val="2A5C2E7E"/>
    <w:rsid w:val="2AC45EB1"/>
    <w:rsid w:val="2B044B89"/>
    <w:rsid w:val="2B174D70"/>
    <w:rsid w:val="2B3E2541"/>
    <w:rsid w:val="2B49215A"/>
    <w:rsid w:val="2BCC5D13"/>
    <w:rsid w:val="2BDE08FA"/>
    <w:rsid w:val="2BEB7CFF"/>
    <w:rsid w:val="2BF90944"/>
    <w:rsid w:val="2C586EAF"/>
    <w:rsid w:val="2C8F7376"/>
    <w:rsid w:val="2CEC4612"/>
    <w:rsid w:val="2D4B773E"/>
    <w:rsid w:val="2D673047"/>
    <w:rsid w:val="2D9E0246"/>
    <w:rsid w:val="2DC35A6B"/>
    <w:rsid w:val="2E050709"/>
    <w:rsid w:val="2E201624"/>
    <w:rsid w:val="2E497F59"/>
    <w:rsid w:val="2E8D0249"/>
    <w:rsid w:val="2EE92E1E"/>
    <w:rsid w:val="2EFB7B35"/>
    <w:rsid w:val="2F1331C7"/>
    <w:rsid w:val="2F173A57"/>
    <w:rsid w:val="2F2720ED"/>
    <w:rsid w:val="2F357E25"/>
    <w:rsid w:val="2F395F54"/>
    <w:rsid w:val="2F870A85"/>
    <w:rsid w:val="2F9072FF"/>
    <w:rsid w:val="2FA16C41"/>
    <w:rsid w:val="2FCC4D09"/>
    <w:rsid w:val="2FF16D8F"/>
    <w:rsid w:val="304D21A4"/>
    <w:rsid w:val="30AE768C"/>
    <w:rsid w:val="317A19BB"/>
    <w:rsid w:val="317D18D2"/>
    <w:rsid w:val="31C23CED"/>
    <w:rsid w:val="3285327B"/>
    <w:rsid w:val="32BC6E5E"/>
    <w:rsid w:val="32C71AE0"/>
    <w:rsid w:val="32C748DC"/>
    <w:rsid w:val="32E64609"/>
    <w:rsid w:val="332F28F5"/>
    <w:rsid w:val="33D3632F"/>
    <w:rsid w:val="33FD76BE"/>
    <w:rsid w:val="34055461"/>
    <w:rsid w:val="344F417C"/>
    <w:rsid w:val="34530AE6"/>
    <w:rsid w:val="345343F5"/>
    <w:rsid w:val="35156241"/>
    <w:rsid w:val="351C180B"/>
    <w:rsid w:val="35396DA0"/>
    <w:rsid w:val="35B35362"/>
    <w:rsid w:val="35D455C8"/>
    <w:rsid w:val="365E6576"/>
    <w:rsid w:val="368B5773"/>
    <w:rsid w:val="36DD3DA6"/>
    <w:rsid w:val="36DF6D48"/>
    <w:rsid w:val="36E542A3"/>
    <w:rsid w:val="36EC5CED"/>
    <w:rsid w:val="37036833"/>
    <w:rsid w:val="37846F04"/>
    <w:rsid w:val="380E11D9"/>
    <w:rsid w:val="38231C25"/>
    <w:rsid w:val="38307E3A"/>
    <w:rsid w:val="38B12F93"/>
    <w:rsid w:val="38D95E52"/>
    <w:rsid w:val="390C3312"/>
    <w:rsid w:val="391A4DE7"/>
    <w:rsid w:val="392845DF"/>
    <w:rsid w:val="39384075"/>
    <w:rsid w:val="39905C5B"/>
    <w:rsid w:val="39905CBA"/>
    <w:rsid w:val="39C93C16"/>
    <w:rsid w:val="39ED0AA1"/>
    <w:rsid w:val="3A002E9A"/>
    <w:rsid w:val="3A3C25D7"/>
    <w:rsid w:val="3A5D7DF1"/>
    <w:rsid w:val="3A696106"/>
    <w:rsid w:val="3A771E7C"/>
    <w:rsid w:val="3AC01B09"/>
    <w:rsid w:val="3ACA26EC"/>
    <w:rsid w:val="3AD06B53"/>
    <w:rsid w:val="3AEE58E1"/>
    <w:rsid w:val="3B4603B4"/>
    <w:rsid w:val="3B480A98"/>
    <w:rsid w:val="3BB64A67"/>
    <w:rsid w:val="3BD75AD6"/>
    <w:rsid w:val="3C624388"/>
    <w:rsid w:val="3CA40A90"/>
    <w:rsid w:val="3CAC79CA"/>
    <w:rsid w:val="3CC36161"/>
    <w:rsid w:val="3D0B7084"/>
    <w:rsid w:val="3D532A73"/>
    <w:rsid w:val="3D663392"/>
    <w:rsid w:val="3DA610DF"/>
    <w:rsid w:val="3DF64736"/>
    <w:rsid w:val="3DF95BD7"/>
    <w:rsid w:val="3E974885"/>
    <w:rsid w:val="3EBC53F6"/>
    <w:rsid w:val="3EBE60F2"/>
    <w:rsid w:val="3F0E7F6E"/>
    <w:rsid w:val="3F75273C"/>
    <w:rsid w:val="3F9B1B4A"/>
    <w:rsid w:val="3FBB54A1"/>
    <w:rsid w:val="3FEC6FA3"/>
    <w:rsid w:val="404D6193"/>
    <w:rsid w:val="409669F0"/>
    <w:rsid w:val="40D10A84"/>
    <w:rsid w:val="415E0D5B"/>
    <w:rsid w:val="418B32B2"/>
    <w:rsid w:val="41BC1DA2"/>
    <w:rsid w:val="4228754F"/>
    <w:rsid w:val="42422076"/>
    <w:rsid w:val="4243163F"/>
    <w:rsid w:val="42731BA1"/>
    <w:rsid w:val="427830BA"/>
    <w:rsid w:val="42951607"/>
    <w:rsid w:val="42BC64DD"/>
    <w:rsid w:val="42E2174B"/>
    <w:rsid w:val="43230647"/>
    <w:rsid w:val="4344573C"/>
    <w:rsid w:val="43A65EF5"/>
    <w:rsid w:val="43AC7BAF"/>
    <w:rsid w:val="44036C30"/>
    <w:rsid w:val="443F7548"/>
    <w:rsid w:val="444A128E"/>
    <w:rsid w:val="449D633E"/>
    <w:rsid w:val="44BF3ED1"/>
    <w:rsid w:val="44D142E8"/>
    <w:rsid w:val="44E13350"/>
    <w:rsid w:val="451D41E6"/>
    <w:rsid w:val="4544208D"/>
    <w:rsid w:val="4560102C"/>
    <w:rsid w:val="457A0001"/>
    <w:rsid w:val="45853E19"/>
    <w:rsid w:val="45B177E7"/>
    <w:rsid w:val="45EE11A5"/>
    <w:rsid w:val="45FE57B3"/>
    <w:rsid w:val="462C0FA0"/>
    <w:rsid w:val="46501022"/>
    <w:rsid w:val="46735870"/>
    <w:rsid w:val="46B22DAD"/>
    <w:rsid w:val="46FA03FD"/>
    <w:rsid w:val="47022C63"/>
    <w:rsid w:val="47286E32"/>
    <w:rsid w:val="478A72C4"/>
    <w:rsid w:val="479E32E6"/>
    <w:rsid w:val="479E5F68"/>
    <w:rsid w:val="47E47304"/>
    <w:rsid w:val="47E50A8C"/>
    <w:rsid w:val="47EC5626"/>
    <w:rsid w:val="48604A6A"/>
    <w:rsid w:val="487C76A0"/>
    <w:rsid w:val="48853388"/>
    <w:rsid w:val="48AD7B6E"/>
    <w:rsid w:val="48F573F1"/>
    <w:rsid w:val="48F649D4"/>
    <w:rsid w:val="49594016"/>
    <w:rsid w:val="49B55B84"/>
    <w:rsid w:val="49D97353"/>
    <w:rsid w:val="4A642A4E"/>
    <w:rsid w:val="4AA84682"/>
    <w:rsid w:val="4ADC51BE"/>
    <w:rsid w:val="4AEF6313"/>
    <w:rsid w:val="4AFC1194"/>
    <w:rsid w:val="4B142168"/>
    <w:rsid w:val="4B594A1B"/>
    <w:rsid w:val="4B9932D0"/>
    <w:rsid w:val="4BFF6423"/>
    <w:rsid w:val="4C2D43FD"/>
    <w:rsid w:val="4C4731E4"/>
    <w:rsid w:val="4C4A3A0C"/>
    <w:rsid w:val="4C556956"/>
    <w:rsid w:val="4CF0588C"/>
    <w:rsid w:val="4DA579D5"/>
    <w:rsid w:val="4DC25290"/>
    <w:rsid w:val="4DC54641"/>
    <w:rsid w:val="4DCA2D3A"/>
    <w:rsid w:val="4DD66800"/>
    <w:rsid w:val="4E1E5245"/>
    <w:rsid w:val="4E63397B"/>
    <w:rsid w:val="4E7835BC"/>
    <w:rsid w:val="4E873C75"/>
    <w:rsid w:val="4E913497"/>
    <w:rsid w:val="4EB122B3"/>
    <w:rsid w:val="4F1C1126"/>
    <w:rsid w:val="4F411A2B"/>
    <w:rsid w:val="4F9973F4"/>
    <w:rsid w:val="4FB516E1"/>
    <w:rsid w:val="4FD07B4B"/>
    <w:rsid w:val="4FFB6E83"/>
    <w:rsid w:val="50142A24"/>
    <w:rsid w:val="506523AF"/>
    <w:rsid w:val="50A53988"/>
    <w:rsid w:val="514432FE"/>
    <w:rsid w:val="51450D89"/>
    <w:rsid w:val="51766916"/>
    <w:rsid w:val="51854E7F"/>
    <w:rsid w:val="51966F39"/>
    <w:rsid w:val="51F46078"/>
    <w:rsid w:val="51FC53E0"/>
    <w:rsid w:val="5201325E"/>
    <w:rsid w:val="520443CA"/>
    <w:rsid w:val="520A725D"/>
    <w:rsid w:val="52831058"/>
    <w:rsid w:val="52844815"/>
    <w:rsid w:val="52C55C27"/>
    <w:rsid w:val="533F5425"/>
    <w:rsid w:val="53635E9D"/>
    <w:rsid w:val="538006EE"/>
    <w:rsid w:val="53CB4573"/>
    <w:rsid w:val="5417754E"/>
    <w:rsid w:val="54661A6D"/>
    <w:rsid w:val="547000E3"/>
    <w:rsid w:val="547E76AA"/>
    <w:rsid w:val="54D3458B"/>
    <w:rsid w:val="54DC6F76"/>
    <w:rsid w:val="54F262B2"/>
    <w:rsid w:val="553A4A5A"/>
    <w:rsid w:val="553D6CBE"/>
    <w:rsid w:val="554E1A2E"/>
    <w:rsid w:val="55500544"/>
    <w:rsid w:val="5558603B"/>
    <w:rsid w:val="558A07AD"/>
    <w:rsid w:val="55D212DA"/>
    <w:rsid w:val="55DE2EAD"/>
    <w:rsid w:val="56055D7B"/>
    <w:rsid w:val="561C06B7"/>
    <w:rsid w:val="565B470A"/>
    <w:rsid w:val="56985ECA"/>
    <w:rsid w:val="57794F86"/>
    <w:rsid w:val="57962DD5"/>
    <w:rsid w:val="579C5972"/>
    <w:rsid w:val="57DA2FF7"/>
    <w:rsid w:val="58210F70"/>
    <w:rsid w:val="588671C4"/>
    <w:rsid w:val="58BE4999"/>
    <w:rsid w:val="58CE4E5E"/>
    <w:rsid w:val="58D32786"/>
    <w:rsid w:val="592854BF"/>
    <w:rsid w:val="59474427"/>
    <w:rsid w:val="598E39A7"/>
    <w:rsid w:val="59AD1DB0"/>
    <w:rsid w:val="59CA67CF"/>
    <w:rsid w:val="5A131F6B"/>
    <w:rsid w:val="5A1F4157"/>
    <w:rsid w:val="5B1D1F89"/>
    <w:rsid w:val="5B41331E"/>
    <w:rsid w:val="5B726428"/>
    <w:rsid w:val="5B883509"/>
    <w:rsid w:val="5B97670E"/>
    <w:rsid w:val="5C0C4A07"/>
    <w:rsid w:val="5C3E03D2"/>
    <w:rsid w:val="5C5825AA"/>
    <w:rsid w:val="5C9639C4"/>
    <w:rsid w:val="5DA913A6"/>
    <w:rsid w:val="5E215AF5"/>
    <w:rsid w:val="5E85058B"/>
    <w:rsid w:val="5EE35E56"/>
    <w:rsid w:val="5F0F6B05"/>
    <w:rsid w:val="5F6E36A0"/>
    <w:rsid w:val="5FC15F09"/>
    <w:rsid w:val="607A593F"/>
    <w:rsid w:val="607E760A"/>
    <w:rsid w:val="60965ADD"/>
    <w:rsid w:val="60CF4CAA"/>
    <w:rsid w:val="61226E78"/>
    <w:rsid w:val="612A36F4"/>
    <w:rsid w:val="61AC4E9D"/>
    <w:rsid w:val="61AE0F73"/>
    <w:rsid w:val="61BB1034"/>
    <w:rsid w:val="61C72E6E"/>
    <w:rsid w:val="6231282E"/>
    <w:rsid w:val="625B56F8"/>
    <w:rsid w:val="62FA19FB"/>
    <w:rsid w:val="63234585"/>
    <w:rsid w:val="63592F9D"/>
    <w:rsid w:val="63A7359E"/>
    <w:rsid w:val="63CF1C92"/>
    <w:rsid w:val="6409130A"/>
    <w:rsid w:val="641A1533"/>
    <w:rsid w:val="64737DE5"/>
    <w:rsid w:val="64C526A6"/>
    <w:rsid w:val="65242C85"/>
    <w:rsid w:val="653E2C47"/>
    <w:rsid w:val="65713B58"/>
    <w:rsid w:val="65A34952"/>
    <w:rsid w:val="65BF71D6"/>
    <w:rsid w:val="65E650F7"/>
    <w:rsid w:val="674B49C6"/>
    <w:rsid w:val="681A5F3B"/>
    <w:rsid w:val="683602AE"/>
    <w:rsid w:val="685A699C"/>
    <w:rsid w:val="6878474F"/>
    <w:rsid w:val="68882BCB"/>
    <w:rsid w:val="68B0186F"/>
    <w:rsid w:val="690C2762"/>
    <w:rsid w:val="691C5141"/>
    <w:rsid w:val="691E574C"/>
    <w:rsid w:val="69501373"/>
    <w:rsid w:val="69C63F07"/>
    <w:rsid w:val="6A763F50"/>
    <w:rsid w:val="6A8E2BDB"/>
    <w:rsid w:val="6AB378B4"/>
    <w:rsid w:val="6AB54053"/>
    <w:rsid w:val="6B06622D"/>
    <w:rsid w:val="6B61082D"/>
    <w:rsid w:val="6B670800"/>
    <w:rsid w:val="6BBB08DF"/>
    <w:rsid w:val="6BE801E7"/>
    <w:rsid w:val="6C08539F"/>
    <w:rsid w:val="6C9F465B"/>
    <w:rsid w:val="6CA166B8"/>
    <w:rsid w:val="6CA743CC"/>
    <w:rsid w:val="6CBF1508"/>
    <w:rsid w:val="6CE27ACD"/>
    <w:rsid w:val="6D6B6E4D"/>
    <w:rsid w:val="6D9305DB"/>
    <w:rsid w:val="6DC37052"/>
    <w:rsid w:val="6DE94F39"/>
    <w:rsid w:val="6DF243DE"/>
    <w:rsid w:val="6E056DE4"/>
    <w:rsid w:val="6E2F66A7"/>
    <w:rsid w:val="6E543DB3"/>
    <w:rsid w:val="6E683453"/>
    <w:rsid w:val="6E862D42"/>
    <w:rsid w:val="6E937CD8"/>
    <w:rsid w:val="6F13037E"/>
    <w:rsid w:val="6F213FA3"/>
    <w:rsid w:val="6F3D3ED9"/>
    <w:rsid w:val="6F414742"/>
    <w:rsid w:val="6F422395"/>
    <w:rsid w:val="6F5E5CAB"/>
    <w:rsid w:val="6F777F27"/>
    <w:rsid w:val="6FB23DD0"/>
    <w:rsid w:val="6FC113A3"/>
    <w:rsid w:val="6FCB39B7"/>
    <w:rsid w:val="704242AE"/>
    <w:rsid w:val="707D5EC5"/>
    <w:rsid w:val="709256F6"/>
    <w:rsid w:val="70C90DC0"/>
    <w:rsid w:val="70CE529A"/>
    <w:rsid w:val="70DA70E5"/>
    <w:rsid w:val="71D30F7C"/>
    <w:rsid w:val="723C52DD"/>
    <w:rsid w:val="72DE59F0"/>
    <w:rsid w:val="73295315"/>
    <w:rsid w:val="732A2376"/>
    <w:rsid w:val="73A47D96"/>
    <w:rsid w:val="73D20A9B"/>
    <w:rsid w:val="745650ED"/>
    <w:rsid w:val="7460295E"/>
    <w:rsid w:val="74673DE0"/>
    <w:rsid w:val="74804C04"/>
    <w:rsid w:val="74F51117"/>
    <w:rsid w:val="75B15EDF"/>
    <w:rsid w:val="75D81FEC"/>
    <w:rsid w:val="760261F5"/>
    <w:rsid w:val="763B11D1"/>
    <w:rsid w:val="76BE257C"/>
    <w:rsid w:val="76E5305A"/>
    <w:rsid w:val="77326D7C"/>
    <w:rsid w:val="777651F6"/>
    <w:rsid w:val="77A75DE5"/>
    <w:rsid w:val="77E358EB"/>
    <w:rsid w:val="78273EF6"/>
    <w:rsid w:val="78B10FE2"/>
    <w:rsid w:val="7919753F"/>
    <w:rsid w:val="791A7C3D"/>
    <w:rsid w:val="79353340"/>
    <w:rsid w:val="795A70E9"/>
    <w:rsid w:val="79745C4F"/>
    <w:rsid w:val="7A1B49B2"/>
    <w:rsid w:val="7A357C19"/>
    <w:rsid w:val="7AA11E4E"/>
    <w:rsid w:val="7AF422F1"/>
    <w:rsid w:val="7AFE373A"/>
    <w:rsid w:val="7B4E2788"/>
    <w:rsid w:val="7B70526D"/>
    <w:rsid w:val="7B7F10DE"/>
    <w:rsid w:val="7BA81DE3"/>
    <w:rsid w:val="7BC94E48"/>
    <w:rsid w:val="7BD36A76"/>
    <w:rsid w:val="7BD9545B"/>
    <w:rsid w:val="7C7042BA"/>
    <w:rsid w:val="7C7F7A0B"/>
    <w:rsid w:val="7C9E6B19"/>
    <w:rsid w:val="7CD07F23"/>
    <w:rsid w:val="7D53422E"/>
    <w:rsid w:val="7D5D66EF"/>
    <w:rsid w:val="7D7368E0"/>
    <w:rsid w:val="7D8F6250"/>
    <w:rsid w:val="7D987E04"/>
    <w:rsid w:val="7DDB0212"/>
    <w:rsid w:val="7E1B491C"/>
    <w:rsid w:val="7E295D76"/>
    <w:rsid w:val="7E394FEA"/>
    <w:rsid w:val="7E835567"/>
    <w:rsid w:val="7EA753CB"/>
    <w:rsid w:val="7F9A610B"/>
    <w:rsid w:val="7FBC1C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4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6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8"/>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11">
    <w:name w:val="annotation text"/>
    <w:basedOn w:val="1"/>
    <w:link w:val="36"/>
    <w:uiPriority w:val="0"/>
    <w:pPr>
      <w:jc w:val="left"/>
    </w:pPr>
  </w:style>
  <w:style w:type="paragraph" w:styleId="12">
    <w:name w:val="Date"/>
    <w:basedOn w:val="1"/>
    <w:next w:val="1"/>
    <w:uiPriority w:val="0"/>
    <w:pPr>
      <w:ind w:left="100" w:leftChars="2500"/>
    </w:pPr>
  </w:style>
  <w:style w:type="paragraph" w:styleId="13">
    <w:name w:val="Balloon Text"/>
    <w:basedOn w:val="1"/>
    <w:link w:val="63"/>
    <w:uiPriority w:val="0"/>
    <w:rPr>
      <w:sz w:val="18"/>
      <w:szCs w:val="18"/>
    </w:rPr>
  </w:style>
  <w:style w:type="paragraph" w:styleId="14">
    <w:name w:val="footer"/>
    <w:basedOn w:val="1"/>
    <w:uiPriority w:val="0"/>
    <w:pPr>
      <w:tabs>
        <w:tab w:val="center" w:pos="4153"/>
        <w:tab w:val="right" w:pos="8306"/>
      </w:tabs>
      <w:snapToGrid w:val="0"/>
      <w:jc w:val="left"/>
    </w:pPr>
    <w:rPr>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11"/>
    <w:next w:val="11"/>
    <w:link w:val="41"/>
    <w:uiPriority w:val="0"/>
    <w:rPr>
      <w:b/>
      <w:bCs/>
    </w:rPr>
  </w:style>
  <w:style w:type="table" w:styleId="19">
    <w:name w:val="Table Grid"/>
    <w:basedOn w:val="18"/>
    <w:uiPriority w:val="0"/>
    <w:pPr>
      <w:widowControl w:val="0"/>
      <w:jc w:val="both"/>
    </w:pPr>
    <w:rPr>
      <w:rFonts w:ascii="Calibri" w:hAnsi="Calibri"/>
      <w:lang w:val="en-US" w:eastAsia="zh-CN" w:bidi="ar-SA"/>
    </w:r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uiPriority w:val="0"/>
  </w:style>
  <w:style w:type="character" w:styleId="23">
    <w:name w:val="FollowedHyperlink"/>
    <w:basedOn w:val="20"/>
    <w:uiPriority w:val="0"/>
    <w:rPr>
      <w:color w:val="000000"/>
      <w:u w:val="none"/>
    </w:rPr>
  </w:style>
  <w:style w:type="character" w:styleId="24">
    <w:name w:val="Hyperlink"/>
    <w:uiPriority w:val="0"/>
    <w:rPr>
      <w:color w:val="0563C1"/>
      <w:u w:val="single"/>
    </w:rPr>
  </w:style>
  <w:style w:type="character" w:styleId="25">
    <w:name w:val="HTML Code"/>
    <w:uiPriority w:val="0"/>
    <w:rPr>
      <w:rFonts w:ascii="宋体" w:hAnsi="宋体" w:eastAsia="宋体" w:cs="宋体"/>
      <w:sz w:val="24"/>
      <w:szCs w:val="24"/>
    </w:rPr>
  </w:style>
  <w:style w:type="character" w:styleId="26">
    <w:name w:val="annotation reference"/>
    <w:uiPriority w:val="0"/>
    <w:rPr>
      <w:sz w:val="21"/>
      <w:szCs w:val="21"/>
    </w:rPr>
  </w:style>
  <w:style w:type="character" w:customStyle="1" w:styleId="27">
    <w:name w:val="标题 6 Char"/>
    <w:link w:val="7"/>
    <w:uiPriority w:val="0"/>
    <w:rPr>
      <w:rFonts w:ascii="Arial" w:hAnsi="Arial" w:eastAsia="黑体"/>
      <w:b/>
      <w:bCs/>
      <w:kern w:val="2"/>
      <w:sz w:val="24"/>
      <w:szCs w:val="24"/>
      <w:lang w:val="en-US" w:eastAsia="zh-CN" w:bidi="ar-SA"/>
    </w:rPr>
  </w:style>
  <w:style w:type="character" w:customStyle="1" w:styleId="28">
    <w:name w:val="font101"/>
    <w:basedOn w:val="20"/>
    <w:uiPriority w:val="0"/>
    <w:rPr>
      <w:rFonts w:hint="eastAsia" w:ascii="宋体" w:hAnsi="宋体" w:eastAsia="宋体" w:cs="宋体"/>
      <w:color w:val="000000"/>
      <w:sz w:val="16"/>
      <w:szCs w:val="16"/>
      <w:u w:val="none"/>
    </w:rPr>
  </w:style>
  <w:style w:type="character" w:customStyle="1" w:styleId="29">
    <w:name w:val="font81"/>
    <w:basedOn w:val="20"/>
    <w:uiPriority w:val="0"/>
    <w:rPr>
      <w:rFonts w:hint="default" w:ascii="Times New Roman" w:hAnsi="Times New Roman" w:cs="Times New Roman"/>
      <w:color w:val="000000"/>
      <w:sz w:val="18"/>
      <w:szCs w:val="18"/>
      <w:u w:val="none"/>
    </w:rPr>
  </w:style>
  <w:style w:type="character" w:customStyle="1" w:styleId="30">
    <w:name w:val="font181"/>
    <w:basedOn w:val="20"/>
    <w:uiPriority w:val="0"/>
    <w:rPr>
      <w:rFonts w:hint="eastAsia" w:ascii="宋体" w:hAnsi="宋体" w:eastAsia="宋体" w:cs="宋体"/>
      <w:color w:val="000000"/>
      <w:sz w:val="18"/>
      <w:szCs w:val="18"/>
      <w:u w:val="none"/>
    </w:rPr>
  </w:style>
  <w:style w:type="character" w:customStyle="1" w:styleId="31">
    <w:name w:val="font121"/>
    <w:basedOn w:val="20"/>
    <w:uiPriority w:val="0"/>
    <w:rPr>
      <w:rFonts w:ascii="华文仿宋" w:hAnsi="华文仿宋" w:eastAsia="华文仿宋" w:cs="华文仿宋"/>
      <w:color w:val="000000"/>
      <w:sz w:val="20"/>
      <w:szCs w:val="20"/>
      <w:u w:val="none"/>
    </w:rPr>
  </w:style>
  <w:style w:type="character" w:customStyle="1" w:styleId="32">
    <w:name w:val="hover25"/>
    <w:basedOn w:val="20"/>
    <w:uiPriority w:val="0"/>
    <w:rPr>
      <w:color w:val="000000"/>
      <w:shd w:val="clear" w:color="auto" w:fill="FFFFFF"/>
    </w:rPr>
  </w:style>
  <w:style w:type="character" w:customStyle="1" w:styleId="33">
    <w:name w:val="font161"/>
    <w:basedOn w:val="20"/>
    <w:uiPriority w:val="0"/>
    <w:rPr>
      <w:rFonts w:hint="default" w:ascii="Times New Roman" w:hAnsi="Times New Roman" w:cs="Times New Roman"/>
      <w:color w:val="000000"/>
      <w:sz w:val="16"/>
      <w:szCs w:val="16"/>
      <w:u w:val="none"/>
    </w:rPr>
  </w:style>
  <w:style w:type="character" w:customStyle="1" w:styleId="34">
    <w:name w:val="标题 9 Char"/>
    <w:link w:val="10"/>
    <w:uiPriority w:val="0"/>
    <w:rPr>
      <w:rFonts w:ascii="Arial" w:hAnsi="Arial" w:eastAsia="黑体"/>
      <w:kern w:val="2"/>
      <w:sz w:val="21"/>
      <w:szCs w:val="21"/>
      <w:lang w:val="en-US" w:eastAsia="zh-CN" w:bidi="ar-SA"/>
    </w:rPr>
  </w:style>
  <w:style w:type="character" w:customStyle="1" w:styleId="35">
    <w:name w:val="font11"/>
    <w:basedOn w:val="20"/>
    <w:uiPriority w:val="0"/>
    <w:rPr>
      <w:rFonts w:hint="eastAsia" w:ascii="仿宋" w:hAnsi="仿宋" w:eastAsia="仿宋" w:cs="仿宋"/>
      <w:color w:val="000000"/>
      <w:sz w:val="24"/>
      <w:szCs w:val="24"/>
      <w:u w:val="none"/>
    </w:rPr>
  </w:style>
  <w:style w:type="character" w:customStyle="1" w:styleId="36">
    <w:name w:val="批注文字 Char"/>
    <w:link w:val="11"/>
    <w:uiPriority w:val="0"/>
    <w:rPr>
      <w:rFonts w:eastAsia="宋体"/>
      <w:kern w:val="2"/>
      <w:sz w:val="21"/>
      <w:szCs w:val="24"/>
      <w:lang w:val="en-US" w:eastAsia="zh-CN" w:bidi="ar-SA"/>
    </w:rPr>
  </w:style>
  <w:style w:type="character" w:customStyle="1" w:styleId="37">
    <w:name w:val="font151"/>
    <w:basedOn w:val="20"/>
    <w:uiPriority w:val="0"/>
    <w:rPr>
      <w:rFonts w:hint="default" w:ascii="Times New Roman" w:hAnsi="Times New Roman" w:cs="Times New Roman"/>
      <w:color w:val="000000"/>
      <w:sz w:val="16"/>
      <w:szCs w:val="16"/>
      <w:u w:val="none"/>
    </w:rPr>
  </w:style>
  <w:style w:type="character" w:customStyle="1" w:styleId="38">
    <w:name w:val="标题 8 Char"/>
    <w:link w:val="9"/>
    <w:uiPriority w:val="0"/>
    <w:rPr>
      <w:rFonts w:ascii="Arial" w:hAnsi="Arial" w:eastAsia="黑体"/>
      <w:kern w:val="2"/>
      <w:sz w:val="24"/>
      <w:szCs w:val="24"/>
      <w:lang w:val="en-US" w:eastAsia="zh-CN" w:bidi="ar-SA"/>
    </w:rPr>
  </w:style>
  <w:style w:type="character" w:customStyle="1" w:styleId="39">
    <w:name w:val="font51"/>
    <w:basedOn w:val="20"/>
    <w:uiPriority w:val="0"/>
    <w:rPr>
      <w:rFonts w:hint="default" w:ascii="Times New Roman" w:hAnsi="Times New Roman" w:cs="Times New Roman"/>
      <w:b/>
      <w:color w:val="000000"/>
      <w:sz w:val="20"/>
      <w:szCs w:val="20"/>
      <w:u w:val="none"/>
    </w:rPr>
  </w:style>
  <w:style w:type="character" w:customStyle="1" w:styleId="40">
    <w:name w:val="wx-space"/>
    <w:basedOn w:val="20"/>
    <w:uiPriority w:val="0"/>
  </w:style>
  <w:style w:type="character" w:customStyle="1" w:styleId="41">
    <w:name w:val="批注主题 Char"/>
    <w:link w:val="17"/>
    <w:uiPriority w:val="0"/>
    <w:rPr>
      <w:rFonts w:eastAsia="宋体"/>
      <w:b/>
      <w:bCs/>
      <w:kern w:val="2"/>
      <w:sz w:val="21"/>
      <w:szCs w:val="24"/>
      <w:lang w:val="en-US" w:eastAsia="zh-CN" w:bidi="ar-SA"/>
    </w:rPr>
  </w:style>
  <w:style w:type="character" w:customStyle="1" w:styleId="42">
    <w:name w:val="font21"/>
    <w:basedOn w:val="20"/>
    <w:uiPriority w:val="0"/>
    <w:rPr>
      <w:rFonts w:hint="eastAsia" w:ascii="宋体" w:hAnsi="宋体" w:eastAsia="宋体" w:cs="宋体"/>
      <w:b/>
      <w:color w:val="000000"/>
      <w:sz w:val="32"/>
      <w:szCs w:val="32"/>
      <w:u w:val="none"/>
    </w:rPr>
  </w:style>
  <w:style w:type="character" w:customStyle="1" w:styleId="43">
    <w:name w:val="标题 3 Char"/>
    <w:link w:val="4"/>
    <w:uiPriority w:val="0"/>
    <w:rPr>
      <w:rFonts w:eastAsia="宋体"/>
      <w:b/>
      <w:bCs/>
      <w:kern w:val="2"/>
      <w:sz w:val="32"/>
      <w:szCs w:val="32"/>
      <w:lang w:val="en-US" w:eastAsia="zh-CN" w:bidi="ar-SA"/>
    </w:rPr>
  </w:style>
  <w:style w:type="character" w:customStyle="1" w:styleId="44">
    <w:name w:val="font01"/>
    <w:basedOn w:val="20"/>
    <w:uiPriority w:val="0"/>
    <w:rPr>
      <w:rFonts w:hint="default" w:ascii="Microsoft Himalaya" w:hAnsi="Microsoft Himalaya" w:eastAsia="Microsoft Himalaya" w:cs="Microsoft Himalaya"/>
      <w:color w:val="000000"/>
      <w:sz w:val="20"/>
      <w:szCs w:val="20"/>
      <w:u w:val="none"/>
    </w:rPr>
  </w:style>
  <w:style w:type="character" w:customStyle="1" w:styleId="45">
    <w:name w:val="font61"/>
    <w:basedOn w:val="20"/>
    <w:uiPriority w:val="0"/>
    <w:rPr>
      <w:rFonts w:hint="eastAsia" w:ascii="宋体" w:hAnsi="宋体" w:eastAsia="宋体" w:cs="宋体"/>
      <w:b/>
      <w:color w:val="000000"/>
      <w:sz w:val="20"/>
      <w:szCs w:val="20"/>
      <w:u w:val="none"/>
    </w:rPr>
  </w:style>
  <w:style w:type="character" w:customStyle="1" w:styleId="46">
    <w:name w:val="font91"/>
    <w:basedOn w:val="20"/>
    <w:uiPriority w:val="0"/>
    <w:rPr>
      <w:rFonts w:hint="default" w:ascii="Times New Roman" w:hAnsi="Times New Roman" w:cs="Times New Roman"/>
      <w:color w:val="000000"/>
      <w:sz w:val="16"/>
      <w:szCs w:val="16"/>
      <w:u w:val="none"/>
    </w:rPr>
  </w:style>
  <w:style w:type="character" w:customStyle="1" w:styleId="47">
    <w:name w:val="apple-converted-space"/>
    <w:uiPriority w:val="0"/>
    <w:rPr>
      <w:rFonts w:cs="Times New Roman"/>
    </w:rPr>
  </w:style>
  <w:style w:type="character" w:customStyle="1" w:styleId="48">
    <w:name w:val="标题 5 Char"/>
    <w:link w:val="6"/>
    <w:uiPriority w:val="0"/>
    <w:rPr>
      <w:rFonts w:eastAsia="宋体"/>
      <w:b/>
      <w:bCs/>
      <w:kern w:val="2"/>
      <w:sz w:val="28"/>
      <w:szCs w:val="28"/>
      <w:lang w:val="en-US" w:eastAsia="zh-CN" w:bidi="ar-SA"/>
    </w:rPr>
  </w:style>
  <w:style w:type="character" w:customStyle="1" w:styleId="49">
    <w:name w:val="font141"/>
    <w:basedOn w:val="20"/>
    <w:uiPriority w:val="0"/>
    <w:rPr>
      <w:rFonts w:hint="eastAsia" w:ascii="宋体" w:hAnsi="宋体" w:eastAsia="宋体" w:cs="宋体"/>
      <w:b/>
      <w:color w:val="000000"/>
      <w:sz w:val="18"/>
      <w:szCs w:val="18"/>
      <w:u w:val="none"/>
    </w:rPr>
  </w:style>
  <w:style w:type="character" w:customStyle="1" w:styleId="50">
    <w:name w:val="font191"/>
    <w:basedOn w:val="20"/>
    <w:uiPriority w:val="0"/>
    <w:rPr>
      <w:rFonts w:hint="default" w:ascii="Times New Roman" w:hAnsi="Times New Roman" w:cs="Times New Roman"/>
      <w:color w:val="000000"/>
      <w:sz w:val="16"/>
      <w:szCs w:val="16"/>
      <w:u w:val="none"/>
    </w:rPr>
  </w:style>
  <w:style w:type="character" w:customStyle="1" w:styleId="51">
    <w:name w:val="font31"/>
    <w:basedOn w:val="20"/>
    <w:uiPriority w:val="0"/>
    <w:rPr>
      <w:rFonts w:hint="default" w:ascii="Microsoft Himalaya" w:hAnsi="Microsoft Himalaya" w:eastAsia="Microsoft Himalaya" w:cs="Microsoft Himalaya"/>
      <w:color w:val="000000"/>
      <w:sz w:val="20"/>
      <w:szCs w:val="20"/>
      <w:u w:val="none"/>
    </w:rPr>
  </w:style>
  <w:style w:type="character" w:customStyle="1" w:styleId="52">
    <w:name w:val="font211"/>
    <w:basedOn w:val="20"/>
    <w:uiPriority w:val="0"/>
    <w:rPr>
      <w:rFonts w:hint="default" w:ascii="Times New Roman" w:hAnsi="Times New Roman" w:cs="Times New Roman"/>
      <w:color w:val="000000"/>
      <w:sz w:val="16"/>
      <w:szCs w:val="16"/>
      <w:u w:val="none"/>
    </w:rPr>
  </w:style>
  <w:style w:type="character" w:customStyle="1" w:styleId="53">
    <w:name w:val="Heading 2 Char"/>
    <w:locked/>
    <w:uiPriority w:val="0"/>
    <w:rPr>
      <w:rFonts w:ascii="Cambria" w:hAnsi="Cambria" w:eastAsia="宋体" w:cs="Times New Roman"/>
      <w:b/>
      <w:bCs/>
      <w:sz w:val="32"/>
      <w:szCs w:val="32"/>
    </w:rPr>
  </w:style>
  <w:style w:type="character" w:customStyle="1" w:styleId="54">
    <w:name w:val="标题 1 Char"/>
    <w:link w:val="2"/>
    <w:uiPriority w:val="0"/>
    <w:rPr>
      <w:rFonts w:eastAsia="宋体"/>
      <w:b/>
      <w:bCs/>
      <w:kern w:val="44"/>
      <w:sz w:val="44"/>
      <w:szCs w:val="44"/>
      <w:lang w:val="en-US" w:eastAsia="zh-CN" w:bidi="ar-SA"/>
    </w:rPr>
  </w:style>
  <w:style w:type="character" w:customStyle="1" w:styleId="55">
    <w:name w:val="font41"/>
    <w:basedOn w:val="20"/>
    <w:uiPriority w:val="0"/>
    <w:rPr>
      <w:rFonts w:hint="default" w:ascii="Times New Roman" w:hAnsi="Times New Roman" w:cs="Times New Roman"/>
      <w:color w:val="000000"/>
      <w:sz w:val="20"/>
      <w:szCs w:val="20"/>
      <w:u w:val="none"/>
    </w:rPr>
  </w:style>
  <w:style w:type="character" w:customStyle="1" w:styleId="56">
    <w:name w:val="font241"/>
    <w:basedOn w:val="20"/>
    <w:uiPriority w:val="0"/>
    <w:rPr>
      <w:rFonts w:ascii="华文仿宋" w:hAnsi="华文仿宋" w:eastAsia="华文仿宋" w:cs="华文仿宋"/>
      <w:color w:val="000000"/>
      <w:sz w:val="20"/>
      <w:szCs w:val="20"/>
      <w:u w:val="none"/>
    </w:rPr>
  </w:style>
  <w:style w:type="character" w:customStyle="1" w:styleId="57">
    <w:name w:val="标题 4 Char"/>
    <w:link w:val="5"/>
    <w:uiPriority w:val="0"/>
    <w:rPr>
      <w:rFonts w:ascii="Arial" w:hAnsi="Arial" w:eastAsia="黑体"/>
      <w:b/>
      <w:bCs/>
      <w:kern w:val="2"/>
      <w:sz w:val="28"/>
      <w:szCs w:val="28"/>
      <w:lang w:val="en-US" w:eastAsia="zh-CN" w:bidi="ar-SA"/>
    </w:rPr>
  </w:style>
  <w:style w:type="character" w:customStyle="1" w:styleId="58">
    <w:name w:val="font12"/>
    <w:basedOn w:val="20"/>
    <w:uiPriority w:val="0"/>
    <w:rPr>
      <w:rFonts w:hint="default" w:ascii="Times New Roman" w:hAnsi="Times New Roman" w:cs="Times New Roman"/>
      <w:color w:val="000000"/>
      <w:sz w:val="18"/>
      <w:szCs w:val="18"/>
      <w:u w:val="none"/>
    </w:rPr>
  </w:style>
  <w:style w:type="character" w:customStyle="1" w:styleId="59">
    <w:name w:val="wx-space1"/>
    <w:basedOn w:val="20"/>
    <w:uiPriority w:val="0"/>
  </w:style>
  <w:style w:type="character" w:customStyle="1" w:styleId="60">
    <w:name w:val="font71"/>
    <w:basedOn w:val="20"/>
    <w:uiPriority w:val="0"/>
    <w:rPr>
      <w:rFonts w:hint="eastAsia" w:ascii="宋体" w:hAnsi="宋体" w:eastAsia="宋体" w:cs="宋体"/>
      <w:color w:val="000000"/>
      <w:sz w:val="18"/>
      <w:szCs w:val="18"/>
      <w:u w:val="none"/>
    </w:rPr>
  </w:style>
  <w:style w:type="character" w:customStyle="1" w:styleId="61">
    <w:name w:val="标题 2 Char"/>
    <w:link w:val="3"/>
    <w:uiPriority w:val="0"/>
    <w:rPr>
      <w:rFonts w:ascii="Arial" w:hAnsi="Arial" w:eastAsia="黑体"/>
      <w:b/>
      <w:bCs/>
      <w:kern w:val="2"/>
      <w:sz w:val="32"/>
      <w:szCs w:val="32"/>
      <w:lang w:val="en-US" w:eastAsia="zh-CN" w:bidi="ar-SA"/>
    </w:rPr>
  </w:style>
  <w:style w:type="character" w:customStyle="1" w:styleId="62">
    <w:name w:val="标题 7 Char"/>
    <w:link w:val="8"/>
    <w:uiPriority w:val="0"/>
    <w:rPr>
      <w:rFonts w:eastAsia="宋体"/>
      <w:b/>
      <w:bCs/>
      <w:kern w:val="2"/>
      <w:sz w:val="24"/>
      <w:szCs w:val="24"/>
      <w:lang w:val="en-US" w:eastAsia="zh-CN" w:bidi="ar-SA"/>
    </w:rPr>
  </w:style>
  <w:style w:type="character" w:customStyle="1" w:styleId="63">
    <w:name w:val="批注框文本 Char"/>
    <w:link w:val="13"/>
    <w:uiPriority w:val="0"/>
    <w:rPr>
      <w:rFonts w:eastAsia="宋体"/>
      <w:kern w:val="2"/>
      <w:sz w:val="18"/>
      <w:szCs w:val="18"/>
      <w:lang w:val="en-US" w:eastAsia="zh-CN" w:bidi="ar-SA"/>
    </w:rPr>
  </w:style>
  <w:style w:type="character" w:customStyle="1" w:styleId="64">
    <w:name w:val="hover23"/>
    <w:basedOn w:val="20"/>
    <w:uiPriority w:val="0"/>
    <w:rPr>
      <w:color w:val="000000"/>
      <w:shd w:val="clear" w:color="auto" w:fill="FFFFFF"/>
    </w:rPr>
  </w:style>
  <w:style w:type="paragraph" w:customStyle="1" w:styleId="65">
    <w:name w:val="列出段落1"/>
    <w:basedOn w:val="1"/>
    <w:uiPriority w:val="0"/>
    <w:pPr>
      <w:ind w:firstLine="420" w:firstLineChars="200"/>
    </w:pPr>
  </w:style>
  <w:style w:type="paragraph" w:customStyle="1" w:styleId="66">
    <w:name w:val="1111"/>
    <w:basedOn w:val="1"/>
    <w:uiPriority w:val="0"/>
    <w:pPr>
      <w:spacing w:line="360" w:lineRule="auto"/>
      <w:ind w:firstLine="200" w:firstLineChars="200"/>
    </w:pPr>
    <w:rPr>
      <w:rFonts w:eastAsia="仿宋_GB2312"/>
      <w:sz w:val="24"/>
    </w:rPr>
  </w:style>
  <w:style w:type="paragraph" w:styleId="6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20231</Words>
  <Characters>23839</Characters>
  <Lines>85</Lines>
  <Paragraphs>24</Paragraphs>
  <TotalTime>15</TotalTime>
  <ScaleCrop>false</ScaleCrop>
  <LinksUpToDate>false</LinksUpToDate>
  <CharactersWithSpaces>24394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Administrator</cp:lastModifiedBy>
  <cp:lastPrinted>2020-08-02T05:14:27Z</cp:lastPrinted>
  <dcterms:modified xsi:type="dcterms:W3CDTF">2022-09-01T09:58:34Z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B7ADD49734D84D23A39A0850F957733B</vt:lpwstr>
  </property>
</Properties>
</file>