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楷体_GB2312" w:hAnsi="宋体" w:eastAsia="楷体_GB2312"/>
          <w:b/>
          <w:sz w:val="32"/>
          <w:szCs w:val="32"/>
        </w:rPr>
      </w:pPr>
    </w:p>
    <w:p>
      <w:pPr>
        <w:spacing w:line="760" w:lineRule="exact"/>
        <w:jc w:val="center"/>
        <w:rPr>
          <w:rFonts w:ascii="楷体_GB2312" w:hAnsi="宋体" w:eastAsia="楷体_GB2312"/>
          <w:b/>
          <w:sz w:val="32"/>
          <w:szCs w:val="32"/>
        </w:rPr>
      </w:pPr>
      <w:r>
        <w:rPr>
          <w:rFonts w:hint="eastAsia" w:ascii="楷体_GB2312" w:hAnsi="宋体" w:eastAsia="楷体_GB2312"/>
          <w:b/>
          <w:sz w:val="32"/>
          <w:szCs w:val="32"/>
        </w:rPr>
        <w:t>20</w:t>
      </w:r>
      <w:r>
        <w:rPr>
          <w:rFonts w:hint="eastAsia" w:ascii="楷体_GB2312" w:hAnsi="宋体" w:eastAsia="楷体_GB2312"/>
          <w:b/>
          <w:sz w:val="32"/>
          <w:szCs w:val="32"/>
          <w:lang w:val="en-US" w:eastAsia="zh-CN"/>
        </w:rPr>
        <w:t>20</w:t>
      </w:r>
      <w:r>
        <w:rPr>
          <w:rFonts w:hint="eastAsia" w:ascii="楷体_GB2312" w:hAnsi="宋体" w:eastAsia="楷体_GB2312"/>
          <w:b/>
          <w:sz w:val="32"/>
          <w:szCs w:val="32"/>
        </w:rPr>
        <w:t>年岳阳市云</w:t>
      </w:r>
      <w:r>
        <w:rPr>
          <w:rFonts w:hint="eastAsia" w:ascii="楷体_GB2312" w:hAnsi="宋体" w:eastAsia="楷体_GB2312"/>
          <w:b/>
          <w:sz w:val="32"/>
          <w:szCs w:val="32"/>
          <w:highlight w:val="none"/>
        </w:rPr>
        <w:t>溪区科技和工业信息化局整</w:t>
      </w:r>
      <w:r>
        <w:rPr>
          <w:rFonts w:hint="eastAsia" w:ascii="楷体_GB2312" w:hAnsi="宋体" w:eastAsia="楷体_GB2312"/>
          <w:b/>
          <w:sz w:val="32"/>
          <w:szCs w:val="32"/>
        </w:rPr>
        <w:t>体支出</w:t>
      </w:r>
    </w:p>
    <w:p>
      <w:pPr>
        <w:spacing w:line="1200" w:lineRule="exact"/>
        <w:ind w:firstLine="1027" w:firstLineChars="100"/>
        <w:rPr>
          <w:rFonts w:ascii="楷体_GB2312" w:hAnsi="宋体" w:eastAsia="楷体_GB2312"/>
          <w:b/>
          <w:bCs/>
          <w:spacing w:val="152"/>
          <w:sz w:val="72"/>
          <w:szCs w:val="72"/>
        </w:rPr>
      </w:pPr>
      <w:r>
        <w:rPr>
          <w:rFonts w:hint="eastAsia" w:ascii="楷体_GB2312" w:hAnsi="宋体" w:eastAsia="楷体_GB2312"/>
          <w:b/>
          <w:bCs/>
          <w:spacing w:val="152"/>
          <w:sz w:val="72"/>
          <w:szCs w:val="72"/>
        </w:rPr>
        <w:t>绩效评价报告书</w:t>
      </w:r>
    </w:p>
    <w:p>
      <w:pPr>
        <w:spacing w:line="760" w:lineRule="exact"/>
        <w:jc w:val="center"/>
        <w:outlineLvl w:val="0"/>
        <w:rPr>
          <w:rFonts w:ascii="楷体_GB2312" w:hAnsi="宋体" w:eastAsia="楷体_GB2312"/>
          <w:b/>
          <w:bCs/>
          <w:sz w:val="32"/>
          <w:szCs w:val="32"/>
        </w:rPr>
      </w:pPr>
      <w:r>
        <w:rPr>
          <w:rFonts w:hint="eastAsia" w:ascii="楷体_GB2312" w:hAnsi="宋体" w:eastAsia="楷体_GB2312"/>
          <w:b/>
          <w:bCs/>
          <w:sz w:val="32"/>
          <w:szCs w:val="32"/>
        </w:rPr>
        <w:t xml:space="preserve">  湘恒兴专审字（20</w:t>
      </w:r>
      <w:r>
        <w:rPr>
          <w:rFonts w:hint="eastAsia" w:ascii="楷体_GB2312" w:hAnsi="宋体" w:eastAsia="楷体_GB2312"/>
          <w:b/>
          <w:bCs/>
          <w:sz w:val="32"/>
          <w:szCs w:val="32"/>
          <w:lang w:val="en-US" w:eastAsia="zh-CN"/>
        </w:rPr>
        <w:t>21）</w:t>
      </w:r>
      <w:r>
        <w:rPr>
          <w:rFonts w:hint="eastAsia" w:ascii="楷体_GB2312" w:hAnsi="宋体" w:eastAsia="楷体_GB2312"/>
          <w:b/>
          <w:bCs/>
          <w:sz w:val="32"/>
          <w:szCs w:val="32"/>
        </w:rPr>
        <w:t>第</w:t>
      </w:r>
      <w:r>
        <w:rPr>
          <w:rFonts w:hint="eastAsia" w:ascii="楷体_GB2312" w:hAnsi="宋体" w:eastAsia="楷体_GB2312"/>
          <w:b/>
          <w:bCs/>
          <w:sz w:val="32"/>
          <w:szCs w:val="32"/>
          <w:lang w:val="en-US" w:eastAsia="zh-CN"/>
        </w:rPr>
        <w:t>056</w:t>
      </w:r>
      <w:r>
        <w:rPr>
          <w:rFonts w:hint="eastAsia" w:ascii="楷体_GB2312" w:hAnsi="宋体" w:eastAsia="楷体_GB2312"/>
          <w:b/>
          <w:bCs/>
          <w:sz w:val="32"/>
          <w:szCs w:val="32"/>
        </w:rPr>
        <w:t>号</w:t>
      </w:r>
    </w:p>
    <w:p>
      <w:pPr>
        <w:spacing w:line="760" w:lineRule="exact"/>
        <w:jc w:val="center"/>
        <w:rPr>
          <w:rFonts w:ascii="楷体_GB2312" w:hAnsi="宋体" w:eastAsia="楷体_GB2312"/>
          <w:b/>
          <w:bCs/>
        </w:rPr>
      </w:pPr>
    </w:p>
    <w:p>
      <w:pPr>
        <w:spacing w:line="760" w:lineRule="exact"/>
        <w:jc w:val="center"/>
        <w:rPr>
          <w:rFonts w:ascii="楷体_GB2312" w:hAnsi="宋体" w:eastAsia="楷体_GB2312"/>
          <w:b/>
          <w:bCs/>
        </w:rPr>
      </w:pPr>
    </w:p>
    <w:p>
      <w:pPr>
        <w:spacing w:line="760" w:lineRule="exact"/>
        <w:jc w:val="center"/>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outlineLvl w:val="0"/>
        <w:rPr>
          <w:rFonts w:ascii="楷体_GB2312" w:hAnsi="宋体" w:eastAsia="楷体_GB2312"/>
          <w:b/>
          <w:bCs/>
        </w:rPr>
      </w:pPr>
    </w:p>
    <w:p>
      <w:pPr>
        <w:spacing w:line="760" w:lineRule="exact"/>
        <w:jc w:val="center"/>
        <w:outlineLvl w:val="0"/>
        <w:rPr>
          <w:rFonts w:ascii="楷体_GB2312" w:hAnsi="宋体" w:eastAsia="楷体_GB2312"/>
          <w:b/>
          <w:bCs/>
          <w:spacing w:val="40"/>
          <w:sz w:val="32"/>
          <w:szCs w:val="32"/>
        </w:rPr>
      </w:pPr>
      <w:r>
        <w:rPr>
          <w:rFonts w:hint="eastAsia" w:ascii="楷体_GB2312" w:hAnsi="宋体" w:eastAsia="楷体_GB2312"/>
          <w:b/>
          <w:bCs/>
          <w:spacing w:val="40"/>
          <w:sz w:val="32"/>
          <w:szCs w:val="32"/>
        </w:rPr>
        <w:t>湖南恒兴联合会计师事务所</w:t>
      </w:r>
    </w:p>
    <w:p>
      <w:pPr>
        <w:spacing w:line="760" w:lineRule="exact"/>
        <w:jc w:val="center"/>
        <w:outlineLvl w:val="0"/>
        <w:rPr>
          <w:rFonts w:hint="eastAsia" w:ascii="楷体_GB2312" w:hAnsi="宋体" w:eastAsia="楷体_GB2312"/>
          <w:b/>
          <w:bCs/>
          <w:sz w:val="32"/>
          <w:szCs w:val="32"/>
          <w:lang w:val="en-US" w:eastAsia="zh-CN"/>
        </w:rPr>
      </w:pPr>
      <w:r>
        <w:rPr>
          <w:rFonts w:hint="eastAsia" w:ascii="楷体_GB2312" w:hAnsi="宋体" w:eastAsia="楷体_GB2312"/>
          <w:b/>
          <w:bCs/>
          <w:sz w:val="32"/>
          <w:szCs w:val="32"/>
        </w:rPr>
        <w:t xml:space="preserve">  </w:t>
      </w:r>
      <w:r>
        <w:rPr>
          <w:rFonts w:hint="eastAsia" w:ascii="楷体_GB2312" w:hAnsi="宋体" w:eastAsia="楷体_GB2312"/>
          <w:b/>
          <w:bCs/>
          <w:sz w:val="32"/>
          <w:szCs w:val="32"/>
          <w:lang w:val="en-US" w:eastAsia="zh-CN"/>
        </w:rPr>
        <w:t>二〇二一年十月</w:t>
      </w:r>
    </w:p>
    <w:p>
      <w:pPr>
        <w:spacing w:line="760" w:lineRule="exact"/>
        <w:jc w:val="center"/>
        <w:outlineLvl w:val="0"/>
        <w:rPr>
          <w:rFonts w:ascii="黑体" w:hAnsi="黑体" w:eastAsia="黑体"/>
          <w:b/>
          <w:bCs/>
          <w:sz w:val="36"/>
          <w:szCs w:val="36"/>
          <w:highlight w:val="none"/>
        </w:rPr>
      </w:pPr>
      <w:r>
        <w:rPr>
          <w:rFonts w:hint="eastAsia" w:ascii="黑体" w:hAnsi="黑体" w:eastAsia="黑体"/>
          <w:b/>
          <w:bCs/>
          <w:sz w:val="36"/>
          <w:szCs w:val="36"/>
        </w:rPr>
        <w:t>2</w:t>
      </w:r>
      <w:r>
        <w:rPr>
          <w:rFonts w:hint="eastAsia" w:ascii="黑体" w:hAnsi="黑体" w:eastAsia="黑体"/>
          <w:b/>
          <w:bCs/>
          <w:sz w:val="36"/>
          <w:szCs w:val="36"/>
          <w:highlight w:val="none"/>
        </w:rPr>
        <w:t>0</w:t>
      </w:r>
      <w:r>
        <w:rPr>
          <w:rFonts w:hint="eastAsia" w:ascii="黑体" w:hAnsi="黑体" w:eastAsia="黑体"/>
          <w:b/>
          <w:bCs/>
          <w:sz w:val="36"/>
          <w:szCs w:val="36"/>
          <w:highlight w:val="none"/>
          <w:lang w:val="en-US" w:eastAsia="zh-CN"/>
        </w:rPr>
        <w:t>20</w:t>
      </w:r>
      <w:r>
        <w:rPr>
          <w:rFonts w:hint="eastAsia" w:ascii="黑体" w:hAnsi="黑体" w:eastAsia="黑体"/>
          <w:b/>
          <w:bCs/>
          <w:sz w:val="36"/>
          <w:szCs w:val="36"/>
          <w:highlight w:val="none"/>
        </w:rPr>
        <w:t>年度云溪区科技和工业信息化局</w:t>
      </w:r>
    </w:p>
    <w:p>
      <w:pPr>
        <w:spacing w:line="760" w:lineRule="exact"/>
        <w:jc w:val="center"/>
        <w:outlineLvl w:val="0"/>
        <w:rPr>
          <w:rFonts w:ascii="黑体" w:hAnsi="黑体" w:eastAsia="黑体"/>
          <w:b/>
          <w:bCs/>
          <w:sz w:val="36"/>
          <w:szCs w:val="36"/>
          <w:highlight w:val="none"/>
        </w:rPr>
      </w:pPr>
      <w:r>
        <w:rPr>
          <w:rFonts w:hint="eastAsia" w:ascii="黑体" w:hAnsi="黑体" w:eastAsia="黑体"/>
          <w:b/>
          <w:bCs/>
          <w:sz w:val="36"/>
          <w:szCs w:val="36"/>
          <w:highlight w:val="none"/>
        </w:rPr>
        <w:t>部门整体支出绩效评价报告</w:t>
      </w:r>
    </w:p>
    <w:p>
      <w:pPr>
        <w:spacing w:line="800" w:lineRule="exact"/>
        <w:rPr>
          <w:rFonts w:ascii="黑体" w:hAnsi="黑体" w:eastAsia="黑体"/>
          <w:b/>
          <w:sz w:val="36"/>
          <w:szCs w:val="36"/>
          <w:highlight w:val="none"/>
        </w:rPr>
      </w:pPr>
    </w:p>
    <w:p>
      <w:pPr>
        <w:spacing w:line="800" w:lineRule="exact"/>
        <w:ind w:left="2111" w:leftChars="470" w:hanging="1124" w:hangingChars="400"/>
        <w:rPr>
          <w:rFonts w:ascii="宋体" w:hAnsi="宋体"/>
          <w:b/>
          <w:sz w:val="28"/>
          <w:szCs w:val="28"/>
          <w:highlight w:val="none"/>
        </w:rPr>
      </w:pPr>
    </w:p>
    <w:p>
      <w:pPr>
        <w:spacing w:line="760" w:lineRule="exact"/>
        <w:ind w:firstLine="1124" w:firstLineChars="400"/>
        <w:outlineLvl w:val="0"/>
        <w:rPr>
          <w:rFonts w:ascii="黑体" w:hAnsi="黑体" w:eastAsia="黑体" w:cs="黑体"/>
          <w:bCs/>
          <w:sz w:val="28"/>
          <w:szCs w:val="28"/>
          <w:highlight w:val="none"/>
        </w:rPr>
      </w:pPr>
      <w:r>
        <w:rPr>
          <w:rFonts w:hint="eastAsia" w:ascii="宋体" w:hAnsi="宋体"/>
          <w:b/>
          <w:sz w:val="28"/>
          <w:szCs w:val="28"/>
          <w:highlight w:val="none"/>
        </w:rPr>
        <w:t xml:space="preserve">项目名称  </w:t>
      </w:r>
      <w:r>
        <w:rPr>
          <w:rFonts w:hint="eastAsia" w:ascii="黑体" w:hAnsi="黑体" w:eastAsia="黑体" w:cs="黑体"/>
          <w:sz w:val="28"/>
          <w:szCs w:val="28"/>
          <w:highlight w:val="none"/>
        </w:rPr>
        <w:t>2020年度云溪区科技和工业信息化局</w:t>
      </w:r>
      <w:r>
        <w:rPr>
          <w:rFonts w:hint="eastAsia" w:ascii="黑体" w:hAnsi="黑体" w:eastAsia="黑体" w:cs="黑体"/>
          <w:bCs/>
          <w:sz w:val="28"/>
          <w:szCs w:val="28"/>
          <w:highlight w:val="none"/>
        </w:rPr>
        <w:t>整体支出</w:t>
      </w:r>
    </w:p>
    <w:p>
      <w:pPr>
        <w:spacing w:line="800" w:lineRule="exact"/>
        <w:ind w:firstLine="1120" w:firstLineChars="400"/>
        <w:rPr>
          <w:rFonts w:ascii="黑体" w:hAnsi="黑体" w:eastAsia="黑体" w:cs="黑体"/>
          <w:color w:val="FF0000"/>
          <w:sz w:val="28"/>
          <w:szCs w:val="28"/>
          <w:highlight w:val="none"/>
        </w:rPr>
      </w:pPr>
      <w:r>
        <w:rPr>
          <w:rFonts w:hint="eastAsia" w:ascii="黑体" w:hAnsi="黑体" w:eastAsia="黑体" w:cs="黑体"/>
          <w:sz w:val="28"/>
          <w:szCs w:val="28"/>
          <w:highlight w:val="none"/>
        </w:rPr>
        <w:t>项目单位  岳阳市云溪区科技和工业信息化局</w:t>
      </w:r>
    </w:p>
    <w:p>
      <w:pPr>
        <w:spacing w:line="800" w:lineRule="exact"/>
        <w:ind w:firstLine="1103" w:firstLineChars="394"/>
        <w:rPr>
          <w:rFonts w:ascii="黑体" w:hAnsi="黑体" w:eastAsia="黑体" w:cs="黑体"/>
          <w:sz w:val="28"/>
          <w:szCs w:val="28"/>
          <w:highlight w:val="none"/>
        </w:rPr>
      </w:pPr>
      <w:r>
        <w:rPr>
          <w:rFonts w:hint="eastAsia" w:ascii="黑体" w:hAnsi="黑体" w:eastAsia="黑体" w:cs="黑体"/>
          <w:sz w:val="28"/>
          <w:szCs w:val="28"/>
          <w:highlight w:val="none"/>
        </w:rPr>
        <w:t>委托单位  岳阳市云溪区财政局</w:t>
      </w:r>
    </w:p>
    <w:p>
      <w:pPr>
        <w:spacing w:line="800" w:lineRule="exact"/>
        <w:ind w:firstLine="1120" w:firstLineChars="400"/>
        <w:rPr>
          <w:rFonts w:ascii="宋体" w:hAnsi="宋体"/>
          <w:sz w:val="28"/>
          <w:szCs w:val="28"/>
          <w:highlight w:val="none"/>
        </w:rPr>
      </w:pPr>
      <w:r>
        <w:rPr>
          <w:rFonts w:hint="eastAsia" w:ascii="黑体" w:hAnsi="黑体" w:eastAsia="黑体" w:cs="黑体"/>
          <w:sz w:val="28"/>
          <w:szCs w:val="28"/>
          <w:highlight w:val="none"/>
        </w:rPr>
        <w:t>评价机构  湖南恒兴联合会计师事务所</w:t>
      </w:r>
    </w:p>
    <w:p>
      <w:pPr>
        <w:spacing w:line="800" w:lineRule="exact"/>
        <w:ind w:firstLine="1372" w:firstLineChars="490"/>
        <w:rPr>
          <w:rFonts w:ascii="宋体" w:hAnsi="宋体"/>
          <w:sz w:val="28"/>
          <w:szCs w:val="28"/>
          <w:highlight w:val="none"/>
        </w:rPr>
      </w:pPr>
    </w:p>
    <w:p>
      <w:pPr>
        <w:spacing w:line="800" w:lineRule="exact"/>
        <w:ind w:firstLine="964" w:firstLineChars="400"/>
        <w:rPr>
          <w:rFonts w:ascii="宋体" w:hAnsi="宋体"/>
          <w:b/>
          <w:sz w:val="24"/>
          <w:highlight w:val="none"/>
        </w:rPr>
      </w:pPr>
    </w:p>
    <w:p>
      <w:pPr>
        <w:spacing w:line="800" w:lineRule="exact"/>
        <w:ind w:firstLine="1205" w:firstLineChars="500"/>
        <w:rPr>
          <w:rFonts w:ascii="宋体" w:hAnsi="宋体"/>
          <w:b/>
          <w:sz w:val="24"/>
          <w:highlight w:val="none"/>
        </w:rPr>
      </w:pPr>
      <w:r>
        <w:rPr>
          <w:rFonts w:hint="eastAsia" w:ascii="宋体" w:hAnsi="宋体"/>
          <w:b/>
          <w:sz w:val="24"/>
          <w:highlight w:val="none"/>
        </w:rPr>
        <w:t>评价类型   事前评价□   事中评价□  事后评价</w:t>
      </w:r>
      <w:r>
        <w:rPr>
          <w:rFonts w:hint="eastAsia" w:ascii="宋体" w:hAnsi="宋体"/>
          <w:b/>
          <w:sz w:val="24"/>
          <w:highlight w:val="none"/>
          <w:bdr w:val="single" w:color="auto" w:sz="4" w:space="0"/>
        </w:rPr>
        <w:t>√</w:t>
      </w:r>
    </w:p>
    <w:p>
      <w:pPr>
        <w:spacing w:line="800" w:lineRule="exact"/>
        <w:ind w:firstLine="1205" w:firstLineChars="500"/>
        <w:rPr>
          <w:rFonts w:ascii="宋体" w:hAnsi="宋体"/>
          <w:b/>
          <w:sz w:val="24"/>
          <w:highlight w:val="none"/>
        </w:rPr>
      </w:pPr>
      <w:r>
        <w:rPr>
          <w:rFonts w:hint="eastAsia" w:ascii="宋体" w:hAnsi="宋体"/>
          <w:b/>
          <w:sz w:val="24"/>
          <w:highlight w:val="none"/>
        </w:rPr>
        <w:t>评价方式： 部门（单位） 绩效自评□ 财政部门组织评价</w:t>
      </w:r>
      <w:r>
        <w:rPr>
          <w:rFonts w:hint="eastAsia" w:ascii="宋体" w:hAnsi="宋体"/>
          <w:b/>
          <w:sz w:val="24"/>
          <w:highlight w:val="none"/>
          <w:bdr w:val="single" w:color="auto" w:sz="4" w:space="0"/>
        </w:rPr>
        <w:t>√</w:t>
      </w:r>
    </w:p>
    <w:p>
      <w:pPr>
        <w:spacing w:line="800" w:lineRule="exact"/>
        <w:ind w:firstLine="1205" w:firstLineChars="500"/>
        <w:rPr>
          <w:rFonts w:ascii="宋体" w:hAnsi="宋体"/>
          <w:b/>
          <w:sz w:val="24"/>
          <w:highlight w:val="none"/>
        </w:rPr>
      </w:pPr>
      <w:r>
        <w:rPr>
          <w:rFonts w:hint="eastAsia" w:ascii="宋体" w:hAnsi="宋体"/>
          <w:b/>
          <w:sz w:val="24"/>
          <w:highlight w:val="none"/>
        </w:rPr>
        <w:t>评价机构： 中介机构</w:t>
      </w:r>
      <w:r>
        <w:rPr>
          <w:rFonts w:hint="eastAsia" w:ascii="宋体" w:hAnsi="宋体"/>
          <w:b/>
          <w:sz w:val="24"/>
          <w:highlight w:val="none"/>
          <w:bdr w:val="single" w:color="auto" w:sz="4" w:space="0"/>
        </w:rPr>
        <w:t>√</w:t>
      </w:r>
      <w:r>
        <w:rPr>
          <w:rFonts w:hint="eastAsia" w:ascii="宋体" w:hAnsi="宋体"/>
          <w:b/>
          <w:sz w:val="24"/>
          <w:highlight w:val="none"/>
        </w:rPr>
        <w:t xml:space="preserve">   部门（单位）评价组□ 财政评价组□</w:t>
      </w:r>
    </w:p>
    <w:p>
      <w:pPr>
        <w:spacing w:line="800" w:lineRule="exact"/>
        <w:rPr>
          <w:rFonts w:ascii="宋体" w:hAnsi="宋体"/>
          <w:b/>
          <w:sz w:val="24"/>
          <w:highlight w:val="none"/>
        </w:rPr>
      </w:pPr>
    </w:p>
    <w:p>
      <w:pPr>
        <w:spacing w:line="348" w:lineRule="auto"/>
        <w:jc w:val="center"/>
        <w:rPr>
          <w:rFonts w:ascii="宋体" w:hAnsi="宋体"/>
          <w:b/>
          <w:sz w:val="28"/>
          <w:szCs w:val="28"/>
          <w:highlight w:val="none"/>
        </w:rPr>
      </w:pPr>
    </w:p>
    <w:p>
      <w:pPr>
        <w:spacing w:line="348" w:lineRule="auto"/>
        <w:jc w:val="center"/>
        <w:rPr>
          <w:rFonts w:ascii="宋体" w:hAnsi="宋体"/>
          <w:b/>
          <w:sz w:val="28"/>
          <w:szCs w:val="28"/>
          <w:highlight w:val="none"/>
        </w:rPr>
      </w:pPr>
      <w:r>
        <w:rPr>
          <w:rFonts w:hint="eastAsia" w:ascii="宋体" w:hAnsi="宋体"/>
          <w:b/>
          <w:sz w:val="28"/>
          <w:szCs w:val="28"/>
          <w:highlight w:val="none"/>
        </w:rPr>
        <w:t xml:space="preserve">    评价时间：二0二一年</w:t>
      </w:r>
      <w:r>
        <w:rPr>
          <w:rFonts w:hint="eastAsia" w:ascii="宋体" w:hAnsi="宋体"/>
          <w:b/>
          <w:sz w:val="28"/>
          <w:szCs w:val="28"/>
          <w:highlight w:val="none"/>
          <w:lang w:val="en-US" w:eastAsia="zh-CN"/>
        </w:rPr>
        <w:t>十</w:t>
      </w:r>
      <w:r>
        <w:rPr>
          <w:rFonts w:hint="eastAsia" w:ascii="宋体" w:hAnsi="宋体"/>
          <w:b/>
          <w:sz w:val="28"/>
          <w:szCs w:val="28"/>
          <w:highlight w:val="none"/>
        </w:rPr>
        <w:t>月</w:t>
      </w:r>
    </w:p>
    <w:p>
      <w:pPr>
        <w:spacing w:line="348" w:lineRule="auto"/>
        <w:rPr>
          <w:rFonts w:ascii="宋体" w:hAnsi="宋体"/>
          <w:b/>
          <w:sz w:val="36"/>
          <w:szCs w:val="36"/>
        </w:rPr>
      </w:pPr>
    </w:p>
    <w:p>
      <w:pPr>
        <w:spacing w:line="348" w:lineRule="auto"/>
        <w:ind w:firstLine="3614" w:firstLineChars="1000"/>
        <w:rPr>
          <w:rFonts w:hint="eastAsia" w:ascii="宋体" w:hAnsi="宋体"/>
          <w:b/>
          <w:sz w:val="36"/>
          <w:szCs w:val="36"/>
        </w:rPr>
      </w:pPr>
    </w:p>
    <w:p>
      <w:pPr>
        <w:spacing w:line="240" w:lineRule="atLeast"/>
        <w:ind w:left="1143" w:leftChars="200" w:hanging="723" w:hangingChars="300"/>
        <w:outlineLvl w:val="0"/>
        <w:rPr>
          <w:rFonts w:ascii="宋体" w:hAnsi="宋体"/>
          <w:b/>
          <w:sz w:val="24"/>
        </w:rPr>
      </w:pPr>
    </w:p>
    <w:p>
      <w:pPr>
        <w:spacing w:line="240" w:lineRule="atLeast"/>
        <w:ind w:left="1143" w:leftChars="200" w:hanging="723" w:hangingChars="300"/>
        <w:outlineLvl w:val="0"/>
        <w:rPr>
          <w:rFonts w:ascii="宋体" w:hAnsi="宋体"/>
          <w:b/>
          <w:sz w:val="24"/>
        </w:rPr>
      </w:pPr>
    </w:p>
    <w:p>
      <w:pPr>
        <w:jc w:val="center"/>
        <w:rPr>
          <w:b/>
          <w:sz w:val="30"/>
          <w:szCs w:val="30"/>
        </w:rPr>
      </w:pPr>
      <w:r>
        <w:rPr>
          <w:rFonts w:hint="eastAsia"/>
          <w:b/>
          <w:sz w:val="30"/>
          <w:szCs w:val="30"/>
        </w:rPr>
        <w:t>目录</w:t>
      </w:r>
    </w:p>
    <w:p>
      <w:pPr>
        <w:numPr>
          <w:ilvl w:val="0"/>
          <w:numId w:val="2"/>
        </w:numPr>
        <w:ind w:firstLine="482" w:firstLineChars="200"/>
        <w:rPr>
          <w:b/>
          <w:sz w:val="24"/>
        </w:rPr>
      </w:pPr>
      <w:r>
        <w:rPr>
          <w:rFonts w:hint="eastAsia"/>
          <w:b/>
          <w:sz w:val="24"/>
        </w:rPr>
        <w:t>基本情况</w:t>
      </w:r>
    </w:p>
    <w:p>
      <w:pPr>
        <w:ind w:firstLine="480" w:firstLineChars="200"/>
        <w:rPr>
          <w:rFonts w:ascii="仿宋_GB2312"/>
          <w:bCs/>
          <w:sz w:val="24"/>
          <w:lang w:val="zh-CN"/>
        </w:rPr>
      </w:pPr>
      <w:r>
        <w:rPr>
          <w:rFonts w:hint="eastAsia" w:ascii="仿宋_GB2312"/>
          <w:bCs/>
          <w:sz w:val="24"/>
          <w:lang w:val="zh-CN"/>
        </w:rPr>
        <w:t>（一）单位基本情况</w:t>
      </w:r>
    </w:p>
    <w:p>
      <w:pPr>
        <w:ind w:firstLine="480" w:firstLineChars="200"/>
        <w:rPr>
          <w:bCs/>
          <w:sz w:val="24"/>
        </w:rPr>
      </w:pPr>
      <w:r>
        <w:rPr>
          <w:rFonts w:hint="eastAsia"/>
          <w:bCs/>
          <w:sz w:val="24"/>
        </w:rPr>
        <w:t>（二）主要职能职责</w:t>
      </w:r>
    </w:p>
    <w:p>
      <w:pPr>
        <w:ind w:firstLine="480" w:firstLineChars="200"/>
        <w:rPr>
          <w:rFonts w:ascii="宋体" w:hAnsi="宋体" w:cs="宋体"/>
          <w:bCs/>
          <w:sz w:val="24"/>
        </w:rPr>
      </w:pPr>
      <w:r>
        <w:rPr>
          <w:rFonts w:hint="eastAsia"/>
          <w:bCs/>
          <w:sz w:val="24"/>
        </w:rPr>
        <w:t>（三）</w:t>
      </w:r>
      <w:r>
        <w:rPr>
          <w:rFonts w:ascii="宋体" w:hAnsi="宋体" w:cs="宋体"/>
          <w:bCs/>
          <w:sz w:val="24"/>
        </w:rPr>
        <w:t>2020</w:t>
      </w:r>
      <w:r>
        <w:rPr>
          <w:rFonts w:hint="eastAsia" w:ascii="宋体" w:hAnsi="宋体" w:cs="宋体"/>
          <w:bCs/>
          <w:sz w:val="24"/>
        </w:rPr>
        <w:t>年重点工作目标</w:t>
      </w:r>
    </w:p>
    <w:p>
      <w:pPr>
        <w:spacing w:line="360" w:lineRule="auto"/>
        <w:ind w:firstLine="720" w:firstLineChars="300"/>
        <w:rPr>
          <w:rFonts w:ascii="宋体" w:hAnsi="宋体" w:cs="宋体"/>
          <w:bCs/>
          <w:sz w:val="24"/>
        </w:rPr>
      </w:pPr>
      <w:r>
        <w:rPr>
          <w:rFonts w:hint="eastAsia" w:ascii="宋体" w:hAnsi="宋体" w:cs="宋体"/>
          <w:bCs/>
          <w:sz w:val="24"/>
        </w:rPr>
        <w:t>1、总体目标</w:t>
      </w:r>
    </w:p>
    <w:p>
      <w:pPr>
        <w:ind w:firstLine="720" w:firstLineChars="300"/>
        <w:rPr>
          <w:rFonts w:ascii="宋体" w:hAnsi="宋体" w:cs="宋体"/>
          <w:bCs/>
          <w:sz w:val="24"/>
        </w:rPr>
      </w:pPr>
      <w:r>
        <w:rPr>
          <w:rFonts w:hint="eastAsia" w:ascii="宋体" w:hAnsi="宋体" w:cs="宋体"/>
          <w:bCs/>
          <w:sz w:val="24"/>
        </w:rPr>
        <w:t>2、具体目标任务</w:t>
      </w:r>
    </w:p>
    <w:p>
      <w:pPr>
        <w:ind w:firstLine="480" w:firstLineChars="200"/>
        <w:rPr>
          <w:rFonts w:ascii="宋体" w:hAnsi="宋体" w:cs="宋体"/>
          <w:bCs/>
          <w:sz w:val="24"/>
        </w:rPr>
      </w:pPr>
      <w:r>
        <w:rPr>
          <w:rFonts w:hint="eastAsia" w:ascii="宋体" w:hAnsi="宋体" w:cs="宋体"/>
          <w:bCs/>
          <w:color w:val="000000"/>
          <w:sz w:val="24"/>
        </w:rPr>
        <w:t>（</w:t>
      </w:r>
      <w:r>
        <w:rPr>
          <w:rFonts w:hint="eastAsia" w:ascii="宋体" w:hAnsi="宋体" w:cs="宋体"/>
          <w:bCs/>
          <w:color w:val="000000"/>
          <w:sz w:val="24"/>
          <w:lang w:val="en-US" w:eastAsia="zh-CN"/>
        </w:rPr>
        <w:t>四</w:t>
      </w:r>
      <w:r>
        <w:rPr>
          <w:rFonts w:hint="eastAsia" w:ascii="宋体" w:hAnsi="宋体" w:cs="宋体"/>
          <w:bCs/>
          <w:color w:val="000000"/>
          <w:sz w:val="24"/>
        </w:rPr>
        <w:t>）部门整体收支情况</w:t>
      </w:r>
    </w:p>
    <w:p>
      <w:pPr>
        <w:ind w:firstLine="720" w:firstLineChars="300"/>
        <w:rPr>
          <w:rFonts w:ascii="宋体" w:hAnsi="宋体" w:cs="宋体"/>
          <w:bCs/>
          <w:sz w:val="24"/>
        </w:rPr>
      </w:pPr>
      <w:r>
        <w:rPr>
          <w:rFonts w:hint="eastAsia" w:ascii="宋体" w:hAnsi="宋体" w:cs="宋体"/>
          <w:bCs/>
          <w:sz w:val="24"/>
        </w:rPr>
        <w:t>1、收入情况</w:t>
      </w:r>
    </w:p>
    <w:p>
      <w:pPr>
        <w:ind w:firstLine="720" w:firstLineChars="300"/>
        <w:rPr>
          <w:bCs/>
          <w:sz w:val="24"/>
        </w:rPr>
      </w:pPr>
      <w:r>
        <w:rPr>
          <w:rFonts w:hint="eastAsia"/>
          <w:bCs/>
          <w:sz w:val="24"/>
        </w:rPr>
        <w:t>2、支出情况</w:t>
      </w:r>
    </w:p>
    <w:p>
      <w:pPr>
        <w:ind w:firstLine="720" w:firstLineChars="300"/>
        <w:rPr>
          <w:b/>
          <w:bCs/>
          <w:sz w:val="24"/>
        </w:rPr>
      </w:pPr>
      <w:r>
        <w:rPr>
          <w:rFonts w:hint="eastAsia" w:ascii="宋体" w:hAnsi="宋体" w:cs="宋体"/>
          <w:bCs/>
          <w:sz w:val="24"/>
        </w:rPr>
        <w:t xml:space="preserve">3、结存情况       </w:t>
      </w:r>
    </w:p>
    <w:p>
      <w:pPr>
        <w:ind w:firstLine="482" w:firstLineChars="200"/>
        <w:rPr>
          <w:b/>
          <w:bCs/>
          <w:sz w:val="24"/>
        </w:rPr>
      </w:pPr>
      <w:r>
        <w:rPr>
          <w:rFonts w:hint="eastAsia"/>
          <w:b/>
          <w:bCs/>
          <w:sz w:val="24"/>
        </w:rPr>
        <w:t>二、绩效评价工作情况</w:t>
      </w:r>
    </w:p>
    <w:p>
      <w:pPr>
        <w:ind w:firstLine="480" w:firstLineChars="200"/>
        <w:rPr>
          <w:rFonts w:ascii="宋体" w:hAnsi="宋体" w:cs="宋体"/>
          <w:sz w:val="24"/>
        </w:rPr>
      </w:pPr>
      <w:r>
        <w:rPr>
          <w:rFonts w:hint="eastAsia"/>
          <w:sz w:val="24"/>
        </w:rPr>
        <w:t>(一)部门整体支出绩效评价依据</w:t>
      </w:r>
    </w:p>
    <w:p>
      <w:pPr>
        <w:ind w:firstLine="480" w:firstLineChars="200"/>
        <w:rPr>
          <w:sz w:val="24"/>
        </w:rPr>
      </w:pPr>
      <w:r>
        <w:rPr>
          <w:rFonts w:hint="eastAsia"/>
          <w:sz w:val="24"/>
        </w:rPr>
        <w:t>(二)部门整体支出绩效评价目的</w:t>
      </w:r>
    </w:p>
    <w:p>
      <w:pPr>
        <w:ind w:firstLine="480" w:firstLineChars="200"/>
        <w:rPr>
          <w:sz w:val="24"/>
        </w:rPr>
      </w:pPr>
      <w:r>
        <w:rPr>
          <w:rFonts w:hint="eastAsia"/>
          <w:sz w:val="24"/>
        </w:rPr>
        <w:t>(三)部门整体支出评价原则、指标评价体系、评价方法</w:t>
      </w:r>
    </w:p>
    <w:p>
      <w:pPr>
        <w:ind w:firstLine="480" w:firstLineChars="200"/>
        <w:rPr>
          <w:sz w:val="24"/>
        </w:rPr>
      </w:pPr>
      <w:r>
        <w:rPr>
          <w:rFonts w:hint="eastAsia"/>
          <w:sz w:val="24"/>
        </w:rPr>
        <w:t>(四)整体支出绩效评价过程</w:t>
      </w:r>
    </w:p>
    <w:p>
      <w:pPr>
        <w:ind w:firstLine="480" w:firstLineChars="200"/>
        <w:rPr>
          <w:rFonts w:ascii="宋体" w:hAnsi="宋体" w:cs="宋体"/>
          <w:sz w:val="24"/>
        </w:rPr>
      </w:pPr>
      <w:r>
        <w:rPr>
          <w:rFonts w:hint="eastAsia" w:ascii="宋体" w:hAnsi="宋体" w:cs="宋体"/>
          <w:sz w:val="24"/>
        </w:rPr>
        <w:t>1、前期准备：</w:t>
      </w:r>
    </w:p>
    <w:p>
      <w:pPr>
        <w:ind w:firstLine="480" w:firstLineChars="200"/>
        <w:rPr>
          <w:rFonts w:ascii="宋体" w:hAnsi="宋体" w:cs="宋体"/>
          <w:sz w:val="24"/>
        </w:rPr>
      </w:pPr>
      <w:r>
        <w:rPr>
          <w:rFonts w:hint="eastAsia" w:ascii="宋体" w:hAnsi="宋体" w:cs="宋体"/>
          <w:sz w:val="24"/>
        </w:rPr>
        <w:t>2、组织实施：</w:t>
      </w:r>
    </w:p>
    <w:p>
      <w:pPr>
        <w:ind w:firstLine="480" w:firstLineChars="200"/>
        <w:rPr>
          <w:sz w:val="24"/>
        </w:rPr>
      </w:pPr>
      <w:r>
        <w:rPr>
          <w:rFonts w:hint="eastAsia" w:ascii="宋体" w:hAnsi="宋体" w:cs="宋体"/>
          <w:sz w:val="24"/>
        </w:rPr>
        <w:t>3、分析评价</w:t>
      </w:r>
    </w:p>
    <w:p>
      <w:pPr>
        <w:ind w:firstLine="482" w:firstLineChars="200"/>
        <w:rPr>
          <w:b/>
          <w:bCs/>
          <w:sz w:val="24"/>
        </w:rPr>
      </w:pPr>
      <w:r>
        <w:rPr>
          <w:rFonts w:hint="eastAsia"/>
          <w:b/>
          <w:bCs/>
          <w:sz w:val="24"/>
          <w:lang w:val="en-US" w:eastAsia="zh-CN"/>
        </w:rPr>
        <w:t>三、</w:t>
      </w:r>
      <w:r>
        <w:rPr>
          <w:rFonts w:hint="eastAsia"/>
          <w:b/>
          <w:bCs/>
          <w:sz w:val="24"/>
        </w:rPr>
        <w:t>部门整体支出和管理情况分析</w:t>
      </w:r>
    </w:p>
    <w:p>
      <w:pPr>
        <w:ind w:firstLine="480" w:firstLineChars="200"/>
        <w:rPr>
          <w:sz w:val="24"/>
        </w:rPr>
      </w:pPr>
      <w:r>
        <w:rPr>
          <w:rFonts w:hint="eastAsia"/>
          <w:sz w:val="24"/>
        </w:rPr>
        <w:t>1、部门整体支出结构分析</w:t>
      </w:r>
    </w:p>
    <w:p>
      <w:pPr>
        <w:ind w:firstLine="480" w:firstLineChars="200"/>
        <w:rPr>
          <w:sz w:val="24"/>
        </w:rPr>
      </w:pPr>
      <w:r>
        <w:rPr>
          <w:rFonts w:hint="eastAsia"/>
          <w:sz w:val="24"/>
        </w:rPr>
        <w:t>2、基本支出标准及测算分析</w:t>
      </w:r>
    </w:p>
    <w:p>
      <w:pPr>
        <w:ind w:firstLine="480" w:firstLineChars="200"/>
        <w:rPr>
          <w:sz w:val="24"/>
        </w:rPr>
      </w:pPr>
      <w:r>
        <w:rPr>
          <w:rFonts w:hint="eastAsia"/>
          <w:sz w:val="24"/>
        </w:rPr>
        <w:t>3、部门整体支出使用情况</w:t>
      </w:r>
    </w:p>
    <w:p>
      <w:pPr>
        <w:ind w:firstLine="480" w:firstLineChars="200"/>
        <w:rPr>
          <w:sz w:val="24"/>
        </w:rPr>
      </w:pPr>
      <w:r>
        <w:rPr>
          <w:rFonts w:hint="eastAsia"/>
          <w:sz w:val="24"/>
        </w:rPr>
        <w:t>4、部门整体支出管理情况分析</w:t>
      </w:r>
    </w:p>
    <w:p>
      <w:pPr>
        <w:ind w:firstLine="482" w:firstLineChars="200"/>
        <w:rPr>
          <w:rFonts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整体支出绩效目标实现情况</w:t>
      </w:r>
    </w:p>
    <w:p>
      <w:pPr>
        <w:ind w:firstLine="480" w:firstLineChars="200"/>
        <w:rPr>
          <w:sz w:val="24"/>
        </w:rPr>
      </w:pPr>
      <w:r>
        <w:rPr>
          <w:rFonts w:hint="eastAsia"/>
          <w:sz w:val="24"/>
        </w:rPr>
        <w:t>(一)预算配置情况：</w:t>
      </w:r>
    </w:p>
    <w:p>
      <w:pPr>
        <w:ind w:firstLine="480" w:firstLineChars="200"/>
        <w:rPr>
          <w:sz w:val="24"/>
        </w:rPr>
      </w:pPr>
      <w:r>
        <w:rPr>
          <w:rFonts w:hint="eastAsia"/>
          <w:sz w:val="24"/>
        </w:rPr>
        <w:t>(</w:t>
      </w:r>
      <w:r>
        <w:rPr>
          <w:rFonts w:hint="eastAsia"/>
          <w:sz w:val="24"/>
          <w:lang w:val="en-US" w:eastAsia="zh-CN"/>
        </w:rPr>
        <w:t>二</w:t>
      </w:r>
      <w:r>
        <w:rPr>
          <w:rFonts w:hint="eastAsia"/>
          <w:sz w:val="24"/>
        </w:rPr>
        <w:t>)预算执行情况：</w:t>
      </w:r>
    </w:p>
    <w:p>
      <w:pPr>
        <w:ind w:firstLine="480" w:firstLineChars="200"/>
        <w:rPr>
          <w:sz w:val="24"/>
        </w:rPr>
      </w:pPr>
      <w:r>
        <w:rPr>
          <w:rFonts w:hint="eastAsia"/>
          <w:sz w:val="24"/>
        </w:rPr>
        <w:t>(</w:t>
      </w:r>
      <w:r>
        <w:rPr>
          <w:rFonts w:hint="eastAsia"/>
          <w:sz w:val="24"/>
          <w:lang w:val="en-US" w:eastAsia="zh-CN"/>
        </w:rPr>
        <w:t>三</w:t>
      </w:r>
      <w:r>
        <w:rPr>
          <w:rFonts w:hint="eastAsia"/>
          <w:sz w:val="24"/>
        </w:rPr>
        <w:t>)预算管理</w:t>
      </w:r>
    </w:p>
    <w:p>
      <w:pPr>
        <w:ind w:firstLine="480" w:firstLineChars="200"/>
        <w:rPr>
          <w:rFonts w:ascii="宋体" w:hAnsi="宋体" w:cs="宋体"/>
          <w:color w:val="1F497D"/>
          <w:sz w:val="24"/>
        </w:rPr>
      </w:pPr>
      <w:r>
        <w:rPr>
          <w:rFonts w:hint="eastAsia"/>
          <w:sz w:val="24"/>
        </w:rPr>
        <w:t>(</w:t>
      </w:r>
      <w:r>
        <w:rPr>
          <w:rFonts w:hint="eastAsia"/>
          <w:sz w:val="24"/>
          <w:lang w:val="en-US" w:eastAsia="zh-CN"/>
        </w:rPr>
        <w:t>四</w:t>
      </w:r>
      <w:r>
        <w:rPr>
          <w:rFonts w:hint="eastAsia"/>
          <w:sz w:val="24"/>
        </w:rPr>
        <w:t>)</w:t>
      </w:r>
      <w:r>
        <w:rPr>
          <w:rFonts w:hint="eastAsia" w:ascii="宋体" w:hAnsi="宋体" w:cs="宋体"/>
          <w:sz w:val="24"/>
        </w:rPr>
        <w:t>固定资产购置及管理情况</w:t>
      </w:r>
    </w:p>
    <w:p>
      <w:pPr>
        <w:numPr>
          <w:ilvl w:val="0"/>
          <w:numId w:val="3"/>
        </w:numPr>
        <w:ind w:firstLine="480" w:firstLineChars="200"/>
        <w:rPr>
          <w:rFonts w:ascii="宋体" w:hAnsi="宋体" w:cs="宋体"/>
          <w:sz w:val="24"/>
        </w:rPr>
      </w:pPr>
      <w:r>
        <w:rPr>
          <w:rFonts w:hint="eastAsia" w:ascii="宋体" w:hAnsi="宋体" w:cs="宋体"/>
          <w:sz w:val="24"/>
        </w:rPr>
        <w:t>资产情况</w:t>
      </w:r>
    </w:p>
    <w:p>
      <w:pPr>
        <w:ind w:firstLine="480" w:firstLineChars="200"/>
        <w:rPr>
          <w:rFonts w:ascii="宋体" w:hAnsi="宋体" w:cs="宋体"/>
          <w:sz w:val="24"/>
        </w:rPr>
      </w:pPr>
      <w:r>
        <w:rPr>
          <w:rFonts w:hint="eastAsia" w:ascii="宋体" w:hAnsi="宋体" w:cs="宋体"/>
          <w:sz w:val="24"/>
        </w:rPr>
        <w:t>2、</w:t>
      </w:r>
      <w:r>
        <w:rPr>
          <w:rFonts w:ascii="宋体" w:hAnsi="宋体" w:cs="宋体"/>
          <w:sz w:val="24"/>
        </w:rPr>
        <w:t>2020</w:t>
      </w:r>
      <w:r>
        <w:rPr>
          <w:rFonts w:hint="eastAsia" w:ascii="宋体" w:hAnsi="宋体" w:cs="宋体"/>
          <w:sz w:val="24"/>
        </w:rPr>
        <w:t>年新增情况</w:t>
      </w:r>
    </w:p>
    <w:p>
      <w:pPr>
        <w:ind w:firstLine="480" w:firstLineChars="200"/>
        <w:rPr>
          <w:sz w:val="24"/>
        </w:rPr>
      </w:pPr>
      <w:r>
        <w:rPr>
          <w:rFonts w:hint="eastAsia"/>
          <w:sz w:val="24"/>
        </w:rPr>
        <w:t>(</w:t>
      </w:r>
      <w:r>
        <w:rPr>
          <w:rFonts w:hint="eastAsia"/>
          <w:sz w:val="24"/>
          <w:lang w:val="en-US" w:eastAsia="zh-CN"/>
        </w:rPr>
        <w:t>五</w:t>
      </w:r>
      <w:r>
        <w:rPr>
          <w:rFonts w:hint="eastAsia"/>
          <w:sz w:val="24"/>
        </w:rPr>
        <w:t>)职责履行情况</w:t>
      </w:r>
    </w:p>
    <w:p>
      <w:pPr>
        <w:ind w:firstLine="480" w:firstLineChars="200"/>
        <w:rPr>
          <w:sz w:val="24"/>
        </w:rPr>
      </w:pPr>
      <w:r>
        <w:rPr>
          <w:rFonts w:hint="eastAsia"/>
          <w:sz w:val="24"/>
        </w:rPr>
        <w:t>1、目标任务（产出）完成情况</w:t>
      </w:r>
    </w:p>
    <w:p>
      <w:pPr>
        <w:ind w:firstLine="480" w:firstLineChars="200"/>
        <w:rPr>
          <w:rFonts w:ascii="宋体" w:hAnsi="宋体" w:cs="宋体"/>
          <w:sz w:val="24"/>
        </w:rPr>
      </w:pPr>
      <w:r>
        <w:rPr>
          <w:rFonts w:hint="eastAsia" w:ascii="宋体" w:hAnsi="宋体" w:cs="宋体"/>
          <w:sz w:val="24"/>
        </w:rPr>
        <w:t>2、完成质量、时效及效果</w:t>
      </w:r>
    </w:p>
    <w:p>
      <w:pPr>
        <w:ind w:firstLine="480" w:firstLineChars="200"/>
        <w:rPr>
          <w:rFonts w:ascii="宋体" w:hAnsi="宋体" w:cs="宋体"/>
          <w:sz w:val="24"/>
        </w:rPr>
      </w:pPr>
      <w:r>
        <w:rPr>
          <w:rFonts w:hint="eastAsia" w:ascii="宋体" w:hAnsi="宋体" w:cs="宋体"/>
          <w:sz w:val="24"/>
        </w:rPr>
        <w:t>3、成本控制</w:t>
      </w:r>
    </w:p>
    <w:p>
      <w:pPr>
        <w:ind w:firstLine="482" w:firstLineChars="200"/>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 xml:space="preserve">主要绩效和评价结论 </w:t>
      </w:r>
    </w:p>
    <w:p>
      <w:pPr>
        <w:ind w:firstLine="482" w:firstLineChars="200"/>
        <w:rPr>
          <w:rFonts w:ascii="宋体" w:hAnsi="宋体" w:cs="宋体"/>
          <w:b/>
          <w:bCs/>
          <w:sz w:val="24"/>
        </w:rPr>
      </w:pPr>
      <w:r>
        <w:rPr>
          <w:rFonts w:hint="eastAsia" w:ascii="宋体" w:hAnsi="宋体" w:cs="宋体"/>
          <w:b/>
          <w:bCs/>
          <w:sz w:val="24"/>
          <w:lang w:val="en-US" w:eastAsia="zh-CN"/>
        </w:rPr>
        <w:t>六</w:t>
      </w:r>
      <w:r>
        <w:rPr>
          <w:rFonts w:hint="eastAsia" w:ascii="宋体" w:hAnsi="宋体" w:cs="宋体"/>
          <w:b/>
          <w:bCs/>
          <w:sz w:val="24"/>
        </w:rPr>
        <w:t>、存在的问题</w:t>
      </w:r>
    </w:p>
    <w:p>
      <w:pPr>
        <w:ind w:firstLine="482" w:firstLineChars="200"/>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、建议</w:t>
      </w:r>
    </w:p>
    <w:p>
      <w:pPr>
        <w:ind w:firstLine="482" w:firstLineChars="200"/>
        <w:rPr>
          <w:rFonts w:ascii="宋体" w:hAnsi="宋体" w:cs="宋体"/>
          <w:b/>
          <w:sz w:val="24"/>
        </w:rPr>
      </w:pPr>
      <w:r>
        <w:rPr>
          <w:rFonts w:hint="eastAsia" w:ascii="宋体" w:hAnsi="宋体" w:cs="宋体"/>
          <w:b/>
          <w:bCs/>
          <w:sz w:val="24"/>
          <w:lang w:val="en-US" w:eastAsia="zh-CN"/>
        </w:rPr>
        <w:t>八</w:t>
      </w:r>
      <w:r>
        <w:rPr>
          <w:rFonts w:hint="eastAsia" w:ascii="宋体" w:hAnsi="宋体" w:cs="宋体"/>
          <w:b/>
          <w:bCs/>
          <w:sz w:val="24"/>
        </w:rPr>
        <w:t>、其他需</w:t>
      </w:r>
      <w:r>
        <w:rPr>
          <w:rFonts w:hint="eastAsia" w:ascii="宋体" w:hAnsi="宋体" w:cs="宋体"/>
          <w:b/>
          <w:sz w:val="24"/>
        </w:rPr>
        <w:t>要说明的问题</w:t>
      </w:r>
    </w:p>
    <w:p>
      <w:pPr>
        <w:widowControl/>
        <w:jc w:val="left"/>
        <w:rPr>
          <w:sz w:val="24"/>
        </w:rPr>
      </w:pPr>
    </w:p>
    <w:p>
      <w:pPr>
        <w:tabs>
          <w:tab w:val="left" w:pos="2835"/>
          <w:tab w:val="left" w:pos="4725"/>
        </w:tabs>
        <w:spacing w:line="940" w:lineRule="exact"/>
        <w:ind w:firstLine="601" w:firstLineChars="100"/>
        <w:outlineLvl w:val="1"/>
        <w:rPr>
          <w:rFonts w:ascii="黑体" w:hAnsi="宋体" w:eastAsia="黑体"/>
          <w:spacing w:val="-16"/>
          <w:w w:val="66"/>
          <w:sz w:val="96"/>
          <w:szCs w:val="96"/>
        </w:rPr>
      </w:pPr>
      <w:r>
        <w:rPr>
          <w:rFonts w:hint="eastAsia" w:ascii="黑体" w:hAnsi="宋体" w:eastAsia="黑体"/>
          <w:spacing w:val="-16"/>
          <w:w w:val="66"/>
          <w:sz w:val="96"/>
          <w:szCs w:val="96"/>
        </w:rPr>
        <w:t>湖南恒兴联合会计师事务所</w:t>
      </w:r>
    </w:p>
    <w:p>
      <w:pPr>
        <w:tabs>
          <w:tab w:val="left" w:pos="2835"/>
          <w:tab w:val="left" w:pos="4725"/>
        </w:tabs>
        <w:spacing w:line="760" w:lineRule="exact"/>
        <w:jc w:val="center"/>
        <w:outlineLvl w:val="0"/>
        <w:rPr>
          <w:rFonts w:ascii="黑体" w:hAnsi="宋体" w:eastAsia="黑体"/>
          <w:spacing w:val="-16"/>
          <w:w w:val="66"/>
          <w:sz w:val="36"/>
          <w:szCs w:val="36"/>
        </w:rPr>
      </w:pPr>
      <w:r>
        <w:rPr>
          <w:rFonts w:hint="eastAsia" w:ascii="黑体" w:hAnsi="宋体" w:eastAsia="黑体"/>
          <w:sz w:val="36"/>
          <w:szCs w:val="36"/>
        </w:rPr>
        <w:t>HUNAN HENGXING UNITED C.P.A OFFICE</w:t>
      </w:r>
    </w:p>
    <w:p>
      <w:pPr>
        <w:adjustRightInd w:val="0"/>
        <w:snapToGrid w:val="0"/>
        <w:spacing w:line="760" w:lineRule="exact"/>
        <w:jc w:val="center"/>
        <w:outlineLvl w:val="0"/>
        <w:rPr>
          <w:rFonts w:ascii="黑体" w:hAnsi="宋体" w:eastAsia="黑体"/>
          <w:b/>
          <w:sz w:val="32"/>
          <w:szCs w:val="32"/>
        </w:rPr>
      </w:pPr>
      <w:r>
        <w:rPr>
          <w:rFonts w:hint="eastAsia" w:ascii="楷体_GB2312" w:hAnsi="宋体" w:eastAsia="楷体_GB2312"/>
          <w:b/>
          <w:spacing w:val="20"/>
          <w:sz w:val="36"/>
          <w:szCs w:val="36"/>
        </w:rPr>
        <w:t>湘恒兴专审字（20</w:t>
      </w:r>
      <w:r>
        <w:rPr>
          <w:rFonts w:hint="eastAsia" w:ascii="楷体_GB2312" w:hAnsi="宋体" w:eastAsia="楷体_GB2312"/>
          <w:b/>
          <w:spacing w:val="20"/>
          <w:sz w:val="36"/>
          <w:szCs w:val="36"/>
          <w:lang w:val="en-US" w:eastAsia="zh-CN"/>
        </w:rPr>
        <w:t>21</w:t>
      </w:r>
      <w:r>
        <w:rPr>
          <w:rFonts w:hint="eastAsia" w:ascii="楷体_GB2312" w:hAnsi="宋体" w:eastAsia="楷体_GB2312"/>
          <w:b/>
          <w:spacing w:val="20"/>
          <w:sz w:val="36"/>
          <w:szCs w:val="36"/>
        </w:rPr>
        <w:t>）第0</w:t>
      </w:r>
      <w:r>
        <w:rPr>
          <w:rFonts w:hint="eastAsia" w:ascii="楷体_GB2312" w:hAnsi="宋体" w:eastAsia="楷体_GB2312"/>
          <w:b/>
          <w:spacing w:val="20"/>
          <w:sz w:val="36"/>
          <w:szCs w:val="36"/>
          <w:lang w:val="en-US" w:eastAsia="zh-CN"/>
        </w:rPr>
        <w:t>56</w:t>
      </w:r>
      <w:r>
        <w:rPr>
          <w:rFonts w:hint="eastAsia" w:ascii="楷体_GB2312" w:hAnsi="宋体" w:eastAsia="楷体_GB2312"/>
          <w:b/>
          <w:spacing w:val="20"/>
          <w:sz w:val="36"/>
          <w:szCs w:val="36"/>
        </w:rPr>
        <w:t>号</w:t>
      </w:r>
      <w:r>
        <w:rPr>
          <w:rFonts w:ascii="宋体" w:hAnsi="宋体"/>
          <w:b/>
          <w:sz w:val="32"/>
          <w:szCs w:val="32"/>
        </w:rPr>
        <mc:AlternateContent>
          <mc:Choice Requires="wps">
            <w:drawing>
              <wp:anchor distT="0" distB="0" distL="114300" distR="114300" simplePos="0" relativeHeight="251660288" behindDoc="0" locked="0" layoutInCell="0" allowOverlap="1">
                <wp:simplePos x="0" y="0"/>
                <wp:positionH relativeFrom="column">
                  <wp:posOffset>66675</wp:posOffset>
                </wp:positionH>
                <wp:positionV relativeFrom="paragraph">
                  <wp:posOffset>43180</wp:posOffset>
                </wp:positionV>
                <wp:extent cx="5400675" cy="0"/>
                <wp:effectExtent l="0" t="0" r="0" b="0"/>
                <wp:wrapTight wrapText="bothSides">
                  <wp:wrapPolygon>
                    <wp:start x="1" y="1"/>
                    <wp:lineTo x="568" y="1"/>
                    <wp:lineTo x="568" y="1"/>
                    <wp:lineTo x="1" y="1"/>
                    <wp:lineTo x="1" y="1"/>
                  </wp:wrapPolygon>
                </wp:wrapTight>
                <wp:docPr id="1" name="直线 11"/>
                <wp:cNvGraphicFramePr/>
                <a:graphic xmlns:a="http://schemas.openxmlformats.org/drawingml/2006/main">
                  <a:graphicData uri="http://schemas.microsoft.com/office/word/2010/wordprocessingShape">
                    <wps:wsp>
                      <wps:cNvCnPr/>
                      <wps:spPr>
                        <a:xfrm>
                          <a:off x="0" y="0"/>
                          <a:ext cx="54006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1" o:spid="_x0000_s1026" o:spt="20" style="position:absolute;left:0pt;margin-left:5.25pt;margin-top:3.4pt;height:0pt;width:425.25pt;mso-wrap-distance-left:9pt;mso-wrap-distance-right:9pt;z-index:251660288;mso-width-relative:page;mso-height-relative:page;" filled="f" stroked="t" coordsize="21600,21600" wrapcoords="1 1 568 1 568 1 1 1 1 1" o:allowincell="f" o:gfxdata="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nhjKbSAAAABgEAAA8A&#10;AAAAAAAAAQAgAAAAIgAAAGRycy9kb3ducmV2LnhtbFBLAQIUABQAAAAIAIdO4kBuR1kf5AEAAN4D&#10;AAAOAAAAAAAAAAEAIAAAACEBAABkcnMvZTJvRG9jLnhtbFBLBQYAAAAABgAGAFkBAAB3BQAAAAA=&#10;">
                <v:fill on="f" focussize="0,0"/>
                <v:stroke color="#000000" joinstyle="round"/>
                <v:imagedata o:title=""/>
                <o:lock v:ext="edit" aspectratio="f"/>
                <w10:wrap type="tight"/>
              </v:line>
            </w:pict>
          </mc:Fallback>
        </mc:AlternateContent>
      </w:r>
    </w:p>
    <w:p>
      <w:pPr>
        <w:spacing w:line="760" w:lineRule="exact"/>
        <w:jc w:val="center"/>
        <w:outlineLvl w:val="0"/>
        <w:rPr>
          <w:rFonts w:ascii="黑体" w:hAnsi="宋体" w:eastAsia="黑体"/>
          <w:b/>
          <w:sz w:val="32"/>
          <w:szCs w:val="32"/>
        </w:rPr>
      </w:pPr>
      <w:r>
        <w:rPr>
          <w:rFonts w:ascii="黑体" w:hAnsi="宋体" w:eastAsia="黑体"/>
          <w:b/>
          <w:sz w:val="32"/>
          <w:szCs w:val="32"/>
        </w:rPr>
        <w:t>2020</w:t>
      </w:r>
      <w:r>
        <w:rPr>
          <w:rFonts w:hint="eastAsia" w:ascii="黑体" w:hAnsi="宋体" w:eastAsia="黑体"/>
          <w:b/>
          <w:sz w:val="32"/>
          <w:szCs w:val="32"/>
        </w:rPr>
        <w:t>年度云溪区科技和工业</w:t>
      </w:r>
      <w:bookmarkStart w:id="0" w:name="_GoBack"/>
      <w:bookmarkEnd w:id="0"/>
      <w:r>
        <w:rPr>
          <w:rFonts w:hint="eastAsia" w:ascii="黑体" w:hAnsi="宋体" w:eastAsia="黑体"/>
          <w:b/>
          <w:sz w:val="32"/>
          <w:szCs w:val="32"/>
        </w:rPr>
        <w:t>信息化部门整体支出</w:t>
      </w:r>
    </w:p>
    <w:p>
      <w:pPr>
        <w:spacing w:line="760" w:lineRule="exact"/>
        <w:jc w:val="center"/>
        <w:outlineLvl w:val="0"/>
        <w:rPr>
          <w:rFonts w:ascii="黑体" w:hAnsi="宋体" w:eastAsia="黑体"/>
          <w:b/>
          <w:sz w:val="44"/>
        </w:rPr>
      </w:pPr>
      <w:r>
        <w:rPr>
          <w:rFonts w:hint="eastAsia" w:ascii="黑体" w:hAnsi="宋体" w:eastAsia="黑体"/>
          <w:b/>
          <w:sz w:val="44"/>
        </w:rPr>
        <w:t>绩效评价报告</w:t>
      </w:r>
    </w:p>
    <w:p>
      <w:pPr>
        <w:spacing w:line="360" w:lineRule="auto"/>
        <w:rPr>
          <w:rFonts w:ascii="宋体" w:hAnsi="宋体"/>
          <w:sz w:val="28"/>
          <w:szCs w:val="28"/>
        </w:rPr>
      </w:pPr>
    </w:p>
    <w:p>
      <w:pPr>
        <w:spacing w:line="460" w:lineRule="exact"/>
        <w:rPr>
          <w:rFonts w:ascii="宋体" w:hAnsi="宋体"/>
          <w:sz w:val="30"/>
          <w:szCs w:val="30"/>
        </w:rPr>
      </w:pPr>
      <w:r>
        <w:rPr>
          <w:rFonts w:hint="eastAsia" w:ascii="宋体" w:hAnsi="宋体"/>
          <w:sz w:val="30"/>
          <w:szCs w:val="30"/>
        </w:rPr>
        <w:t>岳 阳 市 云 溪 区 财 政 局：</w:t>
      </w:r>
    </w:p>
    <w:p>
      <w:pPr>
        <w:tabs>
          <w:tab w:val="left" w:pos="3420"/>
        </w:tabs>
        <w:spacing w:line="360" w:lineRule="auto"/>
        <w:ind w:firstLine="600" w:firstLineChars="200"/>
        <w:rPr>
          <w:rFonts w:ascii="宋体" w:hAnsi="宋体" w:cs="仿宋_GB2312"/>
          <w:sz w:val="30"/>
          <w:szCs w:val="30"/>
        </w:rPr>
      </w:pPr>
      <w:r>
        <w:rPr>
          <w:rFonts w:hint="eastAsia" w:ascii="宋体" w:hAnsi="宋体" w:cs="仿宋_GB2312"/>
          <w:sz w:val="30"/>
          <w:szCs w:val="30"/>
          <w:lang w:eastAsia="zh-CN"/>
        </w:rPr>
        <w:t>我们</w:t>
      </w:r>
      <w:r>
        <w:rPr>
          <w:rFonts w:hint="eastAsia" w:ascii="宋体" w:hAnsi="宋体" w:cs="仿宋_GB2312"/>
          <w:sz w:val="30"/>
          <w:szCs w:val="30"/>
        </w:rPr>
        <w:t>接受贵局委托，对2020年度岳阳市云溪区科技和工业信息化局</w:t>
      </w:r>
      <w:r>
        <w:rPr>
          <w:rFonts w:hint="eastAsia" w:ascii="宋体" w:hAnsi="宋体" w:cs="宋体"/>
          <w:bCs/>
          <w:sz w:val="30"/>
          <w:szCs w:val="30"/>
        </w:rPr>
        <w:t>（以下简称：区科工局）</w:t>
      </w:r>
      <w:r>
        <w:rPr>
          <w:rFonts w:hint="eastAsia" w:ascii="宋体" w:hAnsi="宋体" w:cs="仿宋_GB2312"/>
          <w:sz w:val="30"/>
          <w:szCs w:val="30"/>
        </w:rPr>
        <w:t>的整体支出实施绩效评价。</w:t>
      </w:r>
      <w:r>
        <w:rPr>
          <w:rFonts w:hint="eastAsia" w:ascii="宋体" w:hAnsi="宋体" w:cs="宋体"/>
          <w:bCs/>
          <w:sz w:val="30"/>
          <w:szCs w:val="30"/>
        </w:rPr>
        <w:t>区科工局</w:t>
      </w:r>
      <w:r>
        <w:rPr>
          <w:rFonts w:hint="eastAsia" w:ascii="宋体" w:hAnsi="宋体" w:cs="仿宋_GB2312"/>
          <w:sz w:val="30"/>
          <w:szCs w:val="30"/>
        </w:rPr>
        <w:t>应当对其所提供的与绩效评价相关的财务资料和其他证明材料的真实性、合法性和完整性负责。</w:t>
      </w:r>
    </w:p>
    <w:p>
      <w:pPr>
        <w:widowControl/>
        <w:ind w:firstLine="600" w:firstLineChars="200"/>
        <w:rPr>
          <w:rFonts w:hint="eastAsia" w:ascii="宋体" w:hAnsi="宋体" w:cs="仿宋_GB2312"/>
          <w:sz w:val="28"/>
          <w:szCs w:val="28"/>
        </w:rPr>
      </w:pPr>
      <w:r>
        <w:rPr>
          <w:rFonts w:hint="eastAsia" w:ascii="宋体" w:hAnsi="宋体" w:cs="仿宋_GB2312"/>
          <w:sz w:val="30"/>
          <w:szCs w:val="30"/>
          <w:lang w:eastAsia="zh-CN"/>
        </w:rPr>
        <w:t>我们</w:t>
      </w:r>
      <w:r>
        <w:rPr>
          <w:rFonts w:hint="eastAsia" w:ascii="宋体" w:hAnsi="宋体" w:cs="仿宋_GB2312"/>
          <w:sz w:val="30"/>
          <w:szCs w:val="30"/>
        </w:rPr>
        <w:t>的评价意见是根据财政部</w:t>
      </w:r>
      <w:r>
        <w:rPr>
          <w:rFonts w:hint="eastAsia" w:ascii="宋体" w:hAnsi="宋体" w:cs="宋体"/>
          <w:color w:val="000000"/>
          <w:kern w:val="0"/>
          <w:sz w:val="30"/>
          <w:szCs w:val="30"/>
        </w:rPr>
        <w:t>《财政支出绩效评价管理暂行办法》</w:t>
      </w:r>
      <w:r>
        <w:rPr>
          <w:rFonts w:hint="eastAsia" w:ascii="宋体" w:hAnsi="宋体" w:cs="宋体"/>
          <w:color w:val="000000"/>
          <w:kern w:val="0"/>
          <w:sz w:val="30"/>
          <w:szCs w:val="30"/>
          <w:lang w:eastAsia="zh-CN"/>
        </w:rPr>
        <w:t>、</w:t>
      </w:r>
      <w:r>
        <w:rPr>
          <w:rFonts w:hint="eastAsia" w:ascii="宋体" w:hAnsi="宋体" w:cs="仿宋_GB2312"/>
          <w:sz w:val="30"/>
          <w:szCs w:val="30"/>
        </w:rPr>
        <w:t>中国注册会计师协会《</w:t>
      </w:r>
      <w:r>
        <w:rPr>
          <w:rFonts w:hint="eastAsia" w:ascii="宋体" w:hAnsi="宋体"/>
          <w:bCs/>
          <w:sz w:val="30"/>
          <w:szCs w:val="30"/>
        </w:rPr>
        <w:t>会计师事务所财政支出绩效评价业务指引</w:t>
      </w:r>
      <w:r>
        <w:rPr>
          <w:rFonts w:hint="eastAsia" w:ascii="宋体" w:hAnsi="宋体" w:cs="仿宋_GB2312"/>
          <w:sz w:val="30"/>
          <w:szCs w:val="30"/>
        </w:rPr>
        <w:t>》</w:t>
      </w:r>
      <w:r>
        <w:rPr>
          <w:rFonts w:hint="eastAsia" w:ascii="宋体" w:hAnsi="宋体" w:cs="仿宋_GB2312"/>
          <w:color w:val="000000"/>
          <w:sz w:val="30"/>
          <w:szCs w:val="30"/>
        </w:rPr>
        <w:t>等有关文件要求</w:t>
      </w:r>
      <w:r>
        <w:rPr>
          <w:rFonts w:hint="eastAsia" w:ascii="宋体" w:hAnsi="宋体" w:cs="仿宋_GB2312"/>
          <w:sz w:val="30"/>
          <w:szCs w:val="30"/>
        </w:rPr>
        <w:t>进行的。在评价过程中，</w:t>
      </w:r>
      <w:r>
        <w:rPr>
          <w:rFonts w:hint="eastAsia" w:ascii="宋体" w:hAnsi="宋体" w:cs="仿宋_GB2312"/>
          <w:sz w:val="30"/>
          <w:szCs w:val="30"/>
          <w:lang w:eastAsia="zh-CN"/>
        </w:rPr>
        <w:t>我们</w:t>
      </w:r>
      <w:r>
        <w:rPr>
          <w:rFonts w:hint="eastAsia" w:ascii="宋体" w:hAnsi="宋体" w:cs="仿宋_GB2312"/>
          <w:sz w:val="30"/>
          <w:szCs w:val="30"/>
        </w:rPr>
        <w:t>结合评价项目具体情况及委托要求，</w:t>
      </w:r>
      <w:r>
        <w:rPr>
          <w:rFonts w:hint="eastAsia" w:ascii="宋体" w:hAnsi="宋体" w:cs="宋体"/>
          <w:color w:val="000000"/>
          <w:kern w:val="0"/>
          <w:sz w:val="30"/>
          <w:szCs w:val="30"/>
        </w:rPr>
        <w:t>对</w:t>
      </w:r>
      <w:r>
        <w:rPr>
          <w:rFonts w:hint="eastAsia" w:ascii="宋体" w:hAnsi="宋体" w:cs="仿宋_GB2312"/>
          <w:sz w:val="30"/>
          <w:szCs w:val="30"/>
        </w:rPr>
        <w:t>2020年区科工局</w:t>
      </w:r>
      <w:r>
        <w:rPr>
          <w:rFonts w:hint="eastAsia" w:ascii="宋体" w:hAnsi="宋体" w:cs="宋体"/>
          <w:bCs/>
          <w:sz w:val="30"/>
          <w:szCs w:val="30"/>
        </w:rPr>
        <w:t>的整体支出</w:t>
      </w:r>
      <w:r>
        <w:rPr>
          <w:rFonts w:hint="eastAsia" w:ascii="宋体" w:hAnsi="宋体" w:cs="宋体"/>
          <w:color w:val="000000"/>
          <w:kern w:val="0"/>
          <w:sz w:val="30"/>
          <w:szCs w:val="30"/>
        </w:rPr>
        <w:t>实施绩效评价，</w:t>
      </w:r>
      <w:r>
        <w:rPr>
          <w:rFonts w:hint="eastAsia" w:ascii="宋体" w:hAnsi="宋体" w:cs="仿宋_GB2312"/>
          <w:sz w:val="30"/>
          <w:szCs w:val="30"/>
        </w:rPr>
        <w:t>现将有关情况报告如下：</w:t>
      </w:r>
    </w:p>
    <w:p>
      <w:pPr>
        <w:ind w:firstLine="602" w:firstLineChars="200"/>
        <w:rPr>
          <w:b/>
          <w:sz w:val="30"/>
          <w:szCs w:val="30"/>
        </w:rPr>
      </w:pPr>
      <w:r>
        <w:rPr>
          <w:rFonts w:hint="eastAsia"/>
          <w:b/>
          <w:sz w:val="30"/>
          <w:szCs w:val="30"/>
        </w:rPr>
        <w:t>一、基本情况</w:t>
      </w:r>
    </w:p>
    <w:p>
      <w:pPr>
        <w:autoSpaceDE w:val="0"/>
        <w:autoSpaceDN w:val="0"/>
        <w:adjustRightInd w:val="0"/>
        <w:ind w:firstLine="301" w:firstLineChars="100"/>
        <w:rPr>
          <w:rFonts w:ascii="仿宋_GB2312"/>
          <w:b/>
          <w:sz w:val="30"/>
          <w:szCs w:val="30"/>
          <w:lang w:val="zh-CN"/>
        </w:rPr>
      </w:pPr>
      <w:r>
        <w:rPr>
          <w:rFonts w:hint="eastAsia" w:ascii="仿宋_GB2312"/>
          <w:b/>
          <w:sz w:val="30"/>
          <w:szCs w:val="30"/>
          <w:lang w:val="zh-CN"/>
        </w:rPr>
        <w:t>（一）单位基本情况：</w:t>
      </w:r>
    </w:p>
    <w:p>
      <w:pPr>
        <w:spacing w:line="360" w:lineRule="auto"/>
        <w:ind w:firstLine="600" w:firstLineChars="200"/>
        <w:rPr>
          <w:rFonts w:hint="eastAsia" w:ascii="宋体" w:hAnsi="宋体" w:cs="宋体"/>
          <w:sz w:val="30"/>
          <w:szCs w:val="30"/>
        </w:rPr>
      </w:pPr>
      <w:r>
        <w:rPr>
          <w:rFonts w:hint="eastAsia" w:ascii="宋体" w:hAnsi="宋体" w:cs="宋体"/>
          <w:sz w:val="30"/>
          <w:szCs w:val="30"/>
        </w:rPr>
        <w:t>2014年设立岳阳市云溪区工业和科技信息化局，加挂岳阳市云溪区知识产权局牌子，前身为岳阳云溪区科技局和知识产权局。</w:t>
      </w:r>
    </w:p>
    <w:p>
      <w:pPr>
        <w:keepNext w:val="0"/>
        <w:keepLines w:val="0"/>
        <w:pageBreakBefore w:val="0"/>
        <w:kinsoku/>
        <w:wordWrap/>
        <w:overflowPunct/>
        <w:topLinePunct w:val="0"/>
        <w:autoSpaceDE/>
        <w:autoSpaceDN/>
        <w:bidi w:val="0"/>
        <w:snapToGrid/>
        <w:spacing w:line="500" w:lineRule="exact"/>
        <w:ind w:firstLine="600" w:firstLineChars="200"/>
        <w:textAlignment w:val="auto"/>
        <w:rPr>
          <w:rFonts w:ascii="宋体" w:hAnsi="宋体" w:cs="仿宋_GB2312"/>
          <w:sz w:val="30"/>
          <w:szCs w:val="30"/>
        </w:rPr>
      </w:pPr>
      <w:r>
        <w:rPr>
          <w:rFonts w:hint="eastAsia" w:ascii="宋体" w:hAnsi="宋体" w:cs="宋体"/>
          <w:sz w:val="30"/>
          <w:szCs w:val="30"/>
          <w:lang w:val="en-US" w:eastAsia="zh-CN"/>
        </w:rPr>
        <w:t>云溪区科工局内设5个股室和2个二级机构.：办公室（政工人事股）、运行监测协调股、投资规划股、信息化股、科学技术股。云溪区区工业和科技信息化局现有人数22人，其中：在职编制17人；无编人员5人。</w:t>
      </w:r>
    </w:p>
    <w:p>
      <w:pPr>
        <w:spacing w:line="360" w:lineRule="auto"/>
        <w:ind w:firstLine="602" w:firstLineChars="200"/>
        <w:rPr>
          <w:rFonts w:ascii="宋体" w:hAnsi="宋体" w:cs="宋体"/>
          <w:b/>
          <w:bCs/>
          <w:sz w:val="30"/>
          <w:szCs w:val="30"/>
        </w:rPr>
      </w:pPr>
      <w:r>
        <w:rPr>
          <w:rFonts w:hint="eastAsia" w:ascii="宋体" w:hAnsi="宋体" w:cs="宋体"/>
          <w:b/>
          <w:bCs/>
          <w:sz w:val="30"/>
          <w:szCs w:val="30"/>
        </w:rPr>
        <w:t>（二）主要职能职责</w:t>
      </w:r>
    </w:p>
    <w:p>
      <w:pPr>
        <w:spacing w:line="360" w:lineRule="auto"/>
        <w:ind w:firstLine="600" w:firstLineChars="200"/>
        <w:rPr>
          <w:rFonts w:ascii="宋体" w:hAnsi="宋体" w:cs="宋体"/>
          <w:b/>
          <w:bCs/>
          <w:color w:val="FF0000"/>
          <w:sz w:val="30"/>
          <w:szCs w:val="30"/>
        </w:rPr>
      </w:pPr>
      <w:r>
        <w:rPr>
          <w:rFonts w:hint="eastAsia" w:ascii="宋体" w:hAnsi="宋体" w:cs="宋体"/>
          <w:sz w:val="30"/>
          <w:szCs w:val="30"/>
        </w:rPr>
        <w:t>云溪区科工局主要负责辖区内科技和工业信息化领域日常运行调节及其往新型高科技发展方向发展、中小企业和非公有制经济发展宏观指导、监督管理无线电台、推动软件业和信息服务业发展等事务。</w:t>
      </w:r>
    </w:p>
    <w:p>
      <w:pPr>
        <w:ind w:firstLine="602" w:firstLineChars="200"/>
        <w:rPr>
          <w:rFonts w:ascii="宋体" w:hAnsi="宋体" w:cs="宋体"/>
          <w:b/>
          <w:bCs/>
          <w:sz w:val="30"/>
          <w:szCs w:val="30"/>
        </w:rPr>
      </w:pPr>
      <w:r>
        <w:rPr>
          <w:rFonts w:hint="eastAsia" w:ascii="宋体" w:hAnsi="宋体" w:cs="宋体"/>
          <w:b/>
          <w:bCs/>
          <w:sz w:val="30"/>
          <w:szCs w:val="30"/>
        </w:rPr>
        <w:t>（三）</w:t>
      </w:r>
      <w:r>
        <w:rPr>
          <w:rFonts w:ascii="宋体" w:hAnsi="宋体" w:cs="宋体"/>
          <w:b/>
          <w:bCs/>
          <w:sz w:val="30"/>
          <w:szCs w:val="30"/>
        </w:rPr>
        <w:t>2020</w:t>
      </w:r>
      <w:r>
        <w:rPr>
          <w:rFonts w:hint="eastAsia" w:ascii="宋体" w:hAnsi="宋体" w:cs="宋体"/>
          <w:b/>
          <w:bCs/>
          <w:sz w:val="30"/>
          <w:szCs w:val="30"/>
        </w:rPr>
        <w:t>年重点工作目标</w:t>
      </w:r>
    </w:p>
    <w:p>
      <w:pPr>
        <w:numPr>
          <w:ilvl w:val="0"/>
          <w:numId w:val="4"/>
        </w:numPr>
        <w:spacing w:line="360" w:lineRule="auto"/>
        <w:ind w:firstLine="602" w:firstLineChars="200"/>
        <w:rPr>
          <w:rFonts w:asciiTheme="minorEastAsia" w:hAnsiTheme="minorEastAsia" w:eastAsiaTheme="minorEastAsia"/>
          <w:sz w:val="30"/>
          <w:szCs w:val="30"/>
        </w:rPr>
      </w:pPr>
      <w:r>
        <w:rPr>
          <w:rFonts w:hint="eastAsia" w:cs="宋体" w:asciiTheme="minorEastAsia" w:hAnsiTheme="minorEastAsia" w:eastAsiaTheme="minorEastAsia"/>
          <w:b/>
          <w:bCs/>
          <w:sz w:val="30"/>
          <w:szCs w:val="30"/>
        </w:rPr>
        <w:t>总体目标</w:t>
      </w:r>
    </w:p>
    <w:p>
      <w:pPr>
        <w:numPr>
          <w:ilvl w:val="0"/>
          <w:numId w:val="0"/>
        </w:numPr>
        <w:spacing w:line="360" w:lineRule="auto"/>
        <w:ind w:firstLine="600" w:firstLineChars="200"/>
        <w:rPr>
          <w:rFonts w:hint="eastAsia" w:ascii="宋体" w:hAnsi="宋体" w:eastAsia="宋体" w:cs="宋体"/>
          <w:sz w:val="30"/>
          <w:szCs w:val="30"/>
          <w:lang w:eastAsia="zh-CN"/>
        </w:rPr>
      </w:pPr>
      <w:r>
        <w:rPr>
          <w:rFonts w:hint="eastAsia" w:ascii="宋体" w:hAnsi="宋体" w:cs="宋体"/>
          <w:sz w:val="30"/>
          <w:szCs w:val="30"/>
          <w:lang w:eastAsia="zh-CN"/>
        </w:rPr>
        <w:t>疫情防控和</w:t>
      </w:r>
      <w:r>
        <w:rPr>
          <w:rFonts w:hint="eastAsia" w:ascii="宋体" w:hAnsi="宋体" w:cs="宋体"/>
          <w:sz w:val="30"/>
          <w:szCs w:val="30"/>
        </w:rPr>
        <w:t>复工复产</w:t>
      </w:r>
      <w:r>
        <w:rPr>
          <w:rFonts w:hint="eastAsia" w:ascii="宋体" w:hAnsi="宋体" w:cs="宋体"/>
          <w:sz w:val="30"/>
          <w:szCs w:val="30"/>
          <w:lang w:eastAsia="zh-CN"/>
        </w:rPr>
        <w:t>统筹推进；</w:t>
      </w:r>
      <w:r>
        <w:rPr>
          <w:rFonts w:hint="eastAsia" w:ascii="宋体" w:hAnsi="宋体" w:cs="宋体"/>
          <w:sz w:val="30"/>
          <w:szCs w:val="30"/>
          <w:lang w:val="en-US" w:eastAsia="zh-CN"/>
        </w:rPr>
        <w:t>援企惠企服务全面实施；重大项目建设加速推进；创新驱动能力全面提升；企业转型升级持续推进；</w:t>
      </w:r>
      <w:r>
        <w:rPr>
          <w:rFonts w:hint="eastAsia" w:ascii="宋体" w:hAnsi="宋体" w:cs="宋体"/>
          <w:sz w:val="30"/>
          <w:szCs w:val="30"/>
        </w:rPr>
        <w:t>移动通信网络光纤及4G覆盖率达到100%自然村</w:t>
      </w:r>
      <w:r>
        <w:rPr>
          <w:rFonts w:hint="eastAsia" w:ascii="宋体" w:hAnsi="宋体" w:cs="宋体"/>
          <w:sz w:val="30"/>
          <w:szCs w:val="30"/>
          <w:lang w:eastAsia="zh-CN"/>
        </w:rPr>
        <w:t>。</w:t>
      </w:r>
    </w:p>
    <w:p>
      <w:pPr>
        <w:spacing w:line="360" w:lineRule="auto"/>
        <w:ind w:firstLine="602" w:firstLineChars="200"/>
        <w:rPr>
          <w:rFonts w:ascii="宋体" w:hAnsi="宋体" w:cs="宋体"/>
          <w:sz w:val="30"/>
          <w:szCs w:val="30"/>
          <w:highlight w:val="yellow"/>
        </w:rPr>
      </w:pPr>
      <w:r>
        <w:rPr>
          <w:rFonts w:hint="eastAsia" w:cs="宋体" w:asciiTheme="minorEastAsia" w:hAnsiTheme="minorEastAsia" w:eastAsiaTheme="minorEastAsia"/>
          <w:b/>
          <w:bCs/>
          <w:sz w:val="30"/>
          <w:szCs w:val="30"/>
        </w:rPr>
        <w:t>2、具体目标任务</w:t>
      </w:r>
    </w:p>
    <w:p>
      <w:pPr>
        <w:numPr>
          <w:ilvl w:val="0"/>
          <w:numId w:val="0"/>
        </w:numPr>
        <w:spacing w:line="360" w:lineRule="auto"/>
        <w:ind w:left="283" w:leftChars="0" w:firstLine="600" w:firstLineChars="200"/>
        <w:rPr>
          <w:rFonts w:hint="eastAsia" w:ascii="宋体" w:hAnsi="宋体" w:eastAsia="宋体" w:cs="宋体"/>
          <w:b w:val="0"/>
          <w:bCs w:val="0"/>
          <w:color w:val="000000"/>
          <w:sz w:val="30"/>
          <w:szCs w:val="30"/>
        </w:rPr>
      </w:pPr>
      <w:r>
        <w:rPr>
          <w:rFonts w:hint="eastAsia" w:ascii="宋体" w:hAnsi="宋体" w:eastAsia="宋体" w:cs="宋体"/>
          <w:color w:val="000000"/>
          <w:sz w:val="30"/>
          <w:szCs w:val="30"/>
        </w:rPr>
        <w:t>20</w:t>
      </w:r>
      <w:r>
        <w:rPr>
          <w:rFonts w:hint="eastAsia" w:ascii="宋体" w:hAnsi="宋体" w:eastAsia="宋体" w:cs="宋体"/>
          <w:color w:val="000000"/>
          <w:sz w:val="30"/>
          <w:szCs w:val="30"/>
          <w:lang w:val="en-US" w:eastAsia="zh-CN"/>
        </w:rPr>
        <w:t>20</w:t>
      </w:r>
      <w:r>
        <w:rPr>
          <w:rFonts w:hint="eastAsia" w:ascii="宋体" w:hAnsi="宋体" w:eastAsia="宋体" w:cs="宋体"/>
          <w:color w:val="000000"/>
          <w:sz w:val="30"/>
          <w:szCs w:val="30"/>
        </w:rPr>
        <w:t>年实现区本级规模工业增加值增长8.8%</w:t>
      </w:r>
      <w:r>
        <w:rPr>
          <w:rFonts w:hint="eastAsia" w:ascii="宋体" w:hAnsi="宋体" w:cs="宋体"/>
          <w:color w:val="000000"/>
          <w:sz w:val="30"/>
          <w:szCs w:val="30"/>
          <w:lang w:eastAsia="zh-CN"/>
        </w:rPr>
        <w:t>；</w:t>
      </w:r>
      <w:r>
        <w:rPr>
          <w:rFonts w:hint="eastAsia" w:ascii="宋体" w:hAnsi="宋体" w:eastAsia="宋体" w:cs="宋体"/>
          <w:color w:val="000000"/>
          <w:sz w:val="30"/>
          <w:szCs w:val="30"/>
        </w:rPr>
        <w:t>新增规模工业企业11家</w:t>
      </w:r>
      <w:r>
        <w:rPr>
          <w:rFonts w:hint="eastAsia" w:ascii="宋体" w:hAnsi="宋体" w:cs="宋体"/>
          <w:color w:val="000000"/>
          <w:sz w:val="30"/>
          <w:szCs w:val="30"/>
          <w:lang w:eastAsia="zh-CN"/>
        </w:rPr>
        <w:t>；</w:t>
      </w:r>
      <w:r>
        <w:rPr>
          <w:rFonts w:hint="eastAsia" w:ascii="宋体" w:hAnsi="宋体" w:eastAsia="宋体" w:cs="宋体"/>
          <w:color w:val="000000"/>
          <w:sz w:val="30"/>
          <w:szCs w:val="30"/>
        </w:rPr>
        <w:t>工业投资增长10%，工业技改投资增长18%</w:t>
      </w:r>
      <w:r>
        <w:rPr>
          <w:rFonts w:hint="eastAsia" w:ascii="宋体" w:hAnsi="宋体" w:cs="宋体"/>
          <w:color w:val="000000"/>
          <w:sz w:val="30"/>
          <w:szCs w:val="30"/>
          <w:lang w:eastAsia="zh-CN"/>
        </w:rPr>
        <w:t>；</w:t>
      </w:r>
      <w:r>
        <w:rPr>
          <w:rFonts w:hint="eastAsia" w:ascii="宋体" w:hAnsi="宋体" w:eastAsia="宋体" w:cs="宋体"/>
          <w:color w:val="000000"/>
          <w:sz w:val="30"/>
          <w:szCs w:val="30"/>
        </w:rPr>
        <w:t>高新技术产业增加值占GDP比53</w:t>
      </w:r>
      <w:r>
        <w:rPr>
          <w:rFonts w:hint="eastAsia" w:ascii="宋体" w:hAnsi="宋体" w:eastAsia="宋体" w:cs="宋体"/>
          <w:color w:val="000000"/>
          <w:sz w:val="30"/>
          <w:szCs w:val="30"/>
          <w:lang w:val="en-US" w:eastAsia="zh-CN"/>
        </w:rPr>
        <w:t>%</w:t>
      </w:r>
      <w:r>
        <w:rPr>
          <w:rFonts w:hint="eastAsia" w:ascii="宋体" w:hAnsi="宋体" w:cs="宋体"/>
          <w:color w:val="000000"/>
          <w:sz w:val="30"/>
          <w:szCs w:val="30"/>
          <w:lang w:val="en-US" w:eastAsia="zh-CN"/>
        </w:rPr>
        <w:t>；</w:t>
      </w:r>
      <w:r>
        <w:rPr>
          <w:rFonts w:hint="eastAsia" w:ascii="宋体" w:hAnsi="宋体" w:eastAsia="宋体" w:cs="宋体"/>
          <w:color w:val="000000"/>
          <w:sz w:val="30"/>
          <w:szCs w:val="30"/>
        </w:rPr>
        <w:t>全社会研发经费投入12.10亿</w:t>
      </w:r>
      <w:r>
        <w:rPr>
          <w:rFonts w:hint="eastAsia" w:ascii="宋体" w:hAnsi="宋体" w:cs="宋体"/>
          <w:color w:val="000000"/>
          <w:sz w:val="30"/>
          <w:szCs w:val="30"/>
          <w:lang w:eastAsia="zh-CN"/>
        </w:rPr>
        <w:t>；</w:t>
      </w:r>
      <w:r>
        <w:rPr>
          <w:rFonts w:hint="eastAsia" w:ascii="宋体" w:hAnsi="宋体" w:eastAsia="宋体" w:cs="宋体"/>
          <w:color w:val="000000"/>
          <w:sz w:val="30"/>
          <w:szCs w:val="30"/>
        </w:rPr>
        <w:t>高新技术企业认定4家</w:t>
      </w:r>
      <w:r>
        <w:rPr>
          <w:rFonts w:hint="eastAsia" w:ascii="宋体" w:hAnsi="宋体" w:cs="宋体"/>
          <w:color w:val="000000"/>
          <w:sz w:val="30"/>
          <w:szCs w:val="30"/>
          <w:lang w:eastAsia="zh-CN"/>
        </w:rPr>
        <w:t>；</w:t>
      </w:r>
      <w:r>
        <w:rPr>
          <w:rFonts w:hint="eastAsia" w:ascii="宋体" w:hAnsi="宋体" w:eastAsia="宋体" w:cs="宋体"/>
          <w:sz w:val="30"/>
          <w:szCs w:val="30"/>
        </w:rPr>
        <w:t>关停化工企业14家，引导6家化工企业入园升级改造</w:t>
      </w:r>
    </w:p>
    <w:p>
      <w:pPr>
        <w:numPr>
          <w:ilvl w:val="0"/>
          <w:numId w:val="0"/>
        </w:numPr>
        <w:spacing w:line="360" w:lineRule="auto"/>
        <w:ind w:leftChars="100"/>
        <w:rPr>
          <w:rFonts w:hint="eastAsia" w:ascii="宋体" w:hAnsi="宋体" w:eastAsia="宋体" w:cs="宋体"/>
          <w:b/>
          <w:kern w:val="0"/>
          <w:sz w:val="30"/>
          <w:szCs w:val="30"/>
          <w:lang w:eastAsia="zh-CN"/>
        </w:rPr>
      </w:pPr>
      <w:r>
        <w:rPr>
          <w:rFonts w:hint="eastAsia" w:ascii="宋体" w:hAnsi="宋体" w:cs="宋体"/>
          <w:sz w:val="30"/>
          <w:szCs w:val="30"/>
          <w:lang w:eastAsia="zh-CN"/>
        </w:rPr>
        <w:t>，</w:t>
      </w:r>
      <w:r>
        <w:rPr>
          <w:rFonts w:hint="eastAsia" w:ascii="宋体" w:hAnsi="宋体" w:eastAsia="宋体" w:cs="宋体"/>
          <w:sz w:val="30"/>
          <w:szCs w:val="30"/>
        </w:rPr>
        <w:t>牵头开展企业联手帮扶，交办并解决166个困难和问题</w:t>
      </w:r>
      <w:r>
        <w:rPr>
          <w:rFonts w:hint="eastAsia" w:ascii="宋体" w:hAnsi="宋体" w:cs="宋体"/>
          <w:sz w:val="30"/>
          <w:szCs w:val="30"/>
          <w:lang w:eastAsia="zh-CN"/>
        </w:rPr>
        <w:t>，</w:t>
      </w:r>
      <w:r>
        <w:rPr>
          <w:rFonts w:hint="eastAsia" w:ascii="宋体" w:hAnsi="宋体" w:eastAsia="宋体" w:cs="宋体"/>
          <w:bCs/>
          <w:sz w:val="30"/>
          <w:szCs w:val="30"/>
        </w:rPr>
        <w:t>企业绿色发展持续推进</w:t>
      </w:r>
      <w:r>
        <w:rPr>
          <w:rFonts w:hint="eastAsia" w:ascii="宋体" w:hAnsi="宋体" w:cs="宋体"/>
          <w:bCs/>
          <w:sz w:val="30"/>
          <w:szCs w:val="30"/>
          <w:lang w:eastAsia="zh-CN"/>
        </w:rPr>
        <w:t>。</w:t>
      </w:r>
    </w:p>
    <w:p>
      <w:pPr>
        <w:ind w:firstLine="301" w:firstLineChars="100"/>
        <w:rPr>
          <w:rFonts w:ascii="宋体" w:hAnsi="宋体" w:cs="宋体"/>
          <w:b/>
          <w:color w:val="000000"/>
          <w:sz w:val="30"/>
          <w:szCs w:val="30"/>
          <w:highlight w:val="none"/>
        </w:rPr>
      </w:pPr>
      <w:r>
        <w:rPr>
          <w:rFonts w:hint="eastAsia" w:ascii="宋体" w:hAnsi="宋体" w:cs="宋体"/>
          <w:b/>
          <w:color w:val="000000"/>
          <w:sz w:val="30"/>
          <w:szCs w:val="30"/>
          <w:highlight w:val="none"/>
        </w:rPr>
        <w:t>（四）部门整体收支情况</w:t>
      </w:r>
    </w:p>
    <w:p>
      <w:pPr>
        <w:numPr>
          <w:ilvl w:val="0"/>
          <w:numId w:val="5"/>
        </w:numPr>
        <w:ind w:firstLine="602" w:firstLineChars="200"/>
        <w:rPr>
          <w:rFonts w:ascii="宋体" w:hAnsi="宋体" w:cs="宋体"/>
          <w:sz w:val="30"/>
          <w:szCs w:val="30"/>
          <w:highlight w:val="none"/>
        </w:rPr>
      </w:pPr>
      <w:r>
        <w:rPr>
          <w:rFonts w:hint="eastAsia" w:ascii="宋体" w:hAnsi="宋体" w:cs="宋体"/>
          <w:b/>
          <w:bCs/>
          <w:sz w:val="30"/>
          <w:szCs w:val="30"/>
          <w:highlight w:val="none"/>
        </w:rPr>
        <w:t>收入情况。</w:t>
      </w:r>
    </w:p>
    <w:p>
      <w:pPr>
        <w:ind w:firstLine="600" w:firstLineChars="200"/>
        <w:rPr>
          <w:rFonts w:hint="default" w:ascii="宋体" w:hAnsi="宋体" w:cs="宋体"/>
          <w:sz w:val="30"/>
          <w:szCs w:val="30"/>
          <w:lang w:val="en-US" w:eastAsia="zh-CN"/>
        </w:rPr>
      </w:pPr>
      <w:r>
        <w:rPr>
          <w:rFonts w:hint="eastAsia" w:ascii="宋体" w:hAnsi="宋体" w:cs="宋体"/>
          <w:sz w:val="30"/>
          <w:szCs w:val="30"/>
          <w:lang w:val="en-US" w:eastAsia="zh-CN"/>
        </w:rPr>
        <w:t>2020年区科工局总收入为427.27299万元，其中财政拨款收入379.66039万元，其他收入47.6126万元，上年结转26.52万元。</w:t>
      </w:r>
    </w:p>
    <w:p>
      <w:pPr>
        <w:ind w:firstLine="602" w:firstLineChars="200"/>
        <w:rPr>
          <w:b/>
          <w:bCs/>
          <w:sz w:val="30"/>
          <w:szCs w:val="30"/>
          <w:highlight w:val="none"/>
        </w:rPr>
      </w:pPr>
      <w:r>
        <w:rPr>
          <w:rFonts w:hint="eastAsia"/>
          <w:b/>
          <w:bCs/>
          <w:sz w:val="30"/>
          <w:szCs w:val="30"/>
          <w:highlight w:val="none"/>
        </w:rPr>
        <w:t>2、支出情况</w:t>
      </w:r>
    </w:p>
    <w:p>
      <w:pPr>
        <w:ind w:firstLine="600" w:firstLineChars="200"/>
        <w:rPr>
          <w:rFonts w:hint="eastAsia" w:ascii="宋体" w:hAnsi="宋体" w:eastAsia="宋体" w:cs="宋体"/>
          <w:b w:val="0"/>
          <w:bCs w:val="0"/>
          <w:color w:val="000000"/>
          <w:sz w:val="30"/>
          <w:szCs w:val="30"/>
          <w:highlight w:val="none"/>
        </w:rPr>
      </w:pPr>
      <w:r>
        <w:rPr>
          <w:rFonts w:hint="eastAsia" w:ascii="宋体" w:hAnsi="宋体" w:eastAsia="宋体" w:cs="宋体"/>
          <w:b w:val="0"/>
          <w:bCs w:val="0"/>
          <w:color w:val="000000"/>
          <w:sz w:val="30"/>
          <w:szCs w:val="30"/>
          <w:highlight w:val="none"/>
        </w:rPr>
        <w:t>20</w:t>
      </w:r>
      <w:r>
        <w:rPr>
          <w:rFonts w:hint="eastAsia" w:ascii="宋体" w:hAnsi="宋体" w:eastAsia="宋体" w:cs="宋体"/>
          <w:b w:val="0"/>
          <w:bCs w:val="0"/>
          <w:color w:val="000000"/>
          <w:sz w:val="30"/>
          <w:szCs w:val="30"/>
          <w:highlight w:val="none"/>
          <w:lang w:val="en-US" w:eastAsia="zh-CN"/>
        </w:rPr>
        <w:t>20</w:t>
      </w:r>
      <w:r>
        <w:rPr>
          <w:rFonts w:hint="eastAsia" w:ascii="宋体" w:hAnsi="宋体" w:eastAsia="宋体" w:cs="宋体"/>
          <w:b w:val="0"/>
          <w:bCs w:val="0"/>
          <w:color w:val="000000"/>
          <w:sz w:val="30"/>
          <w:szCs w:val="30"/>
          <w:highlight w:val="none"/>
        </w:rPr>
        <w:t>年总支出为</w:t>
      </w:r>
      <w:r>
        <w:rPr>
          <w:rFonts w:hint="eastAsia" w:ascii="宋体" w:hAnsi="宋体" w:eastAsia="宋体" w:cs="宋体"/>
          <w:b w:val="0"/>
          <w:bCs w:val="0"/>
          <w:sz w:val="30"/>
          <w:szCs w:val="30"/>
          <w:highlight w:val="none"/>
        </w:rPr>
        <w:t>422</w:t>
      </w:r>
      <w:r>
        <w:rPr>
          <w:rFonts w:hint="eastAsia" w:ascii="宋体" w:hAnsi="宋体" w:cs="宋体"/>
          <w:b w:val="0"/>
          <w:bCs w:val="0"/>
          <w:sz w:val="30"/>
          <w:szCs w:val="30"/>
          <w:highlight w:val="none"/>
          <w:lang w:val="en-US" w:eastAsia="zh-CN"/>
        </w:rPr>
        <w:t>.</w:t>
      </w:r>
      <w:r>
        <w:rPr>
          <w:rFonts w:hint="eastAsia" w:ascii="宋体" w:hAnsi="宋体" w:eastAsia="宋体" w:cs="宋体"/>
          <w:b w:val="0"/>
          <w:bCs w:val="0"/>
          <w:sz w:val="30"/>
          <w:szCs w:val="30"/>
          <w:highlight w:val="none"/>
        </w:rPr>
        <w:t>95772</w:t>
      </w:r>
      <w:r>
        <w:rPr>
          <w:rFonts w:hint="eastAsia" w:ascii="宋体" w:hAnsi="宋体" w:cs="宋体"/>
          <w:sz w:val="30"/>
          <w:szCs w:val="30"/>
          <w:lang w:val="en-US" w:eastAsia="zh-CN"/>
        </w:rPr>
        <w:t>万</w:t>
      </w:r>
      <w:r>
        <w:rPr>
          <w:rFonts w:hint="eastAsia" w:ascii="宋体" w:hAnsi="宋体" w:eastAsia="宋体" w:cs="宋体"/>
          <w:b w:val="0"/>
          <w:bCs w:val="0"/>
          <w:color w:val="000000"/>
          <w:sz w:val="30"/>
          <w:szCs w:val="30"/>
          <w:highlight w:val="none"/>
        </w:rPr>
        <w:t>元，其中</w:t>
      </w:r>
      <w:r>
        <w:rPr>
          <w:rFonts w:hint="eastAsia" w:ascii="宋体" w:hAnsi="宋体" w:cs="宋体"/>
          <w:b w:val="0"/>
          <w:bCs w:val="0"/>
          <w:color w:val="000000"/>
          <w:sz w:val="30"/>
          <w:szCs w:val="30"/>
          <w:highlight w:val="none"/>
          <w:lang w:eastAsia="zh-CN"/>
        </w:rPr>
        <w:t>基本支出</w:t>
      </w:r>
      <w:r>
        <w:rPr>
          <w:rFonts w:hint="eastAsia" w:ascii="宋体" w:hAnsi="宋体" w:cs="宋体"/>
          <w:b w:val="0"/>
          <w:bCs w:val="0"/>
          <w:color w:val="000000"/>
          <w:sz w:val="30"/>
          <w:szCs w:val="30"/>
          <w:highlight w:val="none"/>
          <w:lang w:val="en-US" w:eastAsia="zh-CN"/>
        </w:rPr>
        <w:t>392.30845</w:t>
      </w:r>
      <w:r>
        <w:rPr>
          <w:rFonts w:hint="eastAsia" w:ascii="宋体" w:hAnsi="宋体" w:cs="宋体"/>
          <w:sz w:val="30"/>
          <w:szCs w:val="30"/>
          <w:lang w:val="en-US" w:eastAsia="zh-CN"/>
        </w:rPr>
        <w:t>万</w:t>
      </w:r>
      <w:r>
        <w:rPr>
          <w:rFonts w:hint="eastAsia" w:ascii="宋体" w:hAnsi="宋体" w:cs="宋体"/>
          <w:b w:val="0"/>
          <w:bCs w:val="0"/>
          <w:color w:val="000000"/>
          <w:sz w:val="30"/>
          <w:szCs w:val="30"/>
          <w:highlight w:val="none"/>
          <w:lang w:val="en-US" w:eastAsia="zh-CN"/>
        </w:rPr>
        <w:t>元（</w:t>
      </w:r>
      <w:r>
        <w:rPr>
          <w:rFonts w:hint="eastAsia" w:ascii="宋体" w:hAnsi="宋体" w:eastAsia="宋体" w:cs="宋体"/>
          <w:b w:val="0"/>
          <w:bCs w:val="0"/>
          <w:color w:val="000000"/>
          <w:sz w:val="30"/>
          <w:szCs w:val="30"/>
          <w:highlight w:val="none"/>
        </w:rPr>
        <w:t>人员经费</w:t>
      </w:r>
      <w:r>
        <w:rPr>
          <w:rFonts w:hint="eastAsia" w:ascii="宋体" w:hAnsi="宋体" w:eastAsia="宋体" w:cs="宋体"/>
          <w:b w:val="0"/>
          <w:bCs w:val="0"/>
          <w:color w:val="000000"/>
          <w:sz w:val="30"/>
          <w:szCs w:val="30"/>
          <w:highlight w:val="none"/>
          <w:lang w:val="en-US" w:eastAsia="zh-CN"/>
        </w:rPr>
        <w:t>262</w:t>
      </w:r>
      <w:r>
        <w:rPr>
          <w:rFonts w:hint="eastAsia" w:ascii="宋体" w:hAnsi="宋体" w:cs="宋体"/>
          <w:b w:val="0"/>
          <w:bCs w:val="0"/>
          <w:color w:val="000000"/>
          <w:sz w:val="30"/>
          <w:szCs w:val="30"/>
          <w:highlight w:val="none"/>
          <w:lang w:val="en-US" w:eastAsia="zh-CN"/>
        </w:rPr>
        <w:t>.</w:t>
      </w:r>
      <w:r>
        <w:rPr>
          <w:rFonts w:hint="eastAsia" w:ascii="宋体" w:hAnsi="宋体" w:eastAsia="宋体" w:cs="宋体"/>
          <w:b w:val="0"/>
          <w:bCs w:val="0"/>
          <w:color w:val="000000"/>
          <w:sz w:val="30"/>
          <w:szCs w:val="30"/>
          <w:highlight w:val="none"/>
          <w:lang w:val="en-US" w:eastAsia="zh-CN"/>
        </w:rPr>
        <w:t>46114</w:t>
      </w:r>
      <w:r>
        <w:rPr>
          <w:rFonts w:hint="eastAsia" w:ascii="宋体" w:hAnsi="宋体" w:cs="宋体"/>
          <w:sz w:val="30"/>
          <w:szCs w:val="30"/>
          <w:lang w:val="en-US" w:eastAsia="zh-CN"/>
        </w:rPr>
        <w:t>万</w:t>
      </w:r>
      <w:r>
        <w:rPr>
          <w:rFonts w:hint="eastAsia" w:ascii="宋体" w:hAnsi="宋体" w:eastAsia="宋体" w:cs="宋体"/>
          <w:b w:val="0"/>
          <w:bCs w:val="0"/>
          <w:color w:val="000000"/>
          <w:sz w:val="30"/>
          <w:szCs w:val="30"/>
          <w:highlight w:val="none"/>
        </w:rPr>
        <w:t>元，商品服务支出费</w:t>
      </w:r>
      <w:r>
        <w:rPr>
          <w:rFonts w:hint="eastAsia" w:ascii="宋体" w:hAnsi="宋体" w:eastAsia="宋体" w:cs="宋体"/>
          <w:b w:val="0"/>
          <w:bCs w:val="0"/>
          <w:color w:val="000000"/>
          <w:sz w:val="30"/>
          <w:szCs w:val="30"/>
          <w:highlight w:val="none"/>
          <w:lang w:val="en-US" w:eastAsia="zh-CN"/>
        </w:rPr>
        <w:t>82</w:t>
      </w:r>
      <w:r>
        <w:rPr>
          <w:rFonts w:hint="eastAsia" w:ascii="宋体" w:hAnsi="宋体" w:cs="宋体"/>
          <w:b w:val="0"/>
          <w:bCs w:val="0"/>
          <w:color w:val="000000"/>
          <w:sz w:val="30"/>
          <w:szCs w:val="30"/>
          <w:highlight w:val="none"/>
          <w:lang w:val="en-US" w:eastAsia="zh-CN"/>
        </w:rPr>
        <w:t>.</w:t>
      </w:r>
      <w:r>
        <w:rPr>
          <w:rFonts w:hint="eastAsia" w:ascii="宋体" w:hAnsi="宋体" w:eastAsia="宋体" w:cs="宋体"/>
          <w:b w:val="0"/>
          <w:bCs w:val="0"/>
          <w:color w:val="000000"/>
          <w:sz w:val="30"/>
          <w:szCs w:val="30"/>
          <w:highlight w:val="none"/>
          <w:lang w:val="en-US" w:eastAsia="zh-CN"/>
        </w:rPr>
        <w:t>789859</w:t>
      </w:r>
      <w:r>
        <w:rPr>
          <w:rFonts w:hint="eastAsia" w:ascii="宋体" w:hAnsi="宋体" w:cs="宋体"/>
          <w:sz w:val="30"/>
          <w:szCs w:val="30"/>
          <w:lang w:val="en-US" w:eastAsia="zh-CN"/>
        </w:rPr>
        <w:t>万</w:t>
      </w:r>
      <w:r>
        <w:rPr>
          <w:rFonts w:hint="eastAsia" w:ascii="宋体" w:hAnsi="宋体" w:eastAsia="宋体" w:cs="宋体"/>
          <w:b w:val="0"/>
          <w:bCs w:val="0"/>
          <w:color w:val="000000"/>
          <w:sz w:val="30"/>
          <w:szCs w:val="30"/>
          <w:highlight w:val="none"/>
        </w:rPr>
        <w:t>元，对个人和家庭的补助支出47</w:t>
      </w:r>
      <w:r>
        <w:rPr>
          <w:rFonts w:hint="eastAsia" w:ascii="宋体" w:hAnsi="宋体" w:cs="宋体"/>
          <w:b w:val="0"/>
          <w:bCs w:val="0"/>
          <w:color w:val="000000"/>
          <w:sz w:val="30"/>
          <w:szCs w:val="30"/>
          <w:highlight w:val="none"/>
          <w:lang w:val="en-US" w:eastAsia="zh-CN"/>
        </w:rPr>
        <w:t>.</w:t>
      </w:r>
      <w:r>
        <w:rPr>
          <w:rFonts w:hint="eastAsia" w:ascii="宋体" w:hAnsi="宋体" w:eastAsia="宋体" w:cs="宋体"/>
          <w:b w:val="0"/>
          <w:bCs w:val="0"/>
          <w:color w:val="000000"/>
          <w:sz w:val="30"/>
          <w:szCs w:val="30"/>
          <w:highlight w:val="none"/>
        </w:rPr>
        <w:t>057451</w:t>
      </w:r>
      <w:r>
        <w:rPr>
          <w:rFonts w:hint="eastAsia" w:ascii="宋体" w:hAnsi="宋体" w:cs="宋体"/>
          <w:sz w:val="30"/>
          <w:szCs w:val="30"/>
          <w:lang w:val="en-US" w:eastAsia="zh-CN"/>
        </w:rPr>
        <w:t>万</w:t>
      </w:r>
      <w:r>
        <w:rPr>
          <w:rFonts w:hint="eastAsia" w:ascii="宋体" w:hAnsi="宋体" w:eastAsia="宋体" w:cs="宋体"/>
          <w:b w:val="0"/>
          <w:bCs w:val="0"/>
          <w:color w:val="000000"/>
          <w:sz w:val="30"/>
          <w:szCs w:val="30"/>
          <w:highlight w:val="none"/>
          <w:lang w:val="en-US" w:eastAsia="zh-CN"/>
        </w:rPr>
        <w:t>元</w:t>
      </w:r>
      <w:r>
        <w:rPr>
          <w:rFonts w:hint="eastAsia" w:ascii="宋体" w:hAnsi="宋体" w:cs="宋体"/>
          <w:b w:val="0"/>
          <w:bCs w:val="0"/>
          <w:color w:val="000000"/>
          <w:sz w:val="30"/>
          <w:szCs w:val="30"/>
          <w:highlight w:val="none"/>
          <w:lang w:val="en-US" w:eastAsia="zh-CN"/>
        </w:rPr>
        <w:t>）</w:t>
      </w:r>
      <w:r>
        <w:rPr>
          <w:rFonts w:hint="eastAsia" w:ascii="宋体" w:hAnsi="宋体" w:eastAsia="宋体" w:cs="宋体"/>
          <w:b w:val="0"/>
          <w:bCs w:val="0"/>
          <w:color w:val="000000"/>
          <w:sz w:val="30"/>
          <w:szCs w:val="30"/>
          <w:highlight w:val="none"/>
          <w:lang w:val="en-US" w:eastAsia="zh-CN"/>
        </w:rPr>
        <w:t>，</w:t>
      </w:r>
      <w:r>
        <w:rPr>
          <w:rFonts w:hint="eastAsia" w:ascii="宋体" w:hAnsi="宋体" w:eastAsia="宋体" w:cs="宋体"/>
          <w:b w:val="0"/>
          <w:bCs w:val="0"/>
          <w:color w:val="000000"/>
          <w:sz w:val="30"/>
          <w:szCs w:val="30"/>
          <w:highlight w:val="none"/>
          <w:lang w:eastAsia="zh-CN"/>
        </w:rPr>
        <w:t>项目</w:t>
      </w:r>
      <w:r>
        <w:rPr>
          <w:rFonts w:hint="eastAsia" w:ascii="宋体" w:hAnsi="宋体" w:eastAsia="宋体" w:cs="宋体"/>
          <w:b w:val="0"/>
          <w:bCs w:val="0"/>
          <w:color w:val="000000"/>
          <w:sz w:val="30"/>
          <w:szCs w:val="30"/>
          <w:highlight w:val="none"/>
        </w:rPr>
        <w:t>支出</w:t>
      </w:r>
      <w:r>
        <w:rPr>
          <w:rFonts w:hint="eastAsia" w:ascii="宋体" w:hAnsi="宋体" w:eastAsia="宋体" w:cs="宋体"/>
          <w:b w:val="0"/>
          <w:bCs w:val="0"/>
          <w:color w:val="000000"/>
          <w:sz w:val="30"/>
          <w:szCs w:val="30"/>
          <w:highlight w:val="none"/>
          <w:lang w:val="en-US" w:eastAsia="zh-CN"/>
        </w:rPr>
        <w:t>30</w:t>
      </w:r>
      <w:r>
        <w:rPr>
          <w:rFonts w:hint="eastAsia" w:ascii="宋体" w:hAnsi="宋体" w:cs="宋体"/>
          <w:b w:val="0"/>
          <w:bCs w:val="0"/>
          <w:color w:val="000000"/>
          <w:sz w:val="30"/>
          <w:szCs w:val="30"/>
          <w:highlight w:val="none"/>
          <w:lang w:val="en-US" w:eastAsia="zh-CN"/>
        </w:rPr>
        <w:t>.</w:t>
      </w:r>
      <w:r>
        <w:rPr>
          <w:rFonts w:hint="eastAsia" w:ascii="宋体" w:hAnsi="宋体" w:eastAsia="宋体" w:cs="宋体"/>
          <w:b w:val="0"/>
          <w:bCs w:val="0"/>
          <w:color w:val="000000"/>
          <w:sz w:val="30"/>
          <w:szCs w:val="30"/>
          <w:highlight w:val="none"/>
          <w:lang w:val="en-US" w:eastAsia="zh-CN"/>
        </w:rPr>
        <w:t>64927</w:t>
      </w:r>
      <w:r>
        <w:rPr>
          <w:rFonts w:hint="eastAsia" w:ascii="宋体" w:hAnsi="宋体" w:cs="宋体"/>
          <w:sz w:val="30"/>
          <w:szCs w:val="30"/>
          <w:lang w:val="en-US" w:eastAsia="zh-CN"/>
        </w:rPr>
        <w:t>万</w:t>
      </w:r>
      <w:r>
        <w:rPr>
          <w:rFonts w:hint="eastAsia" w:ascii="宋体" w:hAnsi="宋体" w:eastAsia="宋体" w:cs="宋体"/>
          <w:b w:val="0"/>
          <w:bCs w:val="0"/>
          <w:color w:val="000000"/>
          <w:sz w:val="30"/>
          <w:szCs w:val="30"/>
          <w:highlight w:val="none"/>
        </w:rPr>
        <w:t>元</w:t>
      </w:r>
      <w:r>
        <w:rPr>
          <w:rFonts w:hint="eastAsia" w:ascii="宋体" w:hAnsi="宋体" w:eastAsia="宋体" w:cs="宋体"/>
          <w:b w:val="0"/>
          <w:bCs w:val="0"/>
          <w:color w:val="000000"/>
          <w:sz w:val="30"/>
          <w:szCs w:val="30"/>
          <w:highlight w:val="none"/>
          <w:lang w:eastAsia="zh-CN"/>
        </w:rPr>
        <w:t>，</w:t>
      </w:r>
      <w:r>
        <w:rPr>
          <w:rFonts w:hint="eastAsia" w:ascii="宋体" w:hAnsi="宋体" w:eastAsia="宋体" w:cs="宋体"/>
          <w:b w:val="0"/>
          <w:bCs w:val="0"/>
          <w:color w:val="000000"/>
          <w:sz w:val="30"/>
          <w:szCs w:val="30"/>
          <w:highlight w:val="none"/>
          <w:lang w:val="en-US" w:eastAsia="zh-CN"/>
        </w:rPr>
        <w:t>当年结余</w:t>
      </w:r>
      <w:r>
        <w:rPr>
          <w:rFonts w:hint="eastAsia" w:ascii="宋体" w:hAnsi="宋体" w:cs="宋体"/>
          <w:b w:val="0"/>
          <w:bCs w:val="0"/>
          <w:color w:val="000000"/>
          <w:sz w:val="30"/>
          <w:szCs w:val="30"/>
          <w:highlight w:val="none"/>
          <w:lang w:val="en-US" w:eastAsia="zh-CN"/>
        </w:rPr>
        <w:t>4.31527</w:t>
      </w:r>
      <w:r>
        <w:rPr>
          <w:rFonts w:hint="eastAsia" w:ascii="宋体" w:hAnsi="宋体" w:cs="宋体"/>
          <w:sz w:val="30"/>
          <w:szCs w:val="30"/>
          <w:lang w:val="en-US" w:eastAsia="zh-CN"/>
        </w:rPr>
        <w:t>万</w:t>
      </w:r>
      <w:r>
        <w:rPr>
          <w:rFonts w:hint="eastAsia" w:ascii="宋体" w:hAnsi="宋体" w:eastAsia="宋体" w:cs="宋体"/>
          <w:b w:val="0"/>
          <w:bCs w:val="0"/>
          <w:color w:val="000000"/>
          <w:sz w:val="30"/>
          <w:szCs w:val="30"/>
          <w:highlight w:val="none"/>
          <w:lang w:val="en-US" w:eastAsia="zh-CN"/>
        </w:rPr>
        <w:t>元</w:t>
      </w:r>
      <w:r>
        <w:rPr>
          <w:rFonts w:hint="eastAsia" w:ascii="宋体" w:hAnsi="宋体" w:cs="宋体"/>
          <w:b w:val="0"/>
          <w:bCs w:val="0"/>
          <w:color w:val="000000"/>
          <w:sz w:val="30"/>
          <w:szCs w:val="30"/>
          <w:highlight w:val="none"/>
          <w:lang w:val="en-US" w:eastAsia="zh-CN"/>
        </w:rPr>
        <w:t>。</w:t>
      </w:r>
    </w:p>
    <w:p>
      <w:pPr>
        <w:ind w:firstLine="602" w:firstLineChars="200"/>
        <w:rPr>
          <w:b/>
          <w:bCs/>
          <w:sz w:val="30"/>
          <w:szCs w:val="30"/>
        </w:rPr>
      </w:pPr>
      <w:r>
        <w:rPr>
          <w:rFonts w:hint="eastAsia"/>
          <w:b/>
          <w:bCs/>
          <w:sz w:val="30"/>
          <w:szCs w:val="30"/>
        </w:rPr>
        <w:t>二、绩效评价工作情况</w:t>
      </w:r>
    </w:p>
    <w:p>
      <w:pPr>
        <w:ind w:firstLine="420"/>
        <w:rPr>
          <w:b/>
          <w:bCs/>
          <w:sz w:val="30"/>
          <w:szCs w:val="30"/>
        </w:rPr>
      </w:pPr>
      <w:r>
        <w:rPr>
          <w:rFonts w:hint="eastAsia"/>
          <w:b/>
          <w:bCs/>
          <w:sz w:val="30"/>
          <w:szCs w:val="30"/>
        </w:rPr>
        <w:t>(一)部门整体支出绩效评价依据</w:t>
      </w:r>
    </w:p>
    <w:p>
      <w:pPr>
        <w:ind w:firstLine="600" w:firstLineChars="200"/>
        <w:rPr>
          <w:sz w:val="30"/>
          <w:szCs w:val="30"/>
        </w:rPr>
      </w:pPr>
      <w:r>
        <w:rPr>
          <w:rFonts w:hint="eastAsia"/>
          <w:sz w:val="30"/>
          <w:szCs w:val="30"/>
        </w:rPr>
        <w:t xml:space="preserve"> 1、财政部《关于印发〈财政支出绩效评价管理暂行办法〉的通知》（财预[2011]285号）；</w:t>
      </w:r>
    </w:p>
    <w:p>
      <w:pPr>
        <w:ind w:firstLine="600" w:firstLineChars="200"/>
        <w:rPr>
          <w:rFonts w:hint="eastAsia" w:ascii="宋体" w:hAnsi="宋体" w:cs="宋体"/>
          <w:sz w:val="30"/>
          <w:szCs w:val="30"/>
          <w:highlight w:val="cyan"/>
        </w:rPr>
      </w:pPr>
      <w:r>
        <w:rPr>
          <w:rFonts w:hint="eastAsia"/>
          <w:sz w:val="30"/>
          <w:szCs w:val="30"/>
          <w:lang w:val="en-US" w:eastAsia="zh-CN"/>
        </w:rPr>
        <w:t>2</w:t>
      </w:r>
      <w:r>
        <w:rPr>
          <w:rFonts w:hint="eastAsia"/>
          <w:sz w:val="30"/>
          <w:szCs w:val="30"/>
        </w:rPr>
        <w:t>、岳阳市云溪区财政局《关于全面开展2020年财政支出绩效自评工作的通知》</w:t>
      </w:r>
    </w:p>
    <w:p>
      <w:pPr>
        <w:numPr>
          <w:ilvl w:val="0"/>
          <w:numId w:val="0"/>
        </w:numPr>
        <w:autoSpaceDE w:val="0"/>
        <w:autoSpaceDN w:val="0"/>
        <w:adjustRightInd w:val="0"/>
        <w:ind w:firstLine="600" w:firstLineChars="200"/>
        <w:rPr>
          <w:sz w:val="30"/>
          <w:szCs w:val="30"/>
        </w:rPr>
      </w:pPr>
      <w:r>
        <w:rPr>
          <w:rFonts w:hint="eastAsia" w:asciiTheme="minorEastAsia" w:hAnsiTheme="minorEastAsia" w:eastAsiaTheme="minorEastAsia" w:cstheme="minorEastAsia"/>
          <w:kern w:val="0"/>
          <w:sz w:val="30"/>
          <w:szCs w:val="30"/>
          <w:lang w:val="en-US" w:eastAsia="zh-CN" w:bidi="ar-SA"/>
        </w:rPr>
        <w:t>3、</w:t>
      </w:r>
      <w:r>
        <w:rPr>
          <w:rFonts w:hint="eastAsia" w:asciiTheme="minorEastAsia" w:hAnsiTheme="minorEastAsia" w:eastAsiaTheme="minorEastAsia" w:cstheme="minorEastAsia"/>
          <w:color w:val="000000"/>
          <w:kern w:val="0"/>
          <w:sz w:val="30"/>
          <w:szCs w:val="30"/>
          <w:highlight w:val="none"/>
          <w:lang w:val="en-US" w:eastAsia="zh-CN" w:bidi="ar-SA"/>
        </w:rPr>
        <w:t>《行政事业单位财务管理制度》等相关规定。</w:t>
      </w:r>
    </w:p>
    <w:p>
      <w:pPr>
        <w:ind w:firstLine="602" w:firstLineChars="200"/>
        <w:rPr>
          <w:sz w:val="30"/>
          <w:szCs w:val="30"/>
        </w:rPr>
      </w:pPr>
      <w:r>
        <w:rPr>
          <w:rFonts w:hint="eastAsia"/>
          <w:b/>
          <w:bCs/>
          <w:sz w:val="30"/>
          <w:szCs w:val="30"/>
        </w:rPr>
        <w:t>(二)部门整体支出绩效评价目的</w:t>
      </w:r>
    </w:p>
    <w:p>
      <w:pPr>
        <w:ind w:firstLine="420"/>
        <w:rPr>
          <w:sz w:val="30"/>
          <w:szCs w:val="30"/>
        </w:rPr>
      </w:pPr>
      <w:r>
        <w:rPr>
          <w:rFonts w:hint="eastAsia"/>
          <w:sz w:val="30"/>
          <w:szCs w:val="30"/>
        </w:rPr>
        <w:t>通过</w:t>
      </w:r>
      <w:r>
        <w:rPr>
          <w:sz w:val="30"/>
          <w:szCs w:val="30"/>
        </w:rPr>
        <w:t>2020</w:t>
      </w:r>
      <w:r>
        <w:rPr>
          <w:rFonts w:hint="eastAsia"/>
          <w:sz w:val="30"/>
          <w:szCs w:val="30"/>
        </w:rPr>
        <w:t>年区科工局的预算配置、预算执行、预算管理、资产管理、职责履行、履职效益等内容的绩效考评，为财政部门预算管理提供决策依据，提高财政资金的使用效率。</w:t>
      </w:r>
    </w:p>
    <w:p>
      <w:pPr>
        <w:ind w:firstLine="602" w:firstLineChars="200"/>
        <w:rPr>
          <w:sz w:val="30"/>
          <w:szCs w:val="30"/>
        </w:rPr>
      </w:pPr>
      <w:r>
        <w:rPr>
          <w:rFonts w:hint="eastAsia"/>
          <w:b/>
          <w:bCs/>
          <w:sz w:val="30"/>
          <w:szCs w:val="30"/>
        </w:rPr>
        <w:t>(三)部门整体支出评价原则、指标评价体系、评价方法</w:t>
      </w:r>
    </w:p>
    <w:p>
      <w:pPr>
        <w:ind w:firstLine="420"/>
        <w:rPr>
          <w:sz w:val="30"/>
          <w:szCs w:val="30"/>
        </w:rPr>
      </w:pPr>
      <w:r>
        <w:rPr>
          <w:rFonts w:hint="eastAsia"/>
          <w:sz w:val="30"/>
          <w:szCs w:val="30"/>
        </w:rPr>
        <w:t xml:space="preserve"> </w:t>
      </w:r>
      <w:r>
        <w:rPr>
          <w:rFonts w:hint="eastAsia"/>
          <w:sz w:val="30"/>
          <w:szCs w:val="30"/>
          <w:lang w:val="en-US" w:eastAsia="zh-CN"/>
        </w:rPr>
        <w:t>1.</w:t>
      </w:r>
      <w:r>
        <w:rPr>
          <w:rFonts w:hint="eastAsia"/>
          <w:sz w:val="30"/>
          <w:szCs w:val="30"/>
        </w:rPr>
        <w:t>部门整体支出绩效评价原则：遵循客观公正，操作简便高效，尊重客观实际，实事求是的原则。</w:t>
      </w:r>
    </w:p>
    <w:p>
      <w:pPr>
        <w:ind w:firstLine="420"/>
        <w:rPr>
          <w:sz w:val="30"/>
          <w:szCs w:val="30"/>
        </w:rPr>
      </w:pPr>
      <w:r>
        <w:rPr>
          <w:rFonts w:hint="eastAsia"/>
          <w:sz w:val="30"/>
          <w:szCs w:val="30"/>
        </w:rPr>
        <w:t xml:space="preserve"> 2．整体支出绩效评价体系：指标体系包括共性指标和个性指标两部分，本次主要参照了财政部门制定的《部门整体支出绩效评价指标体系》的相关内容，根据部门具体情况对个性指标进行了调整细化，形成《云溪区科技和工业信息化局整体支出绩效评价指标体系》  (附</w:t>
      </w:r>
      <w:r>
        <w:rPr>
          <w:rFonts w:hint="eastAsia" w:ascii="宋体" w:hAnsi="宋体"/>
          <w:sz w:val="30"/>
          <w:szCs w:val="30"/>
        </w:rPr>
        <w:t>件1)及《</w:t>
      </w:r>
      <w:r>
        <w:rPr>
          <w:rFonts w:hint="eastAsia"/>
          <w:sz w:val="30"/>
          <w:szCs w:val="30"/>
        </w:rPr>
        <w:t>云溪区科技和工业信息化局整体支出绩效评价</w:t>
      </w:r>
      <w:r>
        <w:rPr>
          <w:rFonts w:hint="eastAsia" w:ascii="宋体" w:hAnsi="宋体"/>
          <w:sz w:val="30"/>
          <w:szCs w:val="30"/>
        </w:rPr>
        <w:t>评分表》(附件2)。</w:t>
      </w:r>
    </w:p>
    <w:p>
      <w:pPr>
        <w:ind w:firstLine="600" w:firstLineChars="200"/>
        <w:rPr>
          <w:rFonts w:hint="eastAsia" w:ascii="宋体" w:hAnsi="宋体" w:eastAsia="宋体" w:cs="宋体"/>
          <w:sz w:val="30"/>
          <w:szCs w:val="30"/>
        </w:rPr>
      </w:pPr>
      <w:r>
        <w:rPr>
          <w:rFonts w:hint="eastAsia"/>
          <w:sz w:val="30"/>
          <w:szCs w:val="30"/>
        </w:rPr>
        <w:t>3．整体支出绩效评价方法：主要采用因素分析法、投入产出效益分析法，比较法，相关部门问卷调查等方法。</w:t>
      </w:r>
    </w:p>
    <w:p>
      <w:pPr>
        <w:ind w:firstLine="420"/>
        <w:rPr>
          <w:rFonts w:hint="eastAsia" w:ascii="宋体" w:hAnsi="宋体" w:eastAsia="宋体" w:cs="宋体"/>
          <w:b/>
          <w:bCs/>
          <w:sz w:val="30"/>
          <w:szCs w:val="30"/>
        </w:rPr>
      </w:pPr>
      <w:r>
        <w:rPr>
          <w:rFonts w:hint="eastAsia" w:ascii="宋体" w:hAnsi="宋体" w:eastAsia="宋体" w:cs="宋体"/>
          <w:b/>
          <w:bCs/>
          <w:sz w:val="30"/>
          <w:szCs w:val="30"/>
        </w:rPr>
        <w:t>(四)整体支出绩效评价过程</w:t>
      </w:r>
    </w:p>
    <w:p>
      <w:pPr>
        <w:ind w:firstLine="750" w:firstLineChars="250"/>
        <w:rPr>
          <w:rFonts w:hint="eastAsia" w:ascii="宋体" w:hAnsi="宋体" w:eastAsia="宋体" w:cs="宋体"/>
          <w:sz w:val="30"/>
          <w:szCs w:val="30"/>
        </w:rPr>
      </w:pPr>
      <w:r>
        <w:rPr>
          <w:rFonts w:hint="eastAsia" w:ascii="宋体" w:hAnsi="宋体" w:eastAsia="宋体" w:cs="宋体"/>
          <w:sz w:val="30"/>
          <w:szCs w:val="30"/>
        </w:rPr>
        <w:t xml:space="preserve"> 1．前期准备</w:t>
      </w:r>
    </w:p>
    <w:p>
      <w:pPr>
        <w:ind w:firstLine="750" w:firstLineChars="250"/>
        <w:rPr>
          <w:rFonts w:hint="eastAsia" w:ascii="宋体" w:hAnsi="宋体" w:eastAsia="宋体" w:cs="宋体"/>
          <w:sz w:val="30"/>
          <w:szCs w:val="30"/>
        </w:rPr>
      </w:pPr>
      <w:r>
        <w:rPr>
          <w:rFonts w:hint="eastAsia" w:ascii="宋体" w:hAnsi="宋体" w:eastAsia="宋体" w:cs="宋体"/>
          <w:sz w:val="30"/>
          <w:szCs w:val="30"/>
        </w:rPr>
        <w:t>按</w:t>
      </w:r>
      <w:r>
        <w:rPr>
          <w:rFonts w:hint="eastAsia" w:ascii="宋体" w:hAnsi="宋体" w:cs="宋体"/>
          <w:sz w:val="30"/>
          <w:szCs w:val="30"/>
          <w:lang w:eastAsia="zh-CN"/>
        </w:rPr>
        <w:t>云溪财政局的</w:t>
      </w:r>
      <w:r>
        <w:rPr>
          <w:rFonts w:hint="eastAsia" w:ascii="宋体" w:hAnsi="宋体" w:eastAsia="宋体" w:cs="宋体"/>
          <w:sz w:val="30"/>
          <w:szCs w:val="30"/>
        </w:rPr>
        <w:t>相关工作要求，前期准备工作分为三个阶段。</w:t>
      </w:r>
    </w:p>
    <w:p>
      <w:pPr>
        <w:ind w:firstLine="750" w:firstLineChars="250"/>
        <w:rPr>
          <w:rFonts w:hint="eastAsia" w:ascii="宋体" w:hAnsi="宋体" w:eastAsia="宋体" w:cs="宋体"/>
          <w:sz w:val="30"/>
          <w:szCs w:val="30"/>
          <w:lang w:val="en-US" w:eastAsia="zh-CN"/>
        </w:rPr>
      </w:pPr>
      <w:r>
        <w:rPr>
          <w:rFonts w:hint="eastAsia" w:ascii="宋体" w:hAnsi="宋体" w:eastAsia="宋体" w:cs="宋体"/>
          <w:sz w:val="30"/>
          <w:szCs w:val="30"/>
        </w:rPr>
        <w:t>第一阶段，成立了绩效评价工作小组，确定了项目评价负责人，配置相应的评价人员，并对评价参与人员进行相关培训</w:t>
      </w:r>
      <w:r>
        <w:rPr>
          <w:rFonts w:hint="eastAsia" w:ascii="宋体" w:hAnsi="宋体" w:eastAsia="宋体" w:cs="宋体"/>
          <w:sz w:val="30"/>
          <w:szCs w:val="30"/>
          <w:lang w:val="en-US" w:eastAsia="zh-CN"/>
        </w:rPr>
        <w:t xml:space="preserve"> 。</w:t>
      </w:r>
    </w:p>
    <w:p>
      <w:pPr>
        <w:ind w:firstLine="750" w:firstLineChars="250"/>
        <w:rPr>
          <w:rFonts w:hint="eastAsia" w:ascii="宋体" w:hAnsi="宋体" w:eastAsia="宋体" w:cs="宋体"/>
          <w:sz w:val="30"/>
          <w:szCs w:val="30"/>
          <w:lang w:val="en-US" w:eastAsia="zh-CN"/>
        </w:rPr>
      </w:pPr>
      <w:r>
        <w:rPr>
          <w:rFonts w:hint="eastAsia" w:ascii="宋体" w:hAnsi="宋体" w:eastAsia="宋体" w:cs="宋体"/>
          <w:sz w:val="30"/>
          <w:szCs w:val="30"/>
        </w:rPr>
        <w:t>第二阶段，绩效评价工作小组在财政局绩效评价股的带领下，听取了科技和工业信息化局对项目的情况介绍，初步了解被评价项目的有关基本情况，</w:t>
      </w:r>
      <w:r>
        <w:rPr>
          <w:rFonts w:hint="eastAsia" w:ascii="宋体" w:hAnsi="宋体" w:eastAsia="宋体" w:cs="宋体"/>
          <w:sz w:val="30"/>
          <w:szCs w:val="30"/>
          <w:lang w:eastAsia="zh-CN"/>
        </w:rPr>
        <w:t>向</w:t>
      </w:r>
      <w:r>
        <w:rPr>
          <w:rFonts w:hint="eastAsia" w:ascii="宋体" w:hAnsi="宋体" w:eastAsia="宋体" w:cs="宋体"/>
          <w:sz w:val="30"/>
          <w:szCs w:val="30"/>
        </w:rPr>
        <w:t>科技和工业信息化局</w:t>
      </w:r>
      <w:r>
        <w:rPr>
          <w:rFonts w:hint="eastAsia" w:ascii="宋体" w:hAnsi="宋体" w:eastAsia="宋体" w:cs="宋体"/>
          <w:sz w:val="30"/>
          <w:szCs w:val="30"/>
          <w:lang w:eastAsia="zh-CN"/>
        </w:rPr>
        <w:t>提交了《绩效评价需提供资料清单》</w:t>
      </w:r>
      <w:r>
        <w:rPr>
          <w:rFonts w:hint="eastAsia" w:ascii="宋体" w:hAnsi="宋体" w:eastAsia="宋体" w:cs="宋体"/>
          <w:sz w:val="30"/>
          <w:szCs w:val="30"/>
        </w:rPr>
        <w:t>。</w:t>
      </w:r>
    </w:p>
    <w:p>
      <w:pPr>
        <w:ind w:firstLine="750" w:firstLineChars="250"/>
        <w:rPr>
          <w:rFonts w:hint="eastAsia" w:ascii="宋体" w:hAnsi="宋体" w:eastAsia="宋体" w:cs="宋体"/>
          <w:sz w:val="30"/>
          <w:szCs w:val="30"/>
        </w:rPr>
      </w:pPr>
      <w:r>
        <w:rPr>
          <w:rFonts w:hint="eastAsia" w:ascii="宋体" w:hAnsi="宋体" w:eastAsia="宋体" w:cs="宋体"/>
          <w:sz w:val="30"/>
          <w:szCs w:val="30"/>
        </w:rPr>
        <w:t>第三阶段，根据财政局绩效评价股的指导意见，绩效评价工作小组制订了绩效评价方案、评价体系指标、调查问卷</w:t>
      </w:r>
      <w:r>
        <w:rPr>
          <w:rFonts w:hint="eastAsia" w:ascii="宋体" w:hAnsi="宋体" w:eastAsia="宋体" w:cs="宋体"/>
          <w:sz w:val="30"/>
          <w:szCs w:val="30"/>
          <w:lang w:eastAsia="zh-CN"/>
        </w:rPr>
        <w:t>表</w:t>
      </w:r>
      <w:r>
        <w:rPr>
          <w:rFonts w:hint="eastAsia" w:ascii="宋体" w:hAnsi="宋体" w:eastAsia="宋体" w:cs="宋体"/>
          <w:sz w:val="30"/>
          <w:szCs w:val="30"/>
        </w:rPr>
        <w:t>等。</w:t>
      </w:r>
    </w:p>
    <w:p>
      <w:pPr>
        <w:numPr>
          <w:ilvl w:val="0"/>
          <w:numId w:val="6"/>
        </w:numPr>
        <w:ind w:firstLine="600" w:firstLineChars="200"/>
        <w:rPr>
          <w:rFonts w:hint="eastAsia" w:ascii="宋体" w:hAnsi="宋体" w:eastAsia="宋体" w:cs="宋体"/>
          <w:sz w:val="30"/>
          <w:szCs w:val="30"/>
        </w:rPr>
      </w:pPr>
      <w:r>
        <w:rPr>
          <w:rFonts w:hint="eastAsia" w:ascii="宋体" w:hAnsi="宋体" w:eastAsia="宋体" w:cs="宋体"/>
          <w:sz w:val="30"/>
          <w:szCs w:val="30"/>
        </w:rPr>
        <w:t>组织实施</w:t>
      </w:r>
    </w:p>
    <w:p>
      <w:pPr>
        <w:ind w:firstLine="588" w:firstLineChars="196"/>
        <w:rPr>
          <w:rFonts w:hint="eastAsia" w:ascii="宋体" w:hAnsi="宋体" w:eastAsia="宋体" w:cs="宋体"/>
          <w:sz w:val="30"/>
          <w:szCs w:val="30"/>
        </w:rPr>
      </w:pPr>
      <w:r>
        <w:rPr>
          <w:rFonts w:hint="eastAsia" w:ascii="宋体" w:hAnsi="宋体" w:eastAsia="宋体" w:cs="宋体"/>
          <w:sz w:val="30"/>
          <w:szCs w:val="30"/>
        </w:rPr>
        <w:t>20</w:t>
      </w:r>
      <w:r>
        <w:rPr>
          <w:rFonts w:hint="eastAsia" w:ascii="宋体" w:hAnsi="宋体" w:eastAsia="宋体" w:cs="宋体"/>
          <w:sz w:val="30"/>
          <w:szCs w:val="30"/>
          <w:lang w:val="en-US" w:eastAsia="zh-CN"/>
        </w:rPr>
        <w:t>21</w:t>
      </w:r>
      <w:r>
        <w:rPr>
          <w:rFonts w:hint="eastAsia" w:ascii="宋体" w:hAnsi="宋体" w:eastAsia="宋体" w:cs="宋体"/>
          <w:sz w:val="30"/>
          <w:szCs w:val="30"/>
        </w:rPr>
        <w:t>年</w:t>
      </w:r>
      <w:r>
        <w:rPr>
          <w:rFonts w:hint="eastAsia" w:ascii="宋体" w:hAnsi="宋体" w:eastAsia="宋体" w:cs="宋体"/>
          <w:sz w:val="30"/>
          <w:szCs w:val="30"/>
          <w:lang w:val="en-US" w:eastAsia="zh-CN"/>
        </w:rPr>
        <w:t>9</w:t>
      </w:r>
      <w:r>
        <w:rPr>
          <w:rFonts w:hint="eastAsia" w:ascii="宋体" w:hAnsi="宋体" w:eastAsia="宋体" w:cs="宋体"/>
          <w:sz w:val="30"/>
          <w:szCs w:val="30"/>
        </w:rPr>
        <w:t>月，我所绩效评价工作小组调阅项目单位相关资料、通过调查、核实、核算、询问、实地查验、问卷调查等方式对项目展开考评。</w:t>
      </w:r>
    </w:p>
    <w:p>
      <w:pPr>
        <w:ind w:firstLine="588" w:firstLineChars="196"/>
        <w:rPr>
          <w:rFonts w:hint="eastAsia" w:ascii="宋体" w:hAnsi="宋体" w:eastAsia="宋体" w:cs="宋体"/>
          <w:sz w:val="30"/>
          <w:szCs w:val="30"/>
        </w:rPr>
      </w:pPr>
      <w:r>
        <w:rPr>
          <w:rFonts w:hint="eastAsia" w:ascii="宋体" w:hAnsi="宋体" w:eastAsia="宋体" w:cs="宋体"/>
          <w:sz w:val="30"/>
          <w:szCs w:val="30"/>
        </w:rPr>
        <w:t>（1）资料收集</w:t>
      </w:r>
      <w:r>
        <w:rPr>
          <w:rFonts w:hint="eastAsia" w:ascii="宋体" w:hAnsi="宋体" w:eastAsia="宋体" w:cs="宋体"/>
          <w:strike w:val="0"/>
          <w:dstrike w:val="0"/>
          <w:color w:val="auto"/>
          <w:sz w:val="30"/>
          <w:szCs w:val="30"/>
          <w:lang w:eastAsia="zh-CN"/>
        </w:rPr>
        <w:t>，确定项目目标</w:t>
      </w:r>
      <w:r>
        <w:rPr>
          <w:rFonts w:hint="eastAsia" w:ascii="宋体" w:hAnsi="宋体" w:eastAsia="宋体" w:cs="宋体"/>
          <w:sz w:val="30"/>
          <w:szCs w:val="30"/>
          <w:lang w:eastAsia="zh-CN"/>
        </w:rPr>
        <w:t>。</w:t>
      </w:r>
      <w:r>
        <w:rPr>
          <w:rFonts w:hint="eastAsia" w:ascii="宋体" w:hAnsi="宋体" w:eastAsia="宋体" w:cs="宋体"/>
          <w:sz w:val="30"/>
          <w:szCs w:val="30"/>
        </w:rPr>
        <w:t>绩效评价工作小组搜集并认真学习研究了项目相关的政策性文件和业务文件、管理办法等</w:t>
      </w:r>
      <w:r>
        <w:rPr>
          <w:rFonts w:hint="eastAsia" w:ascii="宋体" w:hAnsi="宋体" w:eastAsia="宋体" w:cs="宋体"/>
          <w:sz w:val="30"/>
          <w:szCs w:val="30"/>
          <w:lang w:eastAsia="zh-CN"/>
        </w:rPr>
        <w:t>，进行认真研究。</w:t>
      </w:r>
    </w:p>
    <w:p>
      <w:pPr>
        <w:ind w:firstLine="588" w:firstLineChars="196"/>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2）核实账目资金</w:t>
      </w:r>
      <w:r>
        <w:rPr>
          <w:rFonts w:hint="eastAsia" w:ascii="宋体" w:hAnsi="宋体" w:eastAsia="宋体" w:cs="宋体"/>
          <w:sz w:val="30"/>
          <w:szCs w:val="30"/>
        </w:rPr>
        <w:t>。</w:t>
      </w:r>
    </w:p>
    <w:p>
      <w:pPr>
        <w:ind w:firstLine="588" w:firstLineChars="196"/>
        <w:rPr>
          <w:rFonts w:hint="eastAsia" w:ascii="宋体" w:hAnsi="宋体" w:eastAsia="宋体" w:cs="宋体"/>
          <w:sz w:val="30"/>
          <w:szCs w:val="30"/>
        </w:rPr>
      </w:pPr>
      <w:r>
        <w:rPr>
          <w:rFonts w:hint="eastAsia" w:ascii="宋体" w:hAnsi="宋体" w:eastAsia="宋体" w:cs="宋体"/>
          <w:sz w:val="30"/>
          <w:szCs w:val="30"/>
        </w:rPr>
        <w:t>（</w:t>
      </w:r>
      <w:r>
        <w:rPr>
          <w:rFonts w:hint="eastAsia" w:ascii="宋体" w:hAnsi="宋体" w:eastAsia="宋体" w:cs="宋体"/>
          <w:sz w:val="30"/>
          <w:szCs w:val="30"/>
          <w:lang w:val="en-US" w:eastAsia="zh-CN"/>
        </w:rPr>
        <w:t>3</w:t>
      </w:r>
      <w:r>
        <w:rPr>
          <w:rFonts w:hint="eastAsia" w:ascii="宋体" w:hAnsi="宋体" w:eastAsia="宋体" w:cs="宋体"/>
          <w:sz w:val="30"/>
          <w:szCs w:val="30"/>
        </w:rPr>
        <w:t>）实地</w:t>
      </w:r>
      <w:r>
        <w:rPr>
          <w:rFonts w:hint="eastAsia" w:ascii="宋体" w:hAnsi="宋体" w:eastAsia="宋体" w:cs="宋体"/>
          <w:sz w:val="30"/>
          <w:szCs w:val="30"/>
          <w:lang w:eastAsia="zh-CN"/>
        </w:rPr>
        <w:t>走访。</w:t>
      </w:r>
    </w:p>
    <w:p>
      <w:pPr>
        <w:ind w:firstLine="588" w:firstLineChars="196"/>
        <w:rPr>
          <w:rFonts w:hint="eastAsia" w:ascii="宋体" w:hAnsi="宋体" w:eastAsia="宋体" w:cs="宋体"/>
          <w:color w:val="auto"/>
          <w:sz w:val="30"/>
          <w:szCs w:val="30"/>
        </w:rPr>
      </w:pPr>
      <w:r>
        <w:rPr>
          <w:rFonts w:hint="eastAsia" w:ascii="宋体" w:hAnsi="宋体" w:eastAsia="宋体" w:cs="宋体"/>
          <w:sz w:val="30"/>
          <w:szCs w:val="30"/>
        </w:rPr>
        <w:t>（</w:t>
      </w:r>
      <w:r>
        <w:rPr>
          <w:rFonts w:hint="eastAsia" w:ascii="宋体" w:hAnsi="宋体" w:eastAsia="宋体" w:cs="宋体"/>
          <w:sz w:val="30"/>
          <w:szCs w:val="30"/>
          <w:lang w:val="en-US" w:eastAsia="zh-CN"/>
        </w:rPr>
        <w:t>4</w:t>
      </w:r>
      <w:r>
        <w:rPr>
          <w:rFonts w:hint="eastAsia" w:ascii="宋体" w:hAnsi="宋体" w:eastAsia="宋体" w:cs="宋体"/>
          <w:sz w:val="30"/>
          <w:szCs w:val="30"/>
        </w:rPr>
        <w:t>）调查问卷。采用了现场问卷调查</w:t>
      </w:r>
      <w:r>
        <w:rPr>
          <w:rFonts w:hint="eastAsia" w:ascii="宋体" w:hAnsi="宋体" w:eastAsia="宋体" w:cs="宋体"/>
          <w:color w:val="auto"/>
          <w:sz w:val="30"/>
          <w:szCs w:val="30"/>
        </w:rPr>
        <w:t>方式。</w:t>
      </w:r>
      <w:r>
        <w:rPr>
          <w:rFonts w:hint="eastAsia" w:ascii="宋体" w:hAnsi="宋体" w:eastAsia="宋体" w:cs="宋体"/>
          <w:color w:val="auto"/>
          <w:sz w:val="30"/>
          <w:szCs w:val="30"/>
          <w:lang w:eastAsia="zh-CN"/>
        </w:rPr>
        <w:t>调查问卷共</w:t>
      </w:r>
      <w:r>
        <w:rPr>
          <w:rFonts w:hint="eastAsia" w:ascii="宋体" w:hAnsi="宋体" w:eastAsia="宋体" w:cs="宋体"/>
          <w:color w:val="auto"/>
          <w:sz w:val="30"/>
          <w:szCs w:val="30"/>
          <w:lang w:val="en-US" w:eastAsia="zh-CN"/>
        </w:rPr>
        <w:t>10题，内容主要涉及到对</w:t>
      </w:r>
      <w:r>
        <w:rPr>
          <w:rFonts w:hint="eastAsia" w:ascii="宋体" w:hAnsi="宋体" w:eastAsia="宋体" w:cs="宋体"/>
          <w:sz w:val="30"/>
          <w:szCs w:val="30"/>
        </w:rPr>
        <w:t>科技和工业信息化局</w:t>
      </w:r>
      <w:r>
        <w:rPr>
          <w:rFonts w:hint="eastAsia" w:ascii="宋体" w:hAnsi="宋体" w:eastAsia="宋体" w:cs="宋体"/>
          <w:sz w:val="30"/>
          <w:szCs w:val="30"/>
          <w:lang w:val="en-US" w:eastAsia="zh-CN"/>
        </w:rPr>
        <w:t>满意度回访</w:t>
      </w:r>
      <w:r>
        <w:rPr>
          <w:rFonts w:hint="eastAsia" w:ascii="宋体" w:hAnsi="宋体" w:eastAsia="宋体" w:cs="宋体"/>
          <w:color w:val="auto"/>
          <w:sz w:val="30"/>
          <w:szCs w:val="30"/>
          <w:lang w:eastAsia="zh-CN"/>
        </w:rPr>
        <w:t>等方面内容。</w:t>
      </w:r>
      <w:r>
        <w:rPr>
          <w:rFonts w:hint="eastAsia" w:ascii="宋体" w:hAnsi="宋体" w:eastAsia="宋体" w:cs="宋体"/>
          <w:color w:val="auto"/>
          <w:sz w:val="30"/>
          <w:szCs w:val="30"/>
          <w:lang w:val="en-US" w:eastAsia="zh-CN"/>
        </w:rPr>
        <w:t>发放调查问卷共20份，</w:t>
      </w:r>
      <w:r>
        <w:rPr>
          <w:rFonts w:hint="eastAsia" w:ascii="宋体" w:hAnsi="宋体" w:eastAsia="宋体" w:cs="宋体"/>
          <w:color w:val="auto"/>
          <w:sz w:val="30"/>
          <w:szCs w:val="30"/>
        </w:rPr>
        <w:t>回收有效问卷</w:t>
      </w:r>
      <w:r>
        <w:rPr>
          <w:rFonts w:hint="eastAsia" w:ascii="宋体" w:hAnsi="宋体" w:eastAsia="宋体" w:cs="宋体"/>
          <w:color w:val="auto"/>
          <w:sz w:val="30"/>
          <w:szCs w:val="30"/>
          <w:lang w:val="en-US" w:eastAsia="zh-CN"/>
        </w:rPr>
        <w:t>20人</w:t>
      </w:r>
      <w:r>
        <w:rPr>
          <w:rFonts w:hint="eastAsia" w:ascii="宋体" w:hAnsi="宋体" w:eastAsia="宋体" w:cs="宋体"/>
          <w:color w:val="auto"/>
          <w:sz w:val="30"/>
          <w:szCs w:val="30"/>
        </w:rPr>
        <w:t>/次，回收率100%。</w:t>
      </w:r>
    </w:p>
    <w:p>
      <w:pPr>
        <w:ind w:firstLine="600" w:firstLineChars="200"/>
        <w:rPr>
          <w:rFonts w:hint="eastAsia" w:ascii="宋体" w:hAnsi="宋体" w:eastAsia="宋体" w:cs="宋体"/>
          <w:bCs/>
          <w:sz w:val="30"/>
          <w:szCs w:val="30"/>
        </w:rPr>
      </w:pPr>
      <w:r>
        <w:rPr>
          <w:rFonts w:hint="eastAsia" w:ascii="宋体" w:hAnsi="宋体" w:cs="宋体"/>
          <w:bCs/>
          <w:sz w:val="30"/>
          <w:szCs w:val="30"/>
          <w:lang w:val="en-US" w:eastAsia="zh-CN"/>
        </w:rPr>
        <w:t>3</w:t>
      </w:r>
      <w:r>
        <w:rPr>
          <w:rFonts w:hint="eastAsia" w:ascii="宋体" w:hAnsi="宋体" w:eastAsia="宋体" w:cs="宋体"/>
          <w:bCs/>
          <w:sz w:val="30"/>
          <w:szCs w:val="30"/>
        </w:rPr>
        <w:t>、分析评价</w:t>
      </w:r>
    </w:p>
    <w:p>
      <w:pPr>
        <w:ind w:firstLine="600" w:firstLineChars="200"/>
        <w:rPr>
          <w:b/>
          <w:bCs/>
          <w:sz w:val="28"/>
          <w:szCs w:val="28"/>
          <w:highlight w:val="none"/>
        </w:rPr>
      </w:pPr>
      <w:r>
        <w:rPr>
          <w:rFonts w:hint="eastAsia" w:ascii="宋体" w:hAnsi="宋体" w:eastAsia="宋体" w:cs="宋体"/>
          <w:sz w:val="30"/>
          <w:szCs w:val="30"/>
        </w:rPr>
        <w:t>对评价过程中收集的预算申请报告、财政预算批复、消防财务管理制度及办法等文件、内部制度、财务资料、财务数据、项目目标及完成情况等资料进行了归纳和汇总分析。依据设定的部门整体支出绩效评价指标体系，对资金投入中的预算配置，对预算执行、预算管理、资产管理过程，对职责履行、履职效益等绩效情况进行了评分，制订了绩效评价评分汇总表。根据设定的绩效评价指标体系制订了评价指标底稿，每个底</w:t>
      </w:r>
      <w:r>
        <w:rPr>
          <w:rFonts w:hint="eastAsia" w:ascii="宋体" w:hAnsi="宋体" w:eastAsia="宋体" w:cs="宋体"/>
          <w:sz w:val="30"/>
          <w:szCs w:val="30"/>
          <w:highlight w:val="none"/>
        </w:rPr>
        <w:t>稿均有扣分、得分依据、附件内容、评价人员意见</w:t>
      </w:r>
      <w:r>
        <w:rPr>
          <w:rFonts w:hint="eastAsia" w:ascii="宋体" w:hAnsi="宋体" w:eastAsia="宋体" w:cs="宋体"/>
          <w:sz w:val="30"/>
          <w:szCs w:val="30"/>
          <w:highlight w:val="none"/>
          <w:lang w:val="en-US" w:eastAsia="zh-CN"/>
        </w:rPr>
        <w:t>等</w:t>
      </w:r>
      <w:r>
        <w:rPr>
          <w:rFonts w:hint="eastAsia" w:ascii="宋体" w:hAnsi="宋体" w:eastAsia="宋体" w:cs="宋体"/>
          <w:sz w:val="30"/>
          <w:szCs w:val="30"/>
          <w:highlight w:val="none"/>
        </w:rPr>
        <w:t>。根据底稿汇总，形成了2020年云溪区科技和工业信息化局部门整体支出绩效评价报告。</w:t>
      </w:r>
    </w:p>
    <w:p>
      <w:pPr>
        <w:ind w:firstLine="562" w:firstLineChars="200"/>
        <w:rPr>
          <w:b/>
          <w:bCs/>
          <w:sz w:val="28"/>
          <w:szCs w:val="28"/>
          <w:highlight w:val="none"/>
        </w:rPr>
      </w:pPr>
      <w:r>
        <w:rPr>
          <w:rFonts w:hint="eastAsia"/>
          <w:b/>
          <w:bCs/>
          <w:sz w:val="28"/>
          <w:szCs w:val="28"/>
          <w:highlight w:val="none"/>
        </w:rPr>
        <w:t>三、部门整体支出和管理情况分析</w:t>
      </w:r>
    </w:p>
    <w:p>
      <w:pPr>
        <w:ind w:firstLine="560"/>
        <w:rPr>
          <w:b/>
          <w:bCs/>
          <w:sz w:val="28"/>
          <w:szCs w:val="28"/>
          <w:highlight w:val="none"/>
        </w:rPr>
      </w:pPr>
      <w:r>
        <w:rPr>
          <w:rFonts w:hint="eastAsia"/>
          <w:b/>
          <w:bCs/>
          <w:sz w:val="28"/>
          <w:szCs w:val="28"/>
          <w:highlight w:val="none"/>
        </w:rPr>
        <w:t>（一）部门整体支出结构分析</w:t>
      </w:r>
    </w:p>
    <w:p>
      <w:pPr>
        <w:ind w:firstLine="600" w:firstLineChars="200"/>
        <w:rPr>
          <w:rFonts w:hint="eastAsia" w:ascii="宋体" w:hAnsi="宋体" w:eastAsia="宋体" w:cs="宋体"/>
          <w:b/>
          <w:bCs/>
          <w:kern w:val="2"/>
          <w:sz w:val="30"/>
          <w:szCs w:val="30"/>
          <w:lang w:val="en-US" w:eastAsia="zh-CN" w:bidi="ar-SA"/>
        </w:rPr>
      </w:pPr>
      <w:r>
        <w:rPr>
          <w:rFonts w:hint="eastAsia" w:ascii="宋体" w:hAnsi="宋体" w:eastAsia="宋体" w:cs="宋体"/>
          <w:sz w:val="30"/>
          <w:szCs w:val="30"/>
          <w:highlight w:val="none"/>
        </w:rPr>
        <w:t>区科工局2020年支出共计422</w:t>
      </w:r>
      <w:r>
        <w:rPr>
          <w:rFonts w:hint="eastAsia" w:ascii="宋体" w:hAnsi="宋体" w:cs="宋体"/>
          <w:sz w:val="30"/>
          <w:szCs w:val="30"/>
          <w:highlight w:val="none"/>
          <w:lang w:val="en-US" w:eastAsia="zh-CN"/>
        </w:rPr>
        <w:t>.</w:t>
      </w:r>
      <w:r>
        <w:rPr>
          <w:rFonts w:hint="eastAsia" w:ascii="宋体" w:hAnsi="宋体" w:eastAsia="宋体" w:cs="宋体"/>
          <w:sz w:val="30"/>
          <w:szCs w:val="30"/>
          <w:highlight w:val="none"/>
        </w:rPr>
        <w:t>95772</w:t>
      </w:r>
      <w:r>
        <w:rPr>
          <w:rFonts w:hint="eastAsia" w:ascii="宋体" w:hAnsi="宋体" w:cs="宋体"/>
          <w:sz w:val="30"/>
          <w:szCs w:val="30"/>
          <w:lang w:val="en-US" w:eastAsia="zh-CN"/>
        </w:rPr>
        <w:t>万</w:t>
      </w:r>
      <w:r>
        <w:rPr>
          <w:rFonts w:hint="eastAsia" w:ascii="宋体" w:hAnsi="宋体" w:eastAsia="宋体" w:cs="宋体"/>
          <w:sz w:val="30"/>
          <w:szCs w:val="30"/>
          <w:highlight w:val="none"/>
        </w:rPr>
        <w:t>元，</w:t>
      </w:r>
      <w:r>
        <w:rPr>
          <w:rFonts w:hint="eastAsia" w:ascii="宋体" w:hAnsi="宋体" w:eastAsia="宋体" w:cs="宋体"/>
          <w:sz w:val="30"/>
          <w:szCs w:val="30"/>
          <w:highlight w:val="none"/>
          <w:lang w:val="en-US" w:eastAsia="zh-CN"/>
        </w:rPr>
        <w:t>基</w:t>
      </w:r>
      <w:r>
        <w:rPr>
          <w:rFonts w:hint="eastAsia" w:ascii="宋体" w:hAnsi="宋体" w:eastAsia="宋体" w:cs="宋体"/>
          <w:sz w:val="30"/>
          <w:szCs w:val="30"/>
          <w:lang w:val="en-US" w:eastAsia="zh-CN"/>
        </w:rPr>
        <w:t>本支出392</w:t>
      </w:r>
      <w:r>
        <w:rPr>
          <w:rFonts w:hint="eastAsia" w:ascii="宋体" w:hAnsi="宋体" w:cs="宋体"/>
          <w:sz w:val="30"/>
          <w:szCs w:val="30"/>
          <w:lang w:val="en-US" w:eastAsia="zh-CN"/>
        </w:rPr>
        <w:t>.</w:t>
      </w:r>
      <w:r>
        <w:rPr>
          <w:rFonts w:hint="eastAsia" w:ascii="宋体" w:hAnsi="宋体" w:eastAsia="宋体" w:cs="宋体"/>
          <w:sz w:val="30"/>
          <w:szCs w:val="30"/>
          <w:lang w:val="en-US" w:eastAsia="zh-CN"/>
        </w:rPr>
        <w:t>30845</w:t>
      </w:r>
      <w:r>
        <w:rPr>
          <w:rFonts w:hint="eastAsia" w:ascii="宋体" w:hAnsi="宋体" w:cs="宋体"/>
          <w:sz w:val="30"/>
          <w:szCs w:val="30"/>
          <w:lang w:val="en-US" w:eastAsia="zh-CN"/>
        </w:rPr>
        <w:t>万</w:t>
      </w:r>
      <w:r>
        <w:rPr>
          <w:rFonts w:hint="eastAsia" w:ascii="宋体" w:hAnsi="宋体" w:eastAsia="宋体" w:cs="宋体"/>
          <w:sz w:val="30"/>
          <w:szCs w:val="30"/>
          <w:lang w:val="en-US" w:eastAsia="zh-CN"/>
        </w:rPr>
        <w:t>元，</w:t>
      </w:r>
      <w:r>
        <w:rPr>
          <w:rFonts w:hint="eastAsia" w:ascii="宋体" w:hAnsi="宋体" w:eastAsia="宋体" w:cs="宋体"/>
          <w:sz w:val="30"/>
          <w:szCs w:val="30"/>
        </w:rPr>
        <w:t>占支出</w:t>
      </w:r>
      <w:r>
        <w:rPr>
          <w:rFonts w:hint="eastAsia" w:ascii="宋体" w:hAnsi="宋体" w:eastAsia="宋体" w:cs="宋体"/>
          <w:sz w:val="30"/>
          <w:szCs w:val="30"/>
          <w:lang w:val="en-US" w:eastAsia="zh-CN"/>
        </w:rPr>
        <w:t>92.75</w:t>
      </w:r>
      <w:r>
        <w:rPr>
          <w:rFonts w:hint="eastAsia" w:ascii="宋体" w:hAnsi="宋体" w:eastAsia="宋体" w:cs="宋体"/>
          <w:sz w:val="30"/>
          <w:szCs w:val="30"/>
        </w:rPr>
        <w:t>%，</w:t>
      </w:r>
      <w:r>
        <w:rPr>
          <w:rFonts w:hint="eastAsia" w:ascii="宋体" w:hAnsi="宋体" w:cs="宋体"/>
          <w:sz w:val="30"/>
          <w:szCs w:val="30"/>
          <w:lang w:eastAsia="zh-CN"/>
        </w:rPr>
        <w:t>其中人员支出</w:t>
      </w:r>
      <w:r>
        <w:rPr>
          <w:rFonts w:hint="eastAsia" w:ascii="宋体" w:hAnsi="宋体" w:cs="宋体"/>
          <w:sz w:val="30"/>
          <w:szCs w:val="30"/>
          <w:lang w:val="en-US" w:eastAsia="zh-CN"/>
        </w:rPr>
        <w:t>309.51万元，占基本支出的78.89%，近八成的财政支出被用于养人，公用支出的比重过小，属于典型的“吃饭财政”支出类型，</w:t>
      </w:r>
      <w:r>
        <w:rPr>
          <w:rFonts w:hint="eastAsia" w:ascii="宋体" w:hAnsi="宋体" w:eastAsia="宋体" w:cs="宋体"/>
          <w:sz w:val="30"/>
          <w:szCs w:val="30"/>
          <w:lang w:eastAsia="zh-CN"/>
        </w:rPr>
        <w:t>项目</w:t>
      </w:r>
      <w:r>
        <w:rPr>
          <w:rFonts w:hint="eastAsia" w:ascii="宋体" w:hAnsi="宋体" w:eastAsia="宋体" w:cs="宋体"/>
          <w:sz w:val="30"/>
          <w:szCs w:val="30"/>
        </w:rPr>
        <w:t>支出</w:t>
      </w:r>
      <w:r>
        <w:rPr>
          <w:rFonts w:hint="eastAsia" w:ascii="宋体" w:hAnsi="宋体" w:eastAsia="宋体" w:cs="宋体"/>
          <w:sz w:val="30"/>
          <w:szCs w:val="30"/>
          <w:lang w:val="en-US" w:eastAsia="zh-CN"/>
        </w:rPr>
        <w:t>30</w:t>
      </w:r>
      <w:r>
        <w:rPr>
          <w:rFonts w:hint="eastAsia" w:ascii="宋体" w:hAnsi="宋体" w:cs="宋体"/>
          <w:sz w:val="30"/>
          <w:szCs w:val="30"/>
          <w:lang w:val="en-US" w:eastAsia="zh-CN"/>
        </w:rPr>
        <w:t>.</w:t>
      </w:r>
      <w:r>
        <w:rPr>
          <w:rFonts w:hint="eastAsia" w:ascii="宋体" w:hAnsi="宋体" w:eastAsia="宋体" w:cs="宋体"/>
          <w:sz w:val="30"/>
          <w:szCs w:val="30"/>
          <w:lang w:val="en-US" w:eastAsia="zh-CN"/>
        </w:rPr>
        <w:t>64927</w:t>
      </w:r>
      <w:r>
        <w:rPr>
          <w:rFonts w:hint="eastAsia" w:ascii="宋体" w:hAnsi="宋体" w:cs="宋体"/>
          <w:sz w:val="30"/>
          <w:szCs w:val="30"/>
          <w:lang w:val="en-US" w:eastAsia="zh-CN"/>
        </w:rPr>
        <w:t>万</w:t>
      </w:r>
      <w:r>
        <w:rPr>
          <w:rFonts w:hint="eastAsia" w:ascii="宋体" w:hAnsi="宋体" w:eastAsia="宋体" w:cs="宋体"/>
          <w:sz w:val="30"/>
          <w:szCs w:val="30"/>
        </w:rPr>
        <w:t>元</w:t>
      </w:r>
      <w:r>
        <w:rPr>
          <w:rFonts w:hint="eastAsia" w:ascii="宋体" w:hAnsi="宋体" w:eastAsia="宋体" w:cs="宋体"/>
          <w:sz w:val="30"/>
          <w:szCs w:val="30"/>
          <w:lang w:eastAsia="zh-CN"/>
        </w:rPr>
        <w:t>，</w:t>
      </w:r>
      <w:r>
        <w:rPr>
          <w:rFonts w:hint="eastAsia" w:ascii="宋体" w:hAnsi="宋体" w:eastAsia="宋体" w:cs="宋体"/>
          <w:sz w:val="30"/>
          <w:szCs w:val="30"/>
        </w:rPr>
        <w:t>占支出</w:t>
      </w:r>
      <w:r>
        <w:rPr>
          <w:rFonts w:hint="eastAsia" w:ascii="宋体" w:hAnsi="宋体" w:eastAsia="宋体" w:cs="宋体"/>
          <w:sz w:val="30"/>
          <w:szCs w:val="30"/>
          <w:lang w:val="en-US" w:eastAsia="zh-CN"/>
        </w:rPr>
        <w:t>7.25</w:t>
      </w:r>
      <w:r>
        <w:rPr>
          <w:rFonts w:hint="eastAsia" w:ascii="宋体" w:hAnsi="宋体" w:eastAsia="宋体" w:cs="宋体"/>
          <w:sz w:val="30"/>
          <w:szCs w:val="30"/>
        </w:rPr>
        <w:t>%</w:t>
      </w:r>
      <w:r>
        <w:rPr>
          <w:rFonts w:hint="eastAsia" w:ascii="宋体" w:hAnsi="宋体" w:cs="宋体"/>
          <w:sz w:val="30"/>
          <w:szCs w:val="30"/>
          <w:lang w:eastAsia="zh-CN"/>
        </w:rPr>
        <w:t>，</w:t>
      </w:r>
      <w:r>
        <w:rPr>
          <w:rFonts w:hint="eastAsia" w:ascii="宋体" w:hAnsi="宋体" w:cs="宋体"/>
          <w:sz w:val="30"/>
          <w:szCs w:val="30"/>
          <w:lang w:val="en-US" w:eastAsia="zh-CN"/>
        </w:rPr>
        <w:t>。</w:t>
      </w:r>
    </w:p>
    <w:p>
      <w:pPr>
        <w:numPr>
          <w:ilvl w:val="0"/>
          <w:numId w:val="7"/>
        </w:numPr>
        <w:ind w:left="-140" w:leftChars="0" w:firstLine="560" w:firstLineChars="0"/>
        <w:rPr>
          <w:rFonts w:hint="eastAsia" w:ascii="宋体" w:hAnsi="宋体" w:eastAsia="宋体" w:cs="宋体"/>
          <w:kern w:val="2"/>
          <w:sz w:val="30"/>
          <w:szCs w:val="30"/>
          <w:lang w:val="en-US" w:eastAsia="zh-CN" w:bidi="ar-SA"/>
        </w:rPr>
      </w:pPr>
      <w:r>
        <w:rPr>
          <w:rFonts w:hint="eastAsia" w:ascii="宋体" w:hAnsi="宋体" w:eastAsia="宋体" w:cs="宋体"/>
          <w:b/>
          <w:bCs/>
          <w:kern w:val="2"/>
          <w:sz w:val="30"/>
          <w:szCs w:val="30"/>
          <w:lang w:val="en-US" w:eastAsia="zh-CN" w:bidi="ar-SA"/>
        </w:rPr>
        <w:t>基本支出标准及测算分析</w:t>
      </w:r>
    </w:p>
    <w:p>
      <w:pPr>
        <w:numPr>
          <w:ilvl w:val="0"/>
          <w:numId w:val="0"/>
        </w:numPr>
        <w:spacing w:line="360" w:lineRule="auto"/>
        <w:ind w:left="420" w:leftChars="0" w:firstLine="301" w:firstLineChars="100"/>
        <w:rPr>
          <w:rFonts w:hint="eastAsia" w:ascii="宋体" w:hAnsi="宋体" w:eastAsia="宋体" w:cs="宋体"/>
          <w:b/>
          <w:bCs/>
          <w:kern w:val="2"/>
          <w:sz w:val="30"/>
          <w:szCs w:val="30"/>
          <w:lang w:val="en-US" w:eastAsia="zh-CN" w:bidi="ar-SA"/>
        </w:rPr>
      </w:pPr>
      <w:r>
        <w:rPr>
          <w:rFonts w:hint="eastAsia" w:ascii="宋体" w:hAnsi="宋体" w:cs="宋体"/>
          <w:b/>
          <w:bCs/>
          <w:kern w:val="2"/>
          <w:sz w:val="30"/>
          <w:szCs w:val="30"/>
          <w:lang w:val="en-US" w:eastAsia="zh-CN" w:bidi="ar-SA"/>
        </w:rPr>
        <w:t>1、</w:t>
      </w:r>
      <w:r>
        <w:rPr>
          <w:rFonts w:hint="eastAsia" w:ascii="宋体" w:hAnsi="宋体" w:eastAsia="宋体" w:cs="宋体"/>
          <w:b/>
          <w:bCs/>
          <w:kern w:val="2"/>
          <w:sz w:val="30"/>
          <w:szCs w:val="30"/>
          <w:lang w:val="en-US" w:eastAsia="zh-CN" w:bidi="ar-SA"/>
        </w:rPr>
        <w:t>人员经费预算情况</w:t>
      </w:r>
    </w:p>
    <w:p>
      <w:pPr>
        <w:pStyle w:val="29"/>
        <w:rPr>
          <w:color w:val="000000" w:themeColor="text1"/>
          <w:highlight w:val="none"/>
          <w14:textFill>
            <w14:solidFill>
              <w14:schemeClr w14:val="tx1"/>
            </w14:solidFill>
          </w14:textFill>
        </w:rPr>
      </w:pPr>
      <w:r>
        <w:rPr>
          <w:rFonts w:hint="eastAsia" w:ascii="宋体" w:hAnsi="宋体" w:eastAsia="宋体" w:cs="宋体"/>
          <w:kern w:val="2"/>
          <w:sz w:val="30"/>
          <w:szCs w:val="30"/>
          <w:lang w:val="en-US" w:eastAsia="zh-CN" w:bidi="ar-SA"/>
        </w:rPr>
        <w:t xml:space="preserve">    按照云溪区2020年财政局年初批复的预算，云溪科工局全额编制17人，2020年财政预算基本支出177.27万元，每人每年10.42万元，三类人员5名，每人每年3万元，三无人员1名，财政无预算。</w:t>
      </w:r>
    </w:p>
    <w:p>
      <w:pPr>
        <w:spacing w:line="360" w:lineRule="auto"/>
        <w:ind w:firstLine="562"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2、人员经费支出测算分析</w:t>
      </w:r>
    </w:p>
    <w:p>
      <w:pPr>
        <w:pStyle w:val="29"/>
        <w:ind w:firstLine="600" w:firstLineChars="200"/>
        <w:rPr>
          <w:rFonts w:hint="default" w:eastAsia="宋体"/>
          <w:lang w:val="en-US" w:eastAsia="zh-CN"/>
        </w:rPr>
      </w:pPr>
      <w:r>
        <w:rPr>
          <w:rFonts w:hint="eastAsia" w:ascii="宋体" w:hAnsi="宋体" w:eastAsia="宋体" w:cs="宋体"/>
          <w:b w:val="0"/>
          <w:bCs w:val="0"/>
          <w:color w:val="000000"/>
          <w:sz w:val="30"/>
          <w:szCs w:val="30"/>
          <w:highlight w:val="none"/>
        </w:rPr>
        <w:t>20</w:t>
      </w:r>
      <w:r>
        <w:rPr>
          <w:rFonts w:hint="eastAsia" w:ascii="宋体" w:hAnsi="宋体" w:eastAsia="宋体" w:cs="宋体"/>
          <w:b w:val="0"/>
          <w:bCs w:val="0"/>
          <w:color w:val="000000"/>
          <w:sz w:val="30"/>
          <w:szCs w:val="30"/>
          <w:highlight w:val="none"/>
          <w:lang w:val="en-US" w:eastAsia="zh-CN"/>
        </w:rPr>
        <w:t>20</w:t>
      </w:r>
      <w:r>
        <w:rPr>
          <w:rFonts w:hint="eastAsia" w:ascii="宋体" w:hAnsi="宋体" w:eastAsia="宋体" w:cs="宋体"/>
          <w:b w:val="0"/>
          <w:bCs w:val="0"/>
          <w:color w:val="000000"/>
          <w:sz w:val="30"/>
          <w:szCs w:val="30"/>
          <w:highlight w:val="none"/>
        </w:rPr>
        <w:t>年</w:t>
      </w:r>
      <w:r>
        <w:rPr>
          <w:rFonts w:hint="eastAsia" w:ascii="宋体" w:hAnsi="宋体" w:cs="宋体"/>
          <w:b w:val="0"/>
          <w:bCs w:val="0"/>
          <w:color w:val="000000"/>
          <w:sz w:val="30"/>
          <w:szCs w:val="30"/>
          <w:highlight w:val="none"/>
          <w:lang w:eastAsia="zh-CN"/>
        </w:rPr>
        <w:t>科工局</w:t>
      </w:r>
      <w:r>
        <w:rPr>
          <w:rFonts w:hint="eastAsia" w:ascii="宋体" w:hAnsi="宋体" w:eastAsia="宋体" w:cs="宋体"/>
          <w:b w:val="0"/>
          <w:bCs w:val="0"/>
          <w:color w:val="000000"/>
          <w:sz w:val="30"/>
          <w:szCs w:val="30"/>
          <w:highlight w:val="none"/>
        </w:rPr>
        <w:t>总支出为</w:t>
      </w:r>
      <w:r>
        <w:rPr>
          <w:rFonts w:hint="eastAsia" w:ascii="宋体" w:hAnsi="宋体" w:eastAsia="宋体" w:cs="宋体"/>
          <w:b w:val="0"/>
          <w:bCs w:val="0"/>
          <w:sz w:val="30"/>
          <w:szCs w:val="30"/>
          <w:highlight w:val="none"/>
        </w:rPr>
        <w:t>422</w:t>
      </w:r>
      <w:r>
        <w:rPr>
          <w:rFonts w:hint="eastAsia" w:ascii="宋体" w:hAnsi="宋体" w:cs="宋体"/>
          <w:b w:val="0"/>
          <w:bCs w:val="0"/>
          <w:sz w:val="30"/>
          <w:szCs w:val="30"/>
          <w:highlight w:val="none"/>
          <w:lang w:val="en-US" w:eastAsia="zh-CN"/>
        </w:rPr>
        <w:t>.</w:t>
      </w:r>
      <w:r>
        <w:rPr>
          <w:rFonts w:hint="eastAsia" w:ascii="宋体" w:hAnsi="宋体" w:eastAsia="宋体" w:cs="宋体"/>
          <w:b w:val="0"/>
          <w:bCs w:val="0"/>
          <w:sz w:val="30"/>
          <w:szCs w:val="30"/>
          <w:highlight w:val="none"/>
        </w:rPr>
        <w:t>95772</w:t>
      </w:r>
      <w:r>
        <w:rPr>
          <w:rFonts w:hint="eastAsia" w:ascii="宋体" w:hAnsi="宋体" w:cs="宋体"/>
          <w:b w:val="0"/>
          <w:bCs w:val="0"/>
          <w:sz w:val="30"/>
          <w:szCs w:val="30"/>
          <w:highlight w:val="none"/>
          <w:lang w:eastAsia="zh-CN"/>
        </w:rPr>
        <w:t>万</w:t>
      </w:r>
      <w:r>
        <w:rPr>
          <w:rFonts w:hint="eastAsia" w:ascii="宋体" w:hAnsi="宋体" w:eastAsia="宋体" w:cs="宋体"/>
          <w:b w:val="0"/>
          <w:bCs w:val="0"/>
          <w:color w:val="000000"/>
          <w:sz w:val="30"/>
          <w:szCs w:val="30"/>
          <w:highlight w:val="none"/>
        </w:rPr>
        <w:t>元，其中人员经费</w:t>
      </w:r>
      <w:r>
        <w:rPr>
          <w:rFonts w:hint="eastAsia" w:ascii="宋体" w:hAnsi="宋体" w:cs="宋体"/>
          <w:sz w:val="30"/>
          <w:szCs w:val="30"/>
          <w:lang w:val="en-US" w:eastAsia="zh-CN"/>
        </w:rPr>
        <w:t>309.51万</w:t>
      </w:r>
      <w:r>
        <w:rPr>
          <w:rFonts w:hint="eastAsia" w:ascii="宋体" w:hAnsi="宋体" w:eastAsia="宋体" w:cs="宋体"/>
          <w:b w:val="0"/>
          <w:bCs w:val="0"/>
          <w:color w:val="000000"/>
          <w:sz w:val="30"/>
          <w:szCs w:val="30"/>
          <w:highlight w:val="none"/>
        </w:rPr>
        <w:t>元，</w:t>
      </w:r>
      <w:r>
        <w:rPr>
          <w:rFonts w:hint="eastAsia" w:ascii="宋体" w:hAnsi="宋体" w:cs="宋体"/>
          <w:b w:val="0"/>
          <w:bCs w:val="0"/>
          <w:color w:val="000000"/>
          <w:sz w:val="30"/>
          <w:szCs w:val="30"/>
          <w:highlight w:val="none"/>
          <w:lang w:eastAsia="zh-CN"/>
        </w:rPr>
        <w:t>剔除离退休费用等对个人及家庭的补助支出</w:t>
      </w:r>
      <w:r>
        <w:rPr>
          <w:rFonts w:hint="eastAsia" w:ascii="宋体" w:hAnsi="宋体" w:cs="宋体"/>
          <w:b w:val="0"/>
          <w:bCs w:val="0"/>
          <w:color w:val="000000"/>
          <w:sz w:val="30"/>
          <w:szCs w:val="30"/>
          <w:highlight w:val="none"/>
          <w:lang w:val="en-US" w:eastAsia="zh-CN"/>
        </w:rPr>
        <w:t>47.06万元，</w:t>
      </w:r>
      <w:r>
        <w:rPr>
          <w:rFonts w:hint="eastAsia" w:ascii="宋体" w:hAnsi="宋体" w:cs="宋体"/>
          <w:kern w:val="0"/>
          <w:sz w:val="28"/>
          <w:szCs w:val="28"/>
          <w:lang w:val="en-US" w:eastAsia="zh-CN"/>
        </w:rPr>
        <w:t>区科工局人员基本经费合计262.46114万元，</w:t>
      </w:r>
      <w:r>
        <w:rPr>
          <w:rFonts w:hint="eastAsia" w:ascii="宋体" w:hAnsi="宋体" w:cs="宋体"/>
          <w:b w:val="0"/>
          <w:bCs w:val="0"/>
          <w:color w:val="000000"/>
          <w:sz w:val="30"/>
          <w:szCs w:val="30"/>
          <w:highlight w:val="none"/>
          <w:lang w:eastAsia="zh-CN"/>
        </w:rPr>
        <w:t>按照在职职工</w:t>
      </w:r>
      <w:r>
        <w:rPr>
          <w:rFonts w:hint="eastAsia" w:ascii="宋体" w:hAnsi="宋体" w:cs="宋体"/>
          <w:b w:val="0"/>
          <w:bCs w:val="0"/>
          <w:color w:val="000000"/>
          <w:sz w:val="30"/>
          <w:szCs w:val="30"/>
          <w:highlight w:val="none"/>
          <w:lang w:val="en-US" w:eastAsia="zh-CN"/>
        </w:rPr>
        <w:t>22人计算，人均人员经费11.93万元。</w:t>
      </w:r>
    </w:p>
    <w:p>
      <w:pPr>
        <w:ind w:firstLine="562" w:firstLineChars="200"/>
        <w:rPr>
          <w:rFonts w:ascii="宋体" w:hAnsi="宋体" w:cs="宋体"/>
          <w:b/>
          <w:bCs/>
          <w:sz w:val="28"/>
          <w:szCs w:val="28"/>
          <w:highlight w:val="none"/>
        </w:rPr>
      </w:pPr>
      <w:r>
        <w:rPr>
          <w:rFonts w:hint="eastAsia" w:ascii="宋体" w:hAnsi="宋体" w:cs="宋体"/>
          <w:b/>
          <w:bCs/>
          <w:sz w:val="28"/>
          <w:szCs w:val="28"/>
          <w:highlight w:val="none"/>
        </w:rPr>
        <w:t>（</w:t>
      </w:r>
      <w:r>
        <w:rPr>
          <w:rFonts w:hint="eastAsia" w:ascii="宋体" w:hAnsi="宋体" w:cs="宋体"/>
          <w:b/>
          <w:bCs/>
          <w:sz w:val="28"/>
          <w:szCs w:val="28"/>
          <w:highlight w:val="none"/>
          <w:lang w:val="en-US" w:eastAsia="zh-CN"/>
        </w:rPr>
        <w:t>三</w:t>
      </w:r>
      <w:r>
        <w:rPr>
          <w:rFonts w:hint="eastAsia" w:ascii="宋体" w:hAnsi="宋体" w:cs="宋体"/>
          <w:b/>
          <w:bCs/>
          <w:sz w:val="28"/>
          <w:szCs w:val="28"/>
          <w:highlight w:val="none"/>
        </w:rPr>
        <w:t>）部门整体支出使用情况</w:t>
      </w:r>
    </w:p>
    <w:p>
      <w:pPr>
        <w:ind w:firstLine="600" w:firstLineChars="200"/>
        <w:rPr>
          <w:rFonts w:hint="eastAsia" w:ascii="宋体" w:hAnsi="宋体" w:cs="宋体"/>
          <w:b w:val="0"/>
          <w:bCs w:val="0"/>
          <w:color w:val="000000"/>
          <w:sz w:val="30"/>
          <w:szCs w:val="30"/>
          <w:highlight w:val="none"/>
          <w:lang w:val="en-US" w:eastAsia="zh-CN"/>
        </w:rPr>
      </w:pPr>
      <w:r>
        <w:rPr>
          <w:rFonts w:hint="eastAsia" w:ascii="宋体" w:hAnsi="宋体" w:eastAsia="宋体" w:cs="宋体"/>
          <w:b w:val="0"/>
          <w:bCs w:val="0"/>
          <w:color w:val="000000"/>
          <w:sz w:val="30"/>
          <w:szCs w:val="30"/>
          <w:highlight w:val="none"/>
        </w:rPr>
        <w:t>20</w:t>
      </w:r>
      <w:r>
        <w:rPr>
          <w:rFonts w:hint="eastAsia" w:ascii="宋体" w:hAnsi="宋体" w:eastAsia="宋体" w:cs="宋体"/>
          <w:b w:val="0"/>
          <w:bCs w:val="0"/>
          <w:color w:val="000000"/>
          <w:sz w:val="30"/>
          <w:szCs w:val="30"/>
          <w:highlight w:val="none"/>
          <w:lang w:val="en-US" w:eastAsia="zh-CN"/>
        </w:rPr>
        <w:t>20</w:t>
      </w:r>
      <w:r>
        <w:rPr>
          <w:rFonts w:hint="eastAsia" w:ascii="宋体" w:hAnsi="宋体" w:eastAsia="宋体" w:cs="宋体"/>
          <w:b w:val="0"/>
          <w:bCs w:val="0"/>
          <w:color w:val="000000"/>
          <w:sz w:val="30"/>
          <w:szCs w:val="30"/>
          <w:highlight w:val="none"/>
        </w:rPr>
        <w:t>年总支出为</w:t>
      </w:r>
      <w:r>
        <w:rPr>
          <w:rFonts w:hint="eastAsia" w:ascii="宋体" w:hAnsi="宋体" w:eastAsia="宋体" w:cs="宋体"/>
          <w:b w:val="0"/>
          <w:bCs w:val="0"/>
          <w:sz w:val="30"/>
          <w:szCs w:val="30"/>
          <w:highlight w:val="none"/>
        </w:rPr>
        <w:t>4229577.2</w:t>
      </w:r>
      <w:r>
        <w:rPr>
          <w:rFonts w:hint="eastAsia" w:ascii="宋体" w:hAnsi="宋体" w:eastAsia="宋体" w:cs="宋体"/>
          <w:b w:val="0"/>
          <w:bCs w:val="0"/>
          <w:color w:val="000000"/>
          <w:sz w:val="30"/>
          <w:szCs w:val="30"/>
          <w:highlight w:val="none"/>
        </w:rPr>
        <w:t>元，</w:t>
      </w:r>
      <w:r>
        <w:rPr>
          <w:rFonts w:hint="eastAsia" w:ascii="宋体" w:hAnsi="宋体" w:cs="宋体"/>
          <w:b w:val="0"/>
          <w:bCs w:val="0"/>
          <w:color w:val="000000"/>
          <w:sz w:val="30"/>
          <w:szCs w:val="30"/>
          <w:highlight w:val="none"/>
          <w:lang w:val="en-US" w:eastAsia="zh-CN"/>
        </w:rPr>
        <w:t>基本支出3923084.5元，项目支出306492.7元；具体情况如下：</w:t>
      </w:r>
    </w:p>
    <w:p>
      <w:pPr>
        <w:ind w:firstLine="600" w:firstLineChars="200"/>
        <w:rPr>
          <w:rFonts w:hint="eastAsia" w:ascii="宋体" w:hAnsi="宋体" w:cs="宋体"/>
          <w:b w:val="0"/>
          <w:bCs w:val="0"/>
          <w:color w:val="000000"/>
          <w:sz w:val="30"/>
          <w:szCs w:val="30"/>
          <w:highlight w:val="none"/>
          <w:lang w:val="en-US" w:eastAsia="zh-CN"/>
        </w:rPr>
      </w:pPr>
      <w:r>
        <w:rPr>
          <w:rFonts w:hint="eastAsia" w:ascii="宋体" w:hAnsi="宋体" w:cs="宋体"/>
          <w:b w:val="0"/>
          <w:bCs w:val="0"/>
          <w:color w:val="000000"/>
          <w:sz w:val="30"/>
          <w:szCs w:val="30"/>
          <w:highlight w:val="none"/>
          <w:lang w:val="en-US" w:eastAsia="zh-CN"/>
        </w:rPr>
        <w:t>1.工资津补贴支出201.43万元，其中基本工资808038元，津贴补贴755450元，奖金443500元，伙食补助费7290.03元，应发干部职工工资津补贴合计201.43万元，按照2020年在职干部职工22人计算，人均薪资9.16万元。</w:t>
      </w:r>
    </w:p>
    <w:p>
      <w:pPr>
        <w:ind w:firstLine="600" w:firstLineChars="200"/>
        <w:rPr>
          <w:rFonts w:hint="eastAsia" w:ascii="宋体" w:hAnsi="宋体" w:cs="宋体"/>
          <w:b w:val="0"/>
          <w:bCs w:val="0"/>
          <w:color w:val="000000"/>
          <w:sz w:val="30"/>
          <w:szCs w:val="30"/>
          <w:highlight w:val="none"/>
          <w:lang w:val="en-US" w:eastAsia="zh-CN"/>
        </w:rPr>
      </w:pPr>
      <w:r>
        <w:rPr>
          <w:rFonts w:hint="eastAsia" w:ascii="宋体" w:hAnsi="宋体" w:cs="宋体"/>
          <w:b w:val="0"/>
          <w:bCs w:val="0"/>
          <w:color w:val="000000"/>
          <w:sz w:val="30"/>
          <w:szCs w:val="30"/>
          <w:highlight w:val="none"/>
          <w:lang w:val="en-US" w:eastAsia="zh-CN"/>
        </w:rPr>
        <w:t>2.社会保障支出60.42万元，其中机关事业单位基本养老保险缴费22.736192万元，职业年金缴费12.485318万元，职工基本医疗保险缴费19.707516万元，其他社会保障缴费1.105185万元，住房公积金3.6353万元，医疗费0.75万元，按照2020年在职干部职工22人计算，人均社保支出 2.75万元。</w:t>
      </w:r>
    </w:p>
    <w:p>
      <w:pPr>
        <w:ind w:firstLine="600" w:firstLineChars="200"/>
        <w:rPr>
          <w:rFonts w:hint="default" w:ascii="宋体" w:hAnsi="宋体" w:eastAsia="宋体" w:cs="宋体"/>
          <w:sz w:val="28"/>
          <w:szCs w:val="28"/>
          <w:lang w:val="en-US" w:eastAsia="zh-CN"/>
        </w:rPr>
      </w:pPr>
      <w:r>
        <w:rPr>
          <w:rFonts w:hint="eastAsia" w:ascii="宋体" w:hAnsi="宋体" w:cs="宋体"/>
          <w:b w:val="0"/>
          <w:bCs w:val="0"/>
          <w:color w:val="000000"/>
          <w:sz w:val="30"/>
          <w:szCs w:val="30"/>
          <w:highlight w:val="none"/>
          <w:lang w:val="en-US" w:eastAsia="zh-CN"/>
        </w:rPr>
        <w:t>3.对个人及家庭的补助支出40.06万元，其中退休费344100元（其中分别发放离退休干部职工2019年和2020年绩效奖15万元及16.5万元），生活补助3000元，救济费70400元，医疗费补助2000元，奖励金5040元，其他对个人和家庭的补助支出46034.51元。</w:t>
      </w:r>
    </w:p>
    <w:p>
      <w:pPr>
        <w:ind w:firstLine="600" w:firstLineChars="200"/>
        <w:rPr>
          <w:rFonts w:hint="default" w:ascii="宋体" w:hAnsi="宋体" w:eastAsia="宋体" w:cs="宋体"/>
          <w:sz w:val="28"/>
          <w:szCs w:val="28"/>
          <w:lang w:val="en-US" w:eastAsia="zh-CN"/>
        </w:rPr>
      </w:pPr>
      <w:r>
        <w:rPr>
          <w:rFonts w:hint="eastAsia" w:ascii="宋体" w:hAnsi="宋体" w:cs="宋体"/>
          <w:b w:val="0"/>
          <w:bCs w:val="0"/>
          <w:color w:val="000000"/>
          <w:sz w:val="30"/>
          <w:szCs w:val="30"/>
          <w:highlight w:val="none"/>
          <w:lang w:val="en-US" w:eastAsia="zh-CN"/>
        </w:rPr>
        <w:t>4.公用经费支出82.79万元，其中办公费4.23万元，印刷费7.85万元，水费0.90万元，电费2万元，邮电费3.04万元，物业管理费1.84万元，新农村建设3万元，差旅费2.3825万元，维修（护）费2.56万元，租赁费0.4万元，公务接待费0.34万元，专用材料费0.035万元，扶贫费用2.36万元，食堂费用16.60万元，宣传费1.11万元，劳务费2.06万元，委托业务费1.93万元，工会经费12万元，其他交通费用8.08万元，其他商品和服务支出10.08万元。</w:t>
      </w:r>
    </w:p>
    <w:p>
      <w:pPr>
        <w:ind w:firstLine="560" w:firstLineChars="200"/>
        <w:rPr>
          <w:rFonts w:hint="eastAsia" w:ascii="宋体" w:hAnsi="宋体" w:cs="宋体"/>
          <w:b w:val="0"/>
          <w:bCs w:val="0"/>
          <w:color w:val="000000"/>
          <w:sz w:val="30"/>
          <w:szCs w:val="30"/>
          <w:highlight w:val="none"/>
          <w:lang w:val="en-US" w:eastAsia="zh-CN"/>
        </w:rPr>
      </w:pPr>
      <w:r>
        <w:rPr>
          <w:rFonts w:hint="eastAsia" w:ascii="宋体" w:hAnsi="宋体" w:cs="宋体"/>
          <w:sz w:val="28"/>
          <w:szCs w:val="28"/>
          <w:lang w:eastAsia="zh-CN"/>
        </w:rPr>
        <w:t>上述</w:t>
      </w:r>
      <w:r>
        <w:rPr>
          <w:rFonts w:hint="eastAsia" w:ascii="宋体" w:hAnsi="宋体" w:cs="宋体"/>
          <w:b w:val="0"/>
          <w:bCs w:val="0"/>
          <w:color w:val="000000"/>
          <w:sz w:val="30"/>
          <w:szCs w:val="30"/>
          <w:highlight w:val="none"/>
          <w:lang w:val="en-US" w:eastAsia="zh-CN"/>
        </w:rPr>
        <w:t>公用经费支出万82.79万元中，存在食堂费用开支较大及工会经费拨付过多的问题，具体情况将在“存在的问题”中列出。</w:t>
      </w:r>
    </w:p>
    <w:p>
      <w:pPr>
        <w:ind w:firstLine="600" w:firstLineChars="200"/>
        <w:rPr>
          <w:rFonts w:hint="default" w:ascii="宋体" w:hAnsi="宋体" w:eastAsia="宋体" w:cs="宋体"/>
          <w:sz w:val="28"/>
          <w:szCs w:val="28"/>
          <w:lang w:val="en-US" w:eastAsia="zh-CN"/>
        </w:rPr>
      </w:pPr>
      <w:r>
        <w:rPr>
          <w:rFonts w:hint="eastAsia" w:ascii="宋体" w:hAnsi="宋体" w:cs="宋体"/>
          <w:b w:val="0"/>
          <w:bCs w:val="0"/>
          <w:color w:val="000000"/>
          <w:sz w:val="30"/>
          <w:szCs w:val="30"/>
          <w:highlight w:val="none"/>
          <w:lang w:val="en-US" w:eastAsia="zh-CN"/>
        </w:rPr>
        <w:t>5.项目支出30.65万元，其中办公费4.53万元，印刷费6.54万元，差旅费2.02万元，维修（护）费2.79万元，会议费1.89万元，公务接待费2.33万元，培训费1.83万元，宣传费1.15万元，劳务费1.55万元，委托业务费3.8万元，其他交通费用1.1万元，其他商品和服务支出1.1万元。</w:t>
      </w:r>
    </w:p>
    <w:p>
      <w:pPr>
        <w:pStyle w:val="29"/>
        <w:rPr>
          <w:rFonts w:hint="default"/>
          <w:lang w:val="en-US" w:eastAsia="zh-CN"/>
        </w:rPr>
      </w:pPr>
    </w:p>
    <w:p>
      <w:pPr>
        <w:ind w:firstLine="301" w:firstLineChars="100"/>
        <w:rPr>
          <w:b/>
          <w:bCs/>
          <w:sz w:val="30"/>
          <w:szCs w:val="30"/>
        </w:rPr>
      </w:pPr>
      <w:r>
        <w:rPr>
          <w:rFonts w:hint="eastAsia"/>
          <w:b/>
          <w:bCs/>
          <w:sz w:val="30"/>
          <w:szCs w:val="30"/>
        </w:rPr>
        <w:t>（</w:t>
      </w:r>
      <w:r>
        <w:rPr>
          <w:rFonts w:hint="eastAsia"/>
          <w:b/>
          <w:bCs/>
          <w:sz w:val="30"/>
          <w:szCs w:val="30"/>
          <w:lang w:val="en-US" w:eastAsia="zh-CN"/>
        </w:rPr>
        <w:t>四</w:t>
      </w:r>
      <w:r>
        <w:rPr>
          <w:rFonts w:hint="eastAsia"/>
          <w:b/>
          <w:bCs/>
          <w:sz w:val="30"/>
          <w:szCs w:val="30"/>
        </w:rPr>
        <w:t>）部门整体支出管理情况分析</w:t>
      </w:r>
    </w:p>
    <w:p>
      <w:pPr>
        <w:pStyle w:val="6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textAlignment w:val="auto"/>
        <w:rPr>
          <w:rFonts w:hint="eastAsia" w:ascii="宋体" w:hAnsi="宋体" w:eastAsia="宋体" w:cs="宋体"/>
          <w:b w:val="0"/>
          <w:bCs w:val="0"/>
          <w:color w:val="000000"/>
          <w:kern w:val="2"/>
          <w:sz w:val="30"/>
          <w:szCs w:val="30"/>
          <w:highlight w:val="none"/>
          <w:lang w:val="en-US" w:eastAsia="zh-CN" w:bidi="ar-SA"/>
        </w:rPr>
      </w:pPr>
      <w:r>
        <w:rPr>
          <w:rFonts w:hint="eastAsia" w:ascii="宋体" w:hAnsi="宋体" w:eastAsia="宋体" w:cs="宋体"/>
          <w:b w:val="0"/>
          <w:bCs w:val="0"/>
          <w:color w:val="000000"/>
          <w:kern w:val="2"/>
          <w:sz w:val="30"/>
          <w:szCs w:val="30"/>
          <w:highlight w:val="none"/>
          <w:lang w:val="en-US" w:eastAsia="zh-CN" w:bidi="ar-SA"/>
        </w:rPr>
        <w:t>1、财务管理：严格执行单位预算，坚持量入为出、保证重点、兼顾一般和厉行节约，制止奢侈浪费。严格遵守公务卡管理制度，积极推行公务卡支付方式。严格执行政府采购各项规定。严格执行《党政机关厉行节约反对浪费条例》。逐步实行费用开支年度公示。</w:t>
      </w:r>
    </w:p>
    <w:p>
      <w:pPr>
        <w:ind w:firstLine="600" w:firstLineChars="200"/>
        <w:rPr>
          <w:rFonts w:hint="eastAsia" w:ascii="宋体" w:hAnsi="宋体" w:eastAsia="宋体" w:cs="宋体"/>
          <w:b w:val="0"/>
          <w:bCs w:val="0"/>
          <w:color w:val="000000"/>
          <w:kern w:val="2"/>
          <w:sz w:val="30"/>
          <w:szCs w:val="30"/>
          <w:highlight w:val="none"/>
          <w:lang w:val="en-US" w:eastAsia="zh-CN" w:bidi="ar-SA"/>
        </w:rPr>
      </w:pPr>
      <w:r>
        <w:rPr>
          <w:rFonts w:hint="eastAsia" w:ascii="宋体" w:hAnsi="宋体" w:eastAsia="宋体" w:cs="宋体"/>
          <w:b w:val="0"/>
          <w:bCs w:val="0"/>
          <w:color w:val="000000"/>
          <w:kern w:val="2"/>
          <w:sz w:val="30"/>
          <w:szCs w:val="30"/>
          <w:highlight w:val="none"/>
          <w:lang w:val="en-US" w:eastAsia="zh-CN" w:bidi="ar-SA"/>
        </w:rPr>
        <w:t>2、公务消费基本实行刷卡消费，刷卡率约</w:t>
      </w:r>
      <w:r>
        <w:rPr>
          <w:rFonts w:hint="eastAsia" w:ascii="宋体" w:hAnsi="宋体" w:cs="宋体"/>
          <w:b w:val="0"/>
          <w:bCs w:val="0"/>
          <w:color w:val="000000"/>
          <w:kern w:val="2"/>
          <w:sz w:val="30"/>
          <w:szCs w:val="30"/>
          <w:highlight w:val="none"/>
          <w:lang w:val="en-US" w:eastAsia="zh-CN" w:bidi="ar-SA"/>
        </w:rPr>
        <w:t>100</w:t>
      </w:r>
      <w:r>
        <w:rPr>
          <w:rFonts w:hint="eastAsia" w:ascii="宋体" w:hAnsi="宋体" w:eastAsia="宋体" w:cs="宋体"/>
          <w:b w:val="0"/>
          <w:bCs w:val="0"/>
          <w:color w:val="000000"/>
          <w:kern w:val="2"/>
          <w:sz w:val="30"/>
          <w:szCs w:val="30"/>
          <w:highlight w:val="none"/>
          <w:lang w:val="en-US" w:eastAsia="zh-CN" w:bidi="ar-SA"/>
        </w:rPr>
        <w:t>%，达到了本年度公务卡刷卡率要求。</w:t>
      </w:r>
    </w:p>
    <w:p>
      <w:pPr>
        <w:snapToGrid w:val="0"/>
        <w:spacing w:line="620" w:lineRule="exact"/>
        <w:jc w:val="center"/>
        <w:rPr>
          <w:rFonts w:hint="eastAsia" w:ascii="宋体" w:hAnsi="宋体" w:eastAsia="宋体" w:cs="宋体"/>
          <w:bCs/>
          <w:sz w:val="30"/>
          <w:szCs w:val="30"/>
        </w:rPr>
      </w:pPr>
      <w:r>
        <w:rPr>
          <w:rFonts w:hint="eastAsia" w:ascii="宋体" w:hAnsi="宋体" w:cs="宋体"/>
          <w:b w:val="0"/>
          <w:bCs w:val="0"/>
          <w:color w:val="000000"/>
          <w:kern w:val="2"/>
          <w:sz w:val="30"/>
          <w:szCs w:val="30"/>
          <w:highlight w:val="none"/>
          <w:lang w:val="en-US" w:eastAsia="zh-CN" w:bidi="ar-SA"/>
        </w:rPr>
        <w:t xml:space="preserve">    </w:t>
      </w:r>
      <w:r>
        <w:rPr>
          <w:rFonts w:hint="eastAsia" w:ascii="宋体" w:hAnsi="宋体" w:eastAsia="宋体" w:cs="宋体"/>
          <w:b w:val="0"/>
          <w:bCs w:val="0"/>
          <w:color w:val="000000"/>
          <w:kern w:val="2"/>
          <w:sz w:val="30"/>
          <w:szCs w:val="30"/>
          <w:highlight w:val="none"/>
          <w:lang w:val="en-US" w:eastAsia="zh-CN" w:bidi="ar-SA"/>
        </w:rPr>
        <w:t>3、整体绩效目标管理及绩效自评情况。根据</w:t>
      </w:r>
      <w:r>
        <w:rPr>
          <w:rFonts w:hint="eastAsia" w:ascii="宋体" w:hAnsi="宋体" w:cs="宋体"/>
          <w:b w:val="0"/>
          <w:bCs w:val="0"/>
          <w:color w:val="000000"/>
          <w:kern w:val="2"/>
          <w:sz w:val="30"/>
          <w:szCs w:val="30"/>
          <w:highlight w:val="none"/>
          <w:lang w:val="en-US" w:eastAsia="zh-CN" w:bidi="ar-SA"/>
        </w:rPr>
        <w:t>云溪区科工局</w:t>
      </w:r>
      <w:r>
        <w:rPr>
          <w:rFonts w:hint="eastAsia" w:ascii="宋体" w:hAnsi="宋体" w:eastAsia="宋体" w:cs="宋体"/>
          <w:b w:val="0"/>
          <w:bCs w:val="0"/>
          <w:color w:val="000000"/>
          <w:kern w:val="2"/>
          <w:sz w:val="30"/>
          <w:szCs w:val="30"/>
          <w:highlight w:val="none"/>
          <w:lang w:val="en-US" w:eastAsia="zh-CN" w:bidi="ar-SA"/>
        </w:rPr>
        <w:t>提供的</w:t>
      </w:r>
    </w:p>
    <w:p>
      <w:pPr>
        <w:spacing w:line="360" w:lineRule="auto"/>
        <w:rPr>
          <w:rFonts w:hint="eastAsia" w:ascii="宋体" w:hAnsi="宋体" w:eastAsia="宋体" w:cs="宋体"/>
          <w:b w:val="0"/>
          <w:bCs w:val="0"/>
          <w:color w:val="000000"/>
          <w:kern w:val="2"/>
          <w:sz w:val="30"/>
          <w:szCs w:val="30"/>
          <w:highlight w:val="none"/>
          <w:lang w:val="en-US" w:eastAsia="zh-CN" w:bidi="ar-SA"/>
        </w:rPr>
      </w:pPr>
      <w:r>
        <w:rPr>
          <w:rFonts w:hint="eastAsia" w:ascii="宋体" w:hAnsi="宋体" w:eastAsia="宋体" w:cs="宋体"/>
          <w:b w:val="0"/>
          <w:bCs w:val="0"/>
          <w:color w:val="000000"/>
          <w:kern w:val="2"/>
          <w:sz w:val="30"/>
          <w:szCs w:val="30"/>
          <w:highlight w:val="none"/>
          <w:lang w:val="en-US" w:eastAsia="zh-CN" w:bidi="ar-SA"/>
        </w:rPr>
        <w:t>《</w:t>
      </w:r>
      <w:r>
        <w:rPr>
          <w:rFonts w:hint="eastAsia" w:ascii="宋体" w:hAnsi="宋体" w:eastAsia="宋体" w:cs="宋体"/>
          <w:bCs/>
          <w:sz w:val="30"/>
          <w:szCs w:val="30"/>
        </w:rPr>
        <w:t>岳阳市云溪区</w:t>
      </w:r>
      <w:r>
        <w:rPr>
          <w:rFonts w:hint="eastAsia" w:ascii="宋体" w:hAnsi="宋体" w:eastAsia="宋体" w:cs="宋体"/>
          <w:bCs/>
          <w:sz w:val="30"/>
          <w:szCs w:val="30"/>
          <w:lang w:val="en-US" w:eastAsia="zh-CN"/>
        </w:rPr>
        <w:t>2020</w:t>
      </w:r>
      <w:r>
        <w:rPr>
          <w:rFonts w:hint="eastAsia" w:ascii="宋体" w:hAnsi="宋体" w:eastAsia="宋体" w:cs="宋体"/>
          <w:bCs/>
          <w:sz w:val="30"/>
          <w:szCs w:val="30"/>
        </w:rPr>
        <w:t>年度部</w:t>
      </w:r>
      <w:r>
        <w:rPr>
          <w:rFonts w:hint="eastAsia" w:ascii="宋体" w:hAnsi="宋体" w:eastAsia="宋体" w:cs="宋体"/>
          <w:bCs/>
          <w:sz w:val="30"/>
          <w:szCs w:val="30"/>
          <w:lang w:val="en-US" w:eastAsia="zh-CN"/>
        </w:rPr>
        <w:t>门</w:t>
      </w:r>
      <w:r>
        <w:rPr>
          <w:rFonts w:hint="eastAsia" w:ascii="宋体" w:hAnsi="宋体" w:eastAsia="宋体" w:cs="宋体"/>
          <w:bCs/>
          <w:sz w:val="30"/>
          <w:szCs w:val="30"/>
        </w:rPr>
        <w:t>整体支出绩效评价自评报告</w:t>
      </w:r>
      <w:r>
        <w:rPr>
          <w:rFonts w:hint="eastAsia" w:ascii="宋体" w:hAnsi="宋体" w:eastAsia="宋体" w:cs="宋体"/>
          <w:b w:val="0"/>
          <w:bCs w:val="0"/>
          <w:color w:val="000000"/>
          <w:kern w:val="2"/>
          <w:sz w:val="30"/>
          <w:szCs w:val="30"/>
          <w:highlight w:val="none"/>
          <w:lang w:val="en-US" w:eastAsia="zh-CN" w:bidi="ar-SA"/>
        </w:rPr>
        <w:t>》</w:t>
      </w:r>
      <w:r>
        <w:rPr>
          <w:rFonts w:hint="eastAsia" w:ascii="宋体" w:hAnsi="宋体" w:cs="宋体"/>
          <w:b w:val="0"/>
          <w:bCs w:val="0"/>
          <w:color w:val="000000"/>
          <w:kern w:val="2"/>
          <w:sz w:val="30"/>
          <w:szCs w:val="30"/>
          <w:highlight w:val="none"/>
          <w:lang w:val="en-US" w:eastAsia="zh-CN" w:bidi="ar-SA"/>
        </w:rPr>
        <w:t>，</w:t>
      </w:r>
      <w:r>
        <w:rPr>
          <w:rFonts w:hint="eastAsia" w:ascii="宋体" w:hAnsi="宋体" w:eastAsia="宋体" w:cs="宋体"/>
          <w:b w:val="0"/>
          <w:bCs w:val="0"/>
          <w:color w:val="000000"/>
          <w:kern w:val="2"/>
          <w:sz w:val="30"/>
          <w:szCs w:val="30"/>
          <w:highlight w:val="none"/>
          <w:lang w:val="en-US" w:eastAsia="zh-CN" w:bidi="ar-SA"/>
        </w:rPr>
        <w:t>自评得分</w:t>
      </w:r>
      <w:r>
        <w:rPr>
          <w:rFonts w:hint="eastAsia" w:ascii="宋体" w:hAnsi="宋体" w:cs="宋体"/>
          <w:b w:val="0"/>
          <w:bCs w:val="0"/>
          <w:color w:val="000000"/>
          <w:kern w:val="2"/>
          <w:sz w:val="30"/>
          <w:szCs w:val="30"/>
          <w:highlight w:val="none"/>
          <w:lang w:val="en-US" w:eastAsia="zh-CN" w:bidi="ar-SA"/>
        </w:rPr>
        <w:t>90</w:t>
      </w:r>
      <w:r>
        <w:rPr>
          <w:rFonts w:hint="eastAsia" w:ascii="宋体" w:hAnsi="宋体" w:eastAsia="宋体" w:cs="宋体"/>
          <w:b w:val="0"/>
          <w:bCs w:val="0"/>
          <w:color w:val="000000"/>
          <w:kern w:val="2"/>
          <w:sz w:val="30"/>
          <w:szCs w:val="30"/>
          <w:highlight w:val="none"/>
          <w:lang w:val="en-US" w:eastAsia="zh-CN" w:bidi="ar-SA"/>
        </w:rPr>
        <w:t>分。</w:t>
      </w:r>
    </w:p>
    <w:p>
      <w:pPr>
        <w:ind w:firstLine="600" w:firstLineChars="200"/>
        <w:rPr>
          <w:sz w:val="30"/>
          <w:szCs w:val="30"/>
        </w:rPr>
      </w:pPr>
      <w:r>
        <w:rPr>
          <w:rFonts w:hint="eastAsia" w:ascii="宋体" w:hAnsi="宋体" w:cs="宋体"/>
          <w:sz w:val="30"/>
          <w:szCs w:val="30"/>
        </w:rPr>
        <w:t>4、预决算信息公开和三公经费预\决算公开情况。</w:t>
      </w:r>
      <w:r>
        <w:rPr>
          <w:rFonts w:ascii="宋体" w:hAnsi="宋体" w:cs="宋体"/>
          <w:sz w:val="30"/>
          <w:szCs w:val="30"/>
        </w:rPr>
        <w:t>2020</w:t>
      </w:r>
      <w:r>
        <w:rPr>
          <w:rFonts w:hint="eastAsia" w:ascii="宋体" w:hAnsi="宋体" w:cs="宋体"/>
          <w:sz w:val="30"/>
          <w:szCs w:val="30"/>
        </w:rPr>
        <w:t>年度对部门预算信息和三公经费预算信息在相关媒体有公开，但缺少对</w:t>
      </w:r>
      <w:r>
        <w:rPr>
          <w:rFonts w:hint="eastAsia" w:ascii="宋体" w:hAnsi="宋体"/>
          <w:sz w:val="30"/>
          <w:szCs w:val="30"/>
        </w:rPr>
        <w:t>决算、监督、绩效等管理相关的决算信息公开</w:t>
      </w:r>
      <w:r>
        <w:rPr>
          <w:rFonts w:hint="eastAsia" w:ascii="宋体" w:hAnsi="宋体" w:cs="宋体"/>
          <w:color w:val="1F497D"/>
          <w:sz w:val="30"/>
          <w:szCs w:val="30"/>
        </w:rPr>
        <w:t>。</w:t>
      </w:r>
    </w:p>
    <w:p>
      <w:pPr>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四、整体支出绩效目标实现情况</w:t>
      </w:r>
    </w:p>
    <w:p>
      <w:pPr>
        <w:ind w:firstLine="602" w:firstLineChars="200"/>
        <w:rPr>
          <w:rFonts w:hint="eastAsia" w:ascii="宋体" w:hAnsi="宋体" w:eastAsia="宋体" w:cs="宋体"/>
          <w:sz w:val="30"/>
          <w:szCs w:val="30"/>
          <w:highlight w:val="none"/>
        </w:rPr>
      </w:pPr>
      <w:r>
        <w:rPr>
          <w:rFonts w:hint="eastAsia" w:ascii="宋体" w:hAnsi="宋体" w:eastAsia="宋体" w:cs="宋体"/>
          <w:b/>
          <w:bCs/>
          <w:sz w:val="30"/>
          <w:szCs w:val="30"/>
          <w:highlight w:val="none"/>
        </w:rPr>
        <w:t>（一）预算配置情况：</w:t>
      </w:r>
    </w:p>
    <w:p>
      <w:pPr>
        <w:ind w:firstLine="602" w:firstLineChars="200"/>
        <w:rPr>
          <w:rFonts w:ascii="宋体" w:hAnsi="宋体" w:cs="宋体"/>
          <w:sz w:val="28"/>
          <w:szCs w:val="28"/>
          <w:highlight w:val="none"/>
        </w:rPr>
      </w:pPr>
      <w:r>
        <w:rPr>
          <w:rFonts w:hint="eastAsia" w:ascii="宋体" w:hAnsi="宋体" w:eastAsia="宋体" w:cs="宋体"/>
          <w:b/>
          <w:bCs/>
          <w:sz w:val="30"/>
          <w:szCs w:val="30"/>
          <w:highlight w:val="none"/>
        </w:rPr>
        <w:t>1、财政供养人员控制率</w:t>
      </w:r>
      <w:r>
        <w:rPr>
          <w:rFonts w:hint="eastAsia" w:ascii="宋体" w:hAnsi="宋体" w:eastAsia="宋体" w:cs="宋体"/>
          <w:sz w:val="30"/>
          <w:szCs w:val="30"/>
          <w:highlight w:val="none"/>
        </w:rPr>
        <w:t>：科工局编制花名册-编制人数15人、实际在职人数17人（三类人员为编外人员）</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rPr>
        <w:t>在职人员控制率</w:t>
      </w:r>
      <w:r>
        <w:rPr>
          <w:rFonts w:hint="eastAsia" w:ascii="宋体" w:hAnsi="宋体" w:eastAsia="宋体" w:cs="宋体"/>
          <w:sz w:val="30"/>
          <w:szCs w:val="30"/>
          <w:highlight w:val="none"/>
          <w:lang w:eastAsia="zh-CN"/>
        </w:rPr>
        <w:t>为</w:t>
      </w:r>
      <w:r>
        <w:rPr>
          <w:rFonts w:hint="eastAsia" w:ascii="宋体" w:hAnsi="宋体" w:eastAsia="宋体" w:cs="宋体"/>
          <w:sz w:val="30"/>
          <w:szCs w:val="30"/>
          <w:highlight w:val="none"/>
          <w:lang w:val="en-US" w:eastAsia="zh-CN"/>
        </w:rPr>
        <w:t>113%，</w:t>
      </w:r>
      <w:r>
        <w:rPr>
          <w:rFonts w:hint="eastAsia" w:ascii="宋体" w:hAnsi="宋体" w:eastAsia="宋体" w:cs="宋体"/>
          <w:sz w:val="30"/>
          <w:szCs w:val="30"/>
          <w:highlight w:val="none"/>
        </w:rPr>
        <w:t>超过目标要求。</w:t>
      </w:r>
    </w:p>
    <w:p>
      <w:pPr>
        <w:ind w:firstLine="602" w:firstLineChars="200"/>
        <w:rPr>
          <w:rFonts w:hint="eastAsia" w:ascii="宋体" w:hAnsi="宋体" w:eastAsia="宋体" w:cs="宋体"/>
          <w:sz w:val="30"/>
          <w:szCs w:val="30"/>
          <w:highlight w:val="none"/>
        </w:rPr>
      </w:pPr>
      <w:r>
        <w:rPr>
          <w:rFonts w:hint="eastAsia" w:ascii="宋体" w:hAnsi="宋体" w:eastAsia="宋体" w:cs="宋体"/>
          <w:b/>
          <w:bCs/>
          <w:sz w:val="30"/>
          <w:szCs w:val="30"/>
          <w:highlight w:val="none"/>
        </w:rPr>
        <w:t>2、三公经费变动率及控制率</w:t>
      </w:r>
      <w:r>
        <w:rPr>
          <w:rFonts w:hint="eastAsia" w:ascii="宋体" w:hAnsi="宋体" w:eastAsia="宋体" w:cs="宋体"/>
          <w:sz w:val="30"/>
          <w:szCs w:val="30"/>
          <w:highlight w:val="none"/>
        </w:rPr>
        <w:t>：</w:t>
      </w:r>
    </w:p>
    <w:p>
      <w:pPr>
        <w:ind w:firstLine="602" w:firstLineChars="200"/>
        <w:rPr>
          <w:rFonts w:hint="eastAsia" w:ascii="宋体" w:hAnsi="宋体" w:eastAsia="宋体" w:cs="宋体"/>
          <w:sz w:val="30"/>
          <w:szCs w:val="30"/>
          <w:highlight w:val="none"/>
        </w:rPr>
      </w:pPr>
      <w:r>
        <w:rPr>
          <w:rFonts w:hint="eastAsia" w:ascii="宋体" w:hAnsi="宋体" w:eastAsia="宋体" w:cs="宋体"/>
          <w:b/>
          <w:bCs/>
          <w:sz w:val="30"/>
          <w:szCs w:val="30"/>
          <w:highlight w:val="none"/>
        </w:rPr>
        <w:t>（1）公务招待费情况：</w:t>
      </w:r>
      <w:r>
        <w:rPr>
          <w:rFonts w:hint="eastAsia" w:ascii="宋体" w:hAnsi="宋体" w:eastAsia="宋体" w:cs="宋体"/>
          <w:sz w:val="30"/>
          <w:szCs w:val="30"/>
          <w:highlight w:val="none"/>
        </w:rPr>
        <w:t>区</w:t>
      </w:r>
      <w:r>
        <w:rPr>
          <w:rFonts w:hint="eastAsia" w:ascii="宋体" w:hAnsi="宋体" w:eastAsia="宋体" w:cs="宋体"/>
          <w:sz w:val="30"/>
          <w:szCs w:val="30"/>
          <w:highlight w:val="none"/>
          <w:lang w:val="en-US" w:eastAsia="zh-CN"/>
        </w:rPr>
        <w:t>科工局公务招待费</w:t>
      </w:r>
      <w:r>
        <w:rPr>
          <w:rFonts w:hint="eastAsia" w:ascii="宋体" w:hAnsi="宋体" w:eastAsia="宋体" w:cs="宋体"/>
          <w:sz w:val="30"/>
          <w:szCs w:val="30"/>
          <w:highlight w:val="none"/>
        </w:rPr>
        <w:t>共计支出16571.98元，比201</w:t>
      </w:r>
      <w:r>
        <w:rPr>
          <w:rFonts w:hint="eastAsia" w:ascii="宋体" w:hAnsi="宋体" w:eastAsia="宋体" w:cs="宋体"/>
          <w:sz w:val="30"/>
          <w:szCs w:val="30"/>
          <w:highlight w:val="none"/>
          <w:lang w:val="en-US" w:eastAsia="zh-CN"/>
        </w:rPr>
        <w:t>9</w:t>
      </w:r>
      <w:r>
        <w:rPr>
          <w:rFonts w:hint="eastAsia" w:ascii="宋体" w:hAnsi="宋体" w:eastAsia="宋体" w:cs="宋体"/>
          <w:sz w:val="30"/>
          <w:szCs w:val="30"/>
          <w:highlight w:val="none"/>
        </w:rPr>
        <w:t>年</w:t>
      </w:r>
      <w:r>
        <w:rPr>
          <w:rFonts w:hint="eastAsia" w:ascii="宋体" w:hAnsi="宋体" w:eastAsia="宋体" w:cs="宋体"/>
          <w:b w:val="0"/>
          <w:bCs w:val="0"/>
          <w:sz w:val="30"/>
          <w:szCs w:val="30"/>
          <w:highlight w:val="none"/>
        </w:rPr>
        <w:t>17</w:t>
      </w:r>
      <w:r>
        <w:rPr>
          <w:rFonts w:hint="eastAsia" w:ascii="宋体" w:hAnsi="宋体" w:eastAsia="宋体" w:cs="宋体"/>
          <w:b w:val="0"/>
          <w:bCs w:val="0"/>
          <w:sz w:val="30"/>
          <w:szCs w:val="30"/>
          <w:highlight w:val="none"/>
          <w:lang w:val="en-US" w:eastAsia="zh-CN"/>
        </w:rPr>
        <w:t>200</w:t>
      </w:r>
      <w:r>
        <w:rPr>
          <w:rFonts w:hint="eastAsia" w:ascii="宋体" w:hAnsi="宋体" w:eastAsia="宋体" w:cs="宋体"/>
          <w:b w:val="0"/>
          <w:bCs w:val="0"/>
          <w:sz w:val="30"/>
          <w:szCs w:val="30"/>
          <w:highlight w:val="none"/>
        </w:rPr>
        <w:t>元</w:t>
      </w:r>
      <w:r>
        <w:rPr>
          <w:rFonts w:hint="eastAsia" w:ascii="宋体" w:hAnsi="宋体" w:eastAsia="宋体" w:cs="宋体"/>
          <w:sz w:val="30"/>
          <w:szCs w:val="30"/>
          <w:highlight w:val="none"/>
        </w:rPr>
        <w:t>同比下降</w:t>
      </w:r>
      <w:r>
        <w:rPr>
          <w:rFonts w:hint="eastAsia" w:ascii="宋体" w:hAnsi="宋体" w:eastAsia="宋体" w:cs="宋体"/>
          <w:sz w:val="30"/>
          <w:szCs w:val="30"/>
          <w:highlight w:val="none"/>
          <w:lang w:val="en-US" w:eastAsia="zh-CN"/>
        </w:rPr>
        <w:t>3</w:t>
      </w:r>
      <w:r>
        <w:rPr>
          <w:rFonts w:hint="eastAsia" w:ascii="宋体" w:hAnsi="宋体" w:eastAsia="宋体" w:cs="宋体"/>
          <w:sz w:val="30"/>
          <w:szCs w:val="30"/>
          <w:highlight w:val="none"/>
        </w:rPr>
        <w:t>.</w:t>
      </w:r>
      <w:r>
        <w:rPr>
          <w:rFonts w:hint="eastAsia" w:ascii="宋体" w:hAnsi="宋体" w:eastAsia="宋体" w:cs="宋体"/>
          <w:sz w:val="30"/>
          <w:szCs w:val="30"/>
          <w:highlight w:val="none"/>
          <w:lang w:val="en-US" w:eastAsia="zh-CN"/>
        </w:rPr>
        <w:t>6</w:t>
      </w:r>
      <w:r>
        <w:rPr>
          <w:rFonts w:hint="eastAsia" w:ascii="宋体" w:hAnsi="宋体" w:eastAsia="宋体" w:cs="宋体"/>
          <w:sz w:val="30"/>
          <w:szCs w:val="30"/>
          <w:highlight w:val="none"/>
        </w:rPr>
        <w:t>5％。公务招待费较少，控制较好。</w:t>
      </w:r>
    </w:p>
    <w:p>
      <w:pPr>
        <w:ind w:firstLine="602" w:firstLineChars="200"/>
        <w:rPr>
          <w:rFonts w:hint="eastAsia" w:ascii="宋体" w:hAnsi="宋体" w:eastAsia="宋体" w:cs="宋体"/>
          <w:sz w:val="30"/>
          <w:szCs w:val="30"/>
          <w:highlight w:val="none"/>
        </w:rPr>
      </w:pPr>
      <w:r>
        <w:rPr>
          <w:rFonts w:hint="eastAsia" w:ascii="宋体" w:hAnsi="宋体" w:eastAsia="宋体" w:cs="宋体"/>
          <w:b/>
          <w:bCs/>
          <w:sz w:val="30"/>
          <w:szCs w:val="30"/>
          <w:highlight w:val="none"/>
        </w:rPr>
        <w:t>（2）</w:t>
      </w:r>
      <w:r>
        <w:rPr>
          <w:rFonts w:hint="eastAsia" w:ascii="宋体" w:hAnsi="宋体" w:eastAsia="宋体" w:cs="宋体"/>
          <w:b/>
          <w:bCs/>
          <w:sz w:val="30"/>
          <w:szCs w:val="30"/>
          <w:highlight w:val="none"/>
          <w:lang w:val="en-US" w:eastAsia="zh-CN"/>
        </w:rPr>
        <w:t>无</w:t>
      </w:r>
      <w:r>
        <w:rPr>
          <w:rFonts w:hint="eastAsia" w:ascii="宋体" w:hAnsi="宋体" w:eastAsia="宋体" w:cs="宋体"/>
          <w:b/>
          <w:bCs/>
          <w:sz w:val="30"/>
          <w:szCs w:val="30"/>
          <w:highlight w:val="none"/>
        </w:rPr>
        <w:t>公务用车购置及运行维护费</w:t>
      </w:r>
    </w:p>
    <w:p>
      <w:pPr>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（3）无出国费用支出。</w:t>
      </w:r>
    </w:p>
    <w:p>
      <w:pPr>
        <w:pStyle w:val="2"/>
        <w:ind w:left="0" w:leftChars="0" w:firstLine="602" w:firstLineChars="200"/>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eastAsia="zh-CN"/>
        </w:rPr>
        <w:t>（</w:t>
      </w:r>
      <w:r>
        <w:rPr>
          <w:rFonts w:hint="eastAsia" w:ascii="宋体" w:hAnsi="宋体" w:eastAsia="宋体" w:cs="宋体"/>
          <w:b/>
          <w:bCs/>
          <w:sz w:val="30"/>
          <w:szCs w:val="30"/>
          <w:highlight w:val="none"/>
          <w:lang w:val="en-US" w:eastAsia="zh-CN"/>
        </w:rPr>
        <w:t>4</w:t>
      </w:r>
      <w:r>
        <w:rPr>
          <w:rFonts w:hint="eastAsia" w:ascii="宋体" w:hAnsi="宋体" w:eastAsia="宋体" w:cs="宋体"/>
          <w:b/>
          <w:bCs/>
          <w:sz w:val="30"/>
          <w:szCs w:val="30"/>
          <w:highlight w:val="none"/>
          <w:lang w:eastAsia="zh-CN"/>
        </w:rPr>
        <w:t>）</w:t>
      </w:r>
      <w:r>
        <w:rPr>
          <w:rFonts w:hint="eastAsia" w:ascii="宋体" w:hAnsi="宋体" w:eastAsia="宋体" w:cs="宋体"/>
          <w:b/>
          <w:bCs/>
          <w:sz w:val="30"/>
          <w:szCs w:val="30"/>
          <w:highlight w:val="none"/>
          <w:lang w:val="en-US" w:eastAsia="zh-CN"/>
        </w:rPr>
        <w:t>“三公经费”控制率</w:t>
      </w:r>
    </w:p>
    <w:p>
      <w:pPr>
        <w:pStyle w:val="2"/>
        <w:ind w:left="0" w:leftChars="0" w:firstLine="600" w:firstLineChars="200"/>
        <w:rPr>
          <w:rFonts w:hint="default" w:ascii="宋体" w:hAnsi="宋体" w:eastAsia="宋体" w:cs="宋体"/>
          <w:b/>
          <w:bCs/>
          <w:sz w:val="30"/>
          <w:szCs w:val="30"/>
          <w:highlight w:val="none"/>
          <w:lang w:val="en-US" w:eastAsia="zh-CN"/>
        </w:rPr>
      </w:pPr>
      <w:r>
        <w:rPr>
          <w:rFonts w:hint="eastAsia" w:ascii="宋体" w:hAnsi="宋体" w:eastAsia="宋体" w:cs="宋体"/>
          <w:sz w:val="30"/>
          <w:szCs w:val="30"/>
          <w:highlight w:val="none"/>
        </w:rPr>
        <w:t>《2020年</w:t>
      </w:r>
      <w:r>
        <w:rPr>
          <w:rFonts w:hint="eastAsia" w:ascii="宋体" w:hAnsi="宋体" w:cs="宋体"/>
          <w:sz w:val="30"/>
          <w:szCs w:val="30"/>
          <w:highlight w:val="none"/>
          <w:lang w:eastAsia="zh-CN"/>
        </w:rPr>
        <w:t>科工局</w:t>
      </w:r>
      <w:r>
        <w:rPr>
          <w:rFonts w:hint="eastAsia" w:ascii="宋体" w:hAnsi="宋体" w:eastAsia="宋体" w:cs="宋体"/>
          <w:sz w:val="30"/>
          <w:szCs w:val="30"/>
          <w:highlight w:val="none"/>
        </w:rPr>
        <w:t>决算报表-机构运行信息表》中显示：“三公经费”支出统计数为16571.98元，预算数为16571.98元。经计算，“三公经费”控制率为</w:t>
      </w:r>
      <w:r>
        <w:rPr>
          <w:rFonts w:hint="eastAsia" w:ascii="宋体" w:hAnsi="宋体" w:eastAsia="宋体" w:cs="宋体"/>
          <w:sz w:val="30"/>
          <w:szCs w:val="30"/>
          <w:highlight w:val="none"/>
          <w:lang w:val="en-US" w:eastAsia="zh-CN"/>
        </w:rPr>
        <w:t>100</w:t>
      </w:r>
      <w:r>
        <w:rPr>
          <w:rFonts w:hint="eastAsia" w:ascii="宋体" w:hAnsi="宋体" w:eastAsia="宋体" w:cs="宋体"/>
          <w:sz w:val="30"/>
          <w:szCs w:val="30"/>
          <w:highlight w:val="none"/>
        </w:rPr>
        <w:t>%</w:t>
      </w:r>
      <w:r>
        <w:rPr>
          <w:rFonts w:hint="eastAsia" w:ascii="宋体" w:hAnsi="宋体" w:cs="宋体"/>
          <w:sz w:val="30"/>
          <w:szCs w:val="30"/>
          <w:highlight w:val="none"/>
          <w:lang w:eastAsia="zh-CN"/>
        </w:rPr>
        <w:t>。</w:t>
      </w:r>
    </w:p>
    <w:p>
      <w:pPr>
        <w:ind w:firstLine="301" w:firstLineChars="1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 xml:space="preserve"> </w:t>
      </w:r>
      <w:r>
        <w:rPr>
          <w:rFonts w:hint="eastAsia" w:ascii="宋体" w:hAnsi="宋体" w:cs="宋体"/>
          <w:b/>
          <w:bCs/>
          <w:sz w:val="30"/>
          <w:szCs w:val="30"/>
          <w:highlight w:val="none"/>
          <w:lang w:val="en-US" w:eastAsia="zh-CN"/>
        </w:rPr>
        <w:t xml:space="preserve"> </w:t>
      </w:r>
      <w:r>
        <w:rPr>
          <w:rFonts w:hint="eastAsia" w:ascii="宋体" w:hAnsi="宋体" w:eastAsia="宋体" w:cs="宋体"/>
          <w:b/>
          <w:bCs/>
          <w:sz w:val="30"/>
          <w:szCs w:val="30"/>
          <w:highlight w:val="none"/>
        </w:rPr>
        <w:t>3、重点支出安排率（项目支出）</w:t>
      </w:r>
    </w:p>
    <w:p>
      <w:pPr>
        <w:ind w:firstLine="600" w:firstLineChars="200"/>
        <w:rPr>
          <w:rFonts w:hint="default" w:ascii="宋体" w:hAnsi="宋体" w:cs="宋体"/>
          <w:sz w:val="30"/>
          <w:szCs w:val="30"/>
          <w:highlight w:val="none"/>
          <w:lang w:val="en-US" w:eastAsia="zh-CN"/>
        </w:rPr>
      </w:pPr>
      <w:r>
        <w:rPr>
          <w:rFonts w:hint="eastAsia" w:ascii="宋体" w:hAnsi="宋体" w:cs="宋体"/>
          <w:sz w:val="30"/>
          <w:szCs w:val="30"/>
          <w:highlight w:val="none"/>
        </w:rPr>
        <w:t>《2020年</w:t>
      </w:r>
      <w:r>
        <w:rPr>
          <w:rFonts w:hint="eastAsia" w:ascii="宋体" w:hAnsi="宋体" w:cs="宋体"/>
          <w:sz w:val="30"/>
          <w:szCs w:val="30"/>
          <w:highlight w:val="none"/>
          <w:lang w:val="en-US" w:eastAsia="zh-CN"/>
        </w:rPr>
        <w:t>科</w:t>
      </w:r>
      <w:r>
        <w:rPr>
          <w:rFonts w:hint="eastAsia" w:ascii="宋体" w:hAnsi="宋体" w:cs="宋体"/>
          <w:sz w:val="30"/>
          <w:szCs w:val="30"/>
          <w:lang w:val="en-US" w:eastAsia="zh-CN"/>
        </w:rPr>
        <w:t>技和工业信息化局</w:t>
      </w:r>
      <w:r>
        <w:rPr>
          <w:rFonts w:hint="eastAsia" w:ascii="宋体" w:hAnsi="宋体" w:cs="宋体"/>
          <w:sz w:val="30"/>
          <w:szCs w:val="30"/>
        </w:rPr>
        <w:t>预算批复表-部门预算收支总表》中显示：项目支出为</w:t>
      </w:r>
      <w:r>
        <w:rPr>
          <w:rFonts w:hint="eastAsia" w:ascii="宋体" w:hAnsi="宋体" w:cs="宋体"/>
          <w:sz w:val="30"/>
          <w:szCs w:val="30"/>
          <w:lang w:val="en-US" w:eastAsia="zh-CN"/>
        </w:rPr>
        <w:t>20</w:t>
      </w:r>
      <w:r>
        <w:rPr>
          <w:rFonts w:hint="eastAsia" w:ascii="宋体" w:hAnsi="宋体" w:cs="宋体"/>
          <w:sz w:val="30"/>
          <w:szCs w:val="30"/>
        </w:rPr>
        <w:t>万元，其中重点支出</w:t>
      </w:r>
      <w:r>
        <w:rPr>
          <w:rFonts w:hint="eastAsia" w:ascii="宋体" w:hAnsi="宋体" w:cs="宋体"/>
          <w:sz w:val="30"/>
          <w:szCs w:val="30"/>
          <w:lang w:val="en-US" w:eastAsia="zh-CN"/>
        </w:rPr>
        <w:t>优化经济环境1</w:t>
      </w:r>
      <w:r>
        <w:rPr>
          <w:rFonts w:hint="eastAsia" w:ascii="宋体" w:hAnsi="宋体" w:cs="宋体"/>
          <w:sz w:val="30"/>
          <w:szCs w:val="30"/>
        </w:rPr>
        <w:t>0万元，</w:t>
      </w:r>
      <w:r>
        <w:rPr>
          <w:rFonts w:hint="eastAsia" w:ascii="宋体" w:hAnsi="宋体" w:cs="宋体"/>
          <w:sz w:val="30"/>
          <w:szCs w:val="30"/>
          <w:highlight w:val="none"/>
          <w:lang w:val="en-US" w:eastAsia="zh-CN"/>
        </w:rPr>
        <w:t>科技三项10万元，经计算，重点支出安排率为100%。</w:t>
      </w:r>
    </w:p>
    <w:p>
      <w:pPr>
        <w:ind w:firstLine="281" w:firstLineChars="100"/>
        <w:rPr>
          <w:b/>
          <w:bCs/>
          <w:sz w:val="28"/>
          <w:szCs w:val="28"/>
          <w:highlight w:val="none"/>
        </w:rPr>
      </w:pPr>
      <w:r>
        <w:rPr>
          <w:rFonts w:hint="eastAsia"/>
          <w:b/>
          <w:bCs/>
          <w:sz w:val="28"/>
          <w:szCs w:val="28"/>
          <w:highlight w:val="none"/>
        </w:rPr>
        <w:t>（二）预算执行情况：</w:t>
      </w:r>
    </w:p>
    <w:p>
      <w:pPr>
        <w:ind w:firstLine="600" w:firstLineChars="200"/>
        <w:rPr>
          <w:bCs/>
          <w:sz w:val="30"/>
          <w:szCs w:val="30"/>
        </w:rPr>
      </w:pPr>
      <w:r>
        <w:rPr>
          <w:rFonts w:hint="eastAsia"/>
          <w:bCs/>
          <w:sz w:val="30"/>
          <w:szCs w:val="30"/>
          <w:highlight w:val="none"/>
        </w:rPr>
        <w:t>1、预算调整</w:t>
      </w:r>
      <w:r>
        <w:rPr>
          <w:rFonts w:hint="eastAsia"/>
          <w:bCs/>
          <w:sz w:val="30"/>
          <w:szCs w:val="30"/>
          <w:highlight w:val="none"/>
          <w:lang w:eastAsia="zh-CN"/>
        </w:rPr>
        <w:t>情况</w:t>
      </w:r>
      <w:r>
        <w:rPr>
          <w:rFonts w:hint="eastAsia"/>
          <w:bCs/>
          <w:sz w:val="30"/>
          <w:szCs w:val="30"/>
          <w:highlight w:val="none"/>
        </w:rPr>
        <w:t>：</w:t>
      </w:r>
      <w:r>
        <w:rPr>
          <w:rFonts w:hint="eastAsia"/>
          <w:bCs/>
          <w:sz w:val="30"/>
          <w:szCs w:val="30"/>
          <w:highlight w:val="none"/>
          <w:lang w:val="en-US" w:eastAsia="zh-CN"/>
        </w:rPr>
        <w:t>2020</w:t>
      </w:r>
      <w:r>
        <w:rPr>
          <w:rFonts w:hint="eastAsia"/>
          <w:bCs/>
          <w:sz w:val="30"/>
          <w:szCs w:val="30"/>
          <w:highlight w:val="none"/>
        </w:rPr>
        <w:t>年度</w:t>
      </w:r>
      <w:r>
        <w:rPr>
          <w:rFonts w:hint="eastAsia" w:ascii="宋体" w:hAnsi="宋体" w:cs="宋体"/>
          <w:sz w:val="30"/>
          <w:szCs w:val="30"/>
          <w:lang w:val="en-US" w:eastAsia="zh-CN"/>
        </w:rPr>
        <w:t>区科工局</w:t>
      </w:r>
      <w:r>
        <w:rPr>
          <w:rFonts w:hint="eastAsia"/>
          <w:bCs/>
          <w:sz w:val="30"/>
          <w:szCs w:val="30"/>
        </w:rPr>
        <w:t>预算批复</w:t>
      </w:r>
      <w:r>
        <w:rPr>
          <w:rFonts w:hint="eastAsia"/>
          <w:bCs/>
          <w:sz w:val="30"/>
          <w:szCs w:val="30"/>
          <w:lang w:val="en-US" w:eastAsia="zh-CN"/>
        </w:rPr>
        <w:t>197.27</w:t>
      </w:r>
      <w:r>
        <w:rPr>
          <w:rFonts w:hint="eastAsia"/>
          <w:bCs/>
          <w:sz w:val="30"/>
          <w:szCs w:val="30"/>
        </w:rPr>
        <w:t>万元</w:t>
      </w:r>
      <w:r>
        <w:rPr>
          <w:rFonts w:hint="eastAsia"/>
          <w:bCs/>
          <w:sz w:val="30"/>
          <w:szCs w:val="30"/>
          <w:lang w:eastAsia="zh-CN"/>
        </w:rPr>
        <w:t>，</w:t>
      </w:r>
      <w:r>
        <w:rPr>
          <w:rFonts w:hint="eastAsia"/>
          <w:bCs/>
          <w:sz w:val="30"/>
          <w:szCs w:val="30"/>
          <w:lang w:val="en-US" w:eastAsia="zh-CN"/>
        </w:rPr>
        <w:t>2020年上半年追加预算</w:t>
      </w:r>
      <w:r>
        <w:rPr>
          <w:rFonts w:hint="eastAsia" w:ascii="宋体" w:hAnsi="宋体"/>
          <w:sz w:val="30"/>
          <w:szCs w:val="30"/>
          <w:lang w:val="en-US" w:eastAsia="zh-CN"/>
        </w:rPr>
        <w:t>11.8522万</w:t>
      </w:r>
      <w:r>
        <w:rPr>
          <w:rFonts w:hint="eastAsia" w:ascii="宋体" w:hAnsi="宋体"/>
          <w:sz w:val="30"/>
          <w:szCs w:val="30"/>
        </w:rPr>
        <w:t>元</w:t>
      </w:r>
      <w:r>
        <w:rPr>
          <w:rFonts w:hint="eastAsia"/>
          <w:bCs/>
          <w:sz w:val="30"/>
          <w:szCs w:val="30"/>
        </w:rPr>
        <w:t>，</w:t>
      </w:r>
      <w:r>
        <w:rPr>
          <w:rFonts w:hint="eastAsia"/>
          <w:bCs/>
          <w:sz w:val="30"/>
          <w:szCs w:val="30"/>
          <w:lang w:val="en-US" w:eastAsia="zh-CN"/>
        </w:rPr>
        <w:t>2020年下半年追加预算</w:t>
      </w:r>
      <w:r>
        <w:rPr>
          <w:rFonts w:ascii="宋体" w:hAnsi="宋体"/>
          <w:sz w:val="30"/>
          <w:szCs w:val="30"/>
        </w:rPr>
        <w:t>777405</w:t>
      </w:r>
      <w:r>
        <w:rPr>
          <w:rFonts w:hint="eastAsia" w:ascii="宋体" w:hAnsi="宋体"/>
          <w:sz w:val="30"/>
          <w:szCs w:val="30"/>
          <w:lang w:val="en-US" w:eastAsia="zh-CN"/>
        </w:rPr>
        <w:t>.</w:t>
      </w:r>
      <w:r>
        <w:rPr>
          <w:rFonts w:ascii="宋体" w:hAnsi="宋体"/>
          <w:sz w:val="30"/>
          <w:szCs w:val="30"/>
        </w:rPr>
        <w:t>9</w:t>
      </w:r>
      <w:r>
        <w:rPr>
          <w:rFonts w:hint="eastAsia" w:ascii="宋体" w:hAnsi="宋体"/>
          <w:sz w:val="30"/>
          <w:szCs w:val="30"/>
        </w:rPr>
        <w:t>元</w:t>
      </w:r>
      <w:r>
        <w:rPr>
          <w:rFonts w:hint="eastAsia"/>
          <w:bCs/>
          <w:sz w:val="30"/>
          <w:szCs w:val="30"/>
          <w:lang w:eastAsia="zh-CN"/>
        </w:rPr>
        <w:t>，共计调整预算</w:t>
      </w:r>
      <w:r>
        <w:rPr>
          <w:rFonts w:hint="eastAsia"/>
          <w:bCs/>
          <w:sz w:val="30"/>
          <w:szCs w:val="30"/>
          <w:lang w:val="en-US" w:eastAsia="zh-CN"/>
        </w:rPr>
        <w:t>89.59279万元，预算调整率45.42%</w:t>
      </w:r>
      <w:r>
        <w:rPr>
          <w:rFonts w:hint="eastAsia"/>
          <w:bCs/>
          <w:sz w:val="30"/>
          <w:szCs w:val="30"/>
        </w:rPr>
        <w:t>。</w:t>
      </w:r>
    </w:p>
    <w:p>
      <w:pPr>
        <w:ind w:firstLine="600" w:firstLineChars="200"/>
        <w:rPr>
          <w:rFonts w:hint="eastAsia" w:ascii="宋体" w:hAnsi="宋体" w:eastAsia="宋体" w:cs="宋体"/>
          <w:sz w:val="30"/>
          <w:szCs w:val="30"/>
          <w:highlight w:val="none"/>
        </w:rPr>
      </w:pPr>
      <w:r>
        <w:rPr>
          <w:rFonts w:hint="eastAsia" w:ascii="宋体" w:hAnsi="宋体" w:eastAsia="宋体" w:cs="宋体"/>
          <w:bCs/>
          <w:sz w:val="30"/>
          <w:szCs w:val="30"/>
          <w:highlight w:val="none"/>
        </w:rPr>
        <w:t>2、支付进度情况：</w:t>
      </w:r>
    </w:p>
    <w:p>
      <w:pPr>
        <w:tabs>
          <w:tab w:val="left" w:pos="312"/>
        </w:tabs>
        <w:ind w:firstLine="600" w:firstLineChars="200"/>
        <w:rPr>
          <w:rFonts w:hint="eastAsia" w:ascii="宋体" w:hAnsi="宋体" w:eastAsia="宋体" w:cs="Times New Roman"/>
          <w:sz w:val="30"/>
          <w:szCs w:val="30"/>
          <w:lang w:val="en-US" w:eastAsia="zh-CN"/>
        </w:rPr>
      </w:pPr>
      <w:r>
        <w:rPr>
          <w:rFonts w:hint="eastAsia" w:ascii="宋体" w:hAnsi="宋体"/>
          <w:sz w:val="30"/>
          <w:szCs w:val="30"/>
        </w:rPr>
        <w:t>科技</w:t>
      </w:r>
      <w:r>
        <w:rPr>
          <w:rFonts w:hint="eastAsia" w:ascii="宋体" w:hAnsi="宋体"/>
          <w:sz w:val="30"/>
          <w:szCs w:val="30"/>
          <w:lang w:eastAsia="zh-CN"/>
        </w:rPr>
        <w:t>三</w:t>
      </w:r>
      <w:r>
        <w:rPr>
          <w:rFonts w:hint="eastAsia" w:ascii="宋体" w:hAnsi="宋体"/>
          <w:sz w:val="30"/>
          <w:szCs w:val="30"/>
        </w:rPr>
        <w:t>项</w:t>
      </w:r>
      <w:r>
        <w:rPr>
          <w:rFonts w:hint="eastAsia" w:ascii="宋体" w:hAnsi="宋体"/>
          <w:sz w:val="30"/>
          <w:szCs w:val="30"/>
          <w:lang w:eastAsia="zh-CN"/>
        </w:rPr>
        <w:t>经费</w:t>
      </w:r>
      <w:r>
        <w:rPr>
          <w:rFonts w:hint="eastAsia" w:ascii="宋体" w:hAnsi="宋体"/>
          <w:sz w:val="30"/>
          <w:szCs w:val="30"/>
        </w:rPr>
        <w:t>支付日期</w:t>
      </w:r>
      <w:r>
        <w:rPr>
          <w:rFonts w:hint="eastAsia" w:ascii="宋体" w:hAnsi="宋体"/>
          <w:sz w:val="30"/>
          <w:szCs w:val="30"/>
          <w:lang w:val="en-US" w:eastAsia="zh-CN"/>
        </w:rPr>
        <w:t>为</w:t>
      </w:r>
      <w:r>
        <w:rPr>
          <w:rFonts w:hint="eastAsia" w:ascii="宋体" w:hAnsi="宋体"/>
          <w:sz w:val="30"/>
          <w:szCs w:val="30"/>
        </w:rPr>
        <w:t>2020年10月-12月</w:t>
      </w:r>
      <w:r>
        <w:rPr>
          <w:rFonts w:hint="eastAsia" w:ascii="宋体" w:hAnsi="宋体"/>
          <w:sz w:val="30"/>
          <w:szCs w:val="30"/>
          <w:lang w:eastAsia="zh-CN"/>
        </w:rPr>
        <w:t>，</w:t>
      </w:r>
      <w:r>
        <w:rPr>
          <w:rFonts w:hint="eastAsia" w:ascii="宋体" w:hAnsi="宋体"/>
          <w:sz w:val="30"/>
          <w:szCs w:val="30"/>
        </w:rPr>
        <w:t>中小企业项目2020年中小指标批复下达日期</w:t>
      </w:r>
      <w:r>
        <w:rPr>
          <w:rFonts w:hint="eastAsia" w:ascii="宋体" w:hAnsi="宋体"/>
          <w:sz w:val="30"/>
          <w:szCs w:val="30"/>
          <w:lang w:val="en-US" w:eastAsia="zh-CN"/>
        </w:rPr>
        <w:t>为</w:t>
      </w:r>
      <w:r>
        <w:rPr>
          <w:rFonts w:hint="eastAsia" w:ascii="宋体" w:hAnsi="宋体"/>
          <w:sz w:val="30"/>
          <w:szCs w:val="30"/>
        </w:rPr>
        <w:t>2020</w:t>
      </w:r>
      <w:r>
        <w:rPr>
          <w:rFonts w:hint="eastAsia" w:ascii="宋体" w:hAnsi="宋体" w:cs="Times New Roman"/>
          <w:sz w:val="30"/>
          <w:szCs w:val="30"/>
        </w:rPr>
        <w:t>年9月</w:t>
      </w:r>
      <w:r>
        <w:rPr>
          <w:rFonts w:hint="eastAsia" w:ascii="宋体" w:hAnsi="宋体" w:cs="Times New Roman"/>
          <w:sz w:val="30"/>
          <w:szCs w:val="30"/>
          <w:lang w:eastAsia="zh-CN"/>
        </w:rPr>
        <w:t>，</w:t>
      </w:r>
      <w:r>
        <w:rPr>
          <w:rFonts w:hint="eastAsia" w:ascii="宋体" w:hAnsi="宋体" w:cs="Times New Roman"/>
          <w:sz w:val="30"/>
          <w:szCs w:val="30"/>
          <w:lang w:val="en-US" w:eastAsia="zh-CN"/>
        </w:rPr>
        <w:t>均未在</w:t>
      </w:r>
      <w:r>
        <w:rPr>
          <w:rFonts w:hint="eastAsia" w:ascii="宋体" w:hAnsi="宋体" w:cs="Times New Roman"/>
          <w:sz w:val="30"/>
          <w:szCs w:val="30"/>
        </w:rPr>
        <w:t>6月底前</w:t>
      </w:r>
      <w:r>
        <w:rPr>
          <w:rFonts w:hint="eastAsia" w:ascii="宋体" w:hAnsi="宋体" w:cs="Times New Roman"/>
          <w:sz w:val="30"/>
          <w:szCs w:val="30"/>
          <w:lang w:eastAsia="zh-CN"/>
        </w:rPr>
        <w:t>将</w:t>
      </w:r>
      <w:r>
        <w:rPr>
          <w:rFonts w:hint="eastAsia" w:ascii="宋体" w:hAnsi="宋体" w:cs="Times New Roman"/>
          <w:sz w:val="30"/>
          <w:szCs w:val="30"/>
        </w:rPr>
        <w:t>所有专项资金指标下达</w:t>
      </w:r>
      <w:r>
        <w:rPr>
          <w:rFonts w:hint="eastAsia" w:ascii="宋体" w:hAnsi="宋体" w:cs="Times New Roman"/>
          <w:sz w:val="30"/>
          <w:szCs w:val="30"/>
          <w:lang w:eastAsia="zh-CN"/>
        </w:rPr>
        <w:t>，影响资金的下达进度。</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3、资金结转结余：</w:t>
      </w:r>
    </w:p>
    <w:p>
      <w:pPr>
        <w:ind w:firstLine="560" w:firstLineChars="200"/>
        <w:rPr>
          <w:rFonts w:hint="default" w:eastAsia="宋体"/>
          <w:sz w:val="28"/>
          <w:szCs w:val="28"/>
          <w:lang w:val="en-US" w:eastAsia="zh-CN"/>
        </w:rPr>
      </w:pPr>
      <w:r>
        <w:rPr>
          <w:rFonts w:hint="eastAsia"/>
          <w:sz w:val="28"/>
          <w:szCs w:val="28"/>
        </w:rPr>
        <w:t>20</w:t>
      </w:r>
      <w:r>
        <w:rPr>
          <w:rFonts w:hint="eastAsia"/>
          <w:sz w:val="28"/>
          <w:szCs w:val="28"/>
          <w:lang w:val="en-US" w:eastAsia="zh-CN"/>
        </w:rPr>
        <w:t>19</w:t>
      </w:r>
      <w:r>
        <w:rPr>
          <w:rFonts w:hint="eastAsia"/>
          <w:sz w:val="28"/>
          <w:szCs w:val="28"/>
        </w:rPr>
        <w:t>年度</w:t>
      </w:r>
      <w:r>
        <w:rPr>
          <w:rFonts w:hint="eastAsia" w:ascii="宋体" w:hAnsi="宋体" w:cs="宋体"/>
          <w:sz w:val="28"/>
          <w:szCs w:val="28"/>
        </w:rPr>
        <w:t>区</w:t>
      </w:r>
      <w:r>
        <w:rPr>
          <w:rFonts w:hint="eastAsia" w:ascii="宋体" w:hAnsi="宋体" w:cs="宋体"/>
          <w:sz w:val="28"/>
          <w:szCs w:val="28"/>
          <w:lang w:eastAsia="zh-CN"/>
        </w:rPr>
        <w:t>科工局</w:t>
      </w:r>
      <w:r>
        <w:rPr>
          <w:rFonts w:hint="eastAsia"/>
          <w:sz w:val="28"/>
          <w:szCs w:val="28"/>
        </w:rPr>
        <w:t>上年结转共</w:t>
      </w:r>
      <w:r>
        <w:rPr>
          <w:rFonts w:hint="eastAsia"/>
          <w:sz w:val="28"/>
          <w:szCs w:val="28"/>
          <w:lang w:val="en-US" w:eastAsia="zh-CN"/>
        </w:rPr>
        <w:t>26.52</w:t>
      </w:r>
      <w:r>
        <w:rPr>
          <w:rFonts w:hint="eastAsia"/>
          <w:sz w:val="28"/>
          <w:szCs w:val="28"/>
        </w:rPr>
        <w:t>万元，20</w:t>
      </w:r>
      <w:r>
        <w:rPr>
          <w:rFonts w:hint="eastAsia"/>
          <w:sz w:val="28"/>
          <w:szCs w:val="28"/>
          <w:lang w:val="en-US" w:eastAsia="zh-CN"/>
        </w:rPr>
        <w:t>20</w:t>
      </w:r>
      <w:r>
        <w:rPr>
          <w:rFonts w:hint="eastAsia"/>
          <w:sz w:val="28"/>
          <w:szCs w:val="28"/>
        </w:rPr>
        <w:t>年度</w:t>
      </w:r>
      <w:r>
        <w:rPr>
          <w:rFonts w:hint="eastAsia" w:ascii="宋体" w:hAnsi="宋体" w:cs="宋体"/>
          <w:sz w:val="28"/>
          <w:szCs w:val="28"/>
        </w:rPr>
        <w:t>区</w:t>
      </w:r>
      <w:r>
        <w:rPr>
          <w:rFonts w:hint="eastAsia" w:ascii="宋体" w:hAnsi="宋体" w:cs="宋体"/>
          <w:sz w:val="28"/>
          <w:szCs w:val="28"/>
          <w:lang w:eastAsia="zh-CN"/>
        </w:rPr>
        <w:t>科工局当年</w:t>
      </w:r>
      <w:r>
        <w:rPr>
          <w:rFonts w:hint="eastAsia"/>
          <w:sz w:val="28"/>
          <w:szCs w:val="28"/>
        </w:rPr>
        <w:t>资金结余</w:t>
      </w:r>
      <w:r>
        <w:rPr>
          <w:rFonts w:hint="eastAsia"/>
          <w:sz w:val="28"/>
          <w:szCs w:val="28"/>
          <w:lang w:val="en-US" w:eastAsia="zh-CN"/>
        </w:rPr>
        <w:t>2.32</w:t>
      </w:r>
      <w:r>
        <w:rPr>
          <w:rFonts w:hint="eastAsia"/>
          <w:sz w:val="28"/>
          <w:szCs w:val="28"/>
        </w:rPr>
        <w:t>万元</w:t>
      </w:r>
      <w:r>
        <w:rPr>
          <w:rFonts w:hint="eastAsia"/>
          <w:sz w:val="28"/>
          <w:szCs w:val="28"/>
          <w:lang w:eastAsia="zh-CN"/>
        </w:rPr>
        <w:t>，累计结余</w:t>
      </w:r>
      <w:r>
        <w:rPr>
          <w:rFonts w:hint="eastAsia"/>
          <w:sz w:val="28"/>
          <w:szCs w:val="28"/>
          <w:lang w:val="en-US" w:eastAsia="zh-CN"/>
        </w:rPr>
        <w:t>28.84万元。</w:t>
      </w:r>
    </w:p>
    <w:p>
      <w:pPr>
        <w:ind w:firstLine="562" w:firstLineChars="200"/>
        <w:rPr>
          <w:b/>
          <w:bCs/>
          <w:sz w:val="28"/>
          <w:szCs w:val="28"/>
          <w:highlight w:val="none"/>
        </w:rPr>
      </w:pPr>
      <w:r>
        <w:rPr>
          <w:rFonts w:hint="eastAsia"/>
          <w:b/>
          <w:bCs/>
          <w:sz w:val="28"/>
          <w:szCs w:val="28"/>
          <w:highlight w:val="none"/>
        </w:rPr>
        <w:t>（三）预算管理</w:t>
      </w:r>
    </w:p>
    <w:p>
      <w:pPr>
        <w:ind w:firstLine="562" w:firstLineChars="200"/>
        <w:rPr>
          <w:rFonts w:ascii="宋体" w:hAnsi="宋体" w:cs="宋体"/>
          <w:b/>
          <w:bCs/>
          <w:sz w:val="28"/>
          <w:szCs w:val="28"/>
          <w:highlight w:val="none"/>
        </w:rPr>
      </w:pPr>
      <w:r>
        <w:rPr>
          <w:rFonts w:hint="eastAsia" w:ascii="宋体" w:hAnsi="宋体" w:cs="宋体"/>
          <w:b/>
          <w:bCs/>
          <w:sz w:val="28"/>
          <w:szCs w:val="28"/>
          <w:highlight w:val="none"/>
        </w:rPr>
        <w:t>1、预算批复与实际支出对比分析</w:t>
      </w:r>
    </w:p>
    <w:p>
      <w:pPr>
        <w:ind w:firstLine="560"/>
        <w:rPr>
          <w:rFonts w:hint="eastAsia" w:ascii="宋体" w:hAnsi="宋体" w:cs="宋体"/>
          <w:b/>
          <w:bCs/>
          <w:sz w:val="28"/>
          <w:szCs w:val="28"/>
          <w:highlight w:val="none"/>
        </w:rPr>
      </w:pPr>
      <w:r>
        <w:rPr>
          <w:rFonts w:hint="eastAsia" w:ascii="宋体" w:hAnsi="宋体" w:cs="宋体"/>
          <w:b/>
          <w:bCs/>
          <w:sz w:val="28"/>
          <w:szCs w:val="28"/>
          <w:highlight w:val="none"/>
        </w:rPr>
        <w:t>（1）总预算与总支出情况：</w:t>
      </w:r>
    </w:p>
    <w:p>
      <w:pPr>
        <w:ind w:firstLine="600" w:firstLineChars="200"/>
        <w:rPr>
          <w:rFonts w:hint="default" w:ascii="宋体" w:hAnsi="宋体" w:eastAsia="宋体" w:cs="宋体"/>
          <w:sz w:val="30"/>
          <w:szCs w:val="30"/>
          <w:lang w:val="en-US" w:eastAsia="zh-CN"/>
        </w:rPr>
      </w:pPr>
      <w:r>
        <w:rPr>
          <w:rFonts w:hint="eastAsia" w:ascii="宋体" w:hAnsi="宋体" w:cs="宋体"/>
          <w:sz w:val="30"/>
          <w:szCs w:val="30"/>
        </w:rPr>
        <w:t>2</w:t>
      </w:r>
      <w:r>
        <w:rPr>
          <w:rFonts w:hint="eastAsia" w:ascii="宋体" w:hAnsi="宋体" w:cs="宋体"/>
          <w:sz w:val="30"/>
          <w:szCs w:val="30"/>
          <w:lang w:val="en-US" w:eastAsia="zh-CN"/>
        </w:rPr>
        <w:t>020</w:t>
      </w:r>
      <w:r>
        <w:rPr>
          <w:rFonts w:hint="eastAsia" w:ascii="宋体" w:hAnsi="宋体" w:cs="宋体"/>
          <w:sz w:val="30"/>
          <w:szCs w:val="30"/>
        </w:rPr>
        <w:t>年财政预算支出共计</w:t>
      </w:r>
      <w:r>
        <w:rPr>
          <w:rFonts w:hint="eastAsia" w:ascii="宋体" w:hAnsi="宋体" w:cs="宋体"/>
          <w:sz w:val="30"/>
          <w:szCs w:val="30"/>
          <w:lang w:val="en-US" w:eastAsia="zh-CN"/>
        </w:rPr>
        <w:t>197.27</w:t>
      </w:r>
      <w:r>
        <w:rPr>
          <w:rFonts w:hint="eastAsia" w:ascii="宋体" w:hAnsi="宋体" w:cs="宋体"/>
          <w:sz w:val="30"/>
          <w:szCs w:val="30"/>
        </w:rPr>
        <w:t>万元</w:t>
      </w:r>
      <w:r>
        <w:rPr>
          <w:rFonts w:hint="eastAsia" w:ascii="宋体" w:hAnsi="宋体" w:cs="宋体"/>
          <w:sz w:val="30"/>
          <w:szCs w:val="30"/>
          <w:lang w:eastAsia="zh-CN"/>
        </w:rPr>
        <w:t>，</w:t>
      </w:r>
      <w:r>
        <w:rPr>
          <w:rFonts w:hint="eastAsia" w:ascii="宋体" w:hAnsi="宋体" w:cs="宋体"/>
          <w:sz w:val="30"/>
          <w:szCs w:val="30"/>
        </w:rPr>
        <w:t>20</w:t>
      </w:r>
      <w:r>
        <w:rPr>
          <w:rFonts w:hint="eastAsia" w:ascii="宋体" w:hAnsi="宋体" w:cs="宋体"/>
          <w:sz w:val="30"/>
          <w:szCs w:val="30"/>
          <w:lang w:val="en-US" w:eastAsia="zh-CN"/>
        </w:rPr>
        <w:t>20</w:t>
      </w:r>
      <w:r>
        <w:rPr>
          <w:rFonts w:hint="eastAsia" w:ascii="宋体" w:hAnsi="宋体" w:cs="宋体"/>
          <w:sz w:val="30"/>
          <w:szCs w:val="30"/>
        </w:rPr>
        <w:t>年实际支出</w:t>
      </w:r>
      <w:r>
        <w:rPr>
          <w:rFonts w:hint="eastAsia" w:ascii="宋体" w:hAnsi="宋体" w:cs="宋体"/>
          <w:sz w:val="30"/>
          <w:szCs w:val="30"/>
          <w:lang w:val="en-US" w:eastAsia="zh-CN"/>
        </w:rPr>
        <w:t>423</w:t>
      </w:r>
      <w:r>
        <w:rPr>
          <w:rFonts w:hint="eastAsia" w:ascii="宋体" w:hAnsi="宋体" w:cs="宋体"/>
          <w:sz w:val="30"/>
          <w:szCs w:val="30"/>
        </w:rPr>
        <w:t>万元</w:t>
      </w:r>
      <w:r>
        <w:rPr>
          <w:rFonts w:hint="eastAsia" w:ascii="宋体" w:hAnsi="宋体" w:cs="宋体"/>
          <w:sz w:val="30"/>
          <w:szCs w:val="30"/>
          <w:lang w:eastAsia="zh-CN"/>
        </w:rPr>
        <w:t>，</w:t>
      </w:r>
      <w:r>
        <w:rPr>
          <w:rFonts w:hint="eastAsia" w:ascii="宋体" w:hAnsi="宋体" w:cs="宋体"/>
          <w:sz w:val="30"/>
          <w:szCs w:val="30"/>
        </w:rPr>
        <w:t>实际总支出比预算总金额</w:t>
      </w:r>
      <w:r>
        <w:rPr>
          <w:rFonts w:hint="eastAsia" w:ascii="宋体" w:hAnsi="宋体" w:cs="宋体"/>
          <w:sz w:val="30"/>
          <w:szCs w:val="30"/>
          <w:lang w:val="en-US" w:eastAsia="zh-CN"/>
        </w:rPr>
        <w:t>多225.73</w:t>
      </w:r>
      <w:r>
        <w:rPr>
          <w:rFonts w:hint="eastAsia" w:ascii="宋体" w:hAnsi="宋体" w:cs="宋体"/>
          <w:sz w:val="30"/>
          <w:szCs w:val="30"/>
        </w:rPr>
        <w:t>万元</w:t>
      </w:r>
      <w:r>
        <w:rPr>
          <w:rFonts w:hint="eastAsia" w:ascii="宋体" w:hAnsi="宋体" w:cs="宋体"/>
          <w:sz w:val="30"/>
          <w:szCs w:val="30"/>
          <w:lang w:eastAsia="zh-CN"/>
        </w:rPr>
        <w:t>，</w:t>
      </w:r>
      <w:r>
        <w:rPr>
          <w:rFonts w:hint="eastAsia" w:ascii="宋体" w:hAnsi="宋体" w:cs="宋体"/>
          <w:sz w:val="30"/>
          <w:szCs w:val="30"/>
          <w:lang w:val="en-US" w:eastAsia="zh-CN"/>
        </w:rPr>
        <w:t>其中：</w:t>
      </w:r>
    </w:p>
    <w:p>
      <w:pPr>
        <w:ind w:firstLine="600" w:firstLineChars="200"/>
        <w:rPr>
          <w:rFonts w:hint="eastAsia" w:ascii="宋体" w:hAnsi="宋体" w:eastAsia="宋体" w:cs="宋体"/>
          <w:b w:val="0"/>
          <w:bCs w:val="0"/>
          <w:color w:val="000000"/>
          <w:sz w:val="30"/>
          <w:szCs w:val="30"/>
          <w:highlight w:val="none"/>
          <w:lang w:val="en-US" w:eastAsia="zh-CN"/>
        </w:rPr>
      </w:pPr>
      <w:r>
        <w:rPr>
          <w:rFonts w:hint="eastAsia" w:ascii="宋体" w:hAnsi="宋体" w:eastAsia="宋体" w:cs="宋体"/>
          <w:b w:val="0"/>
          <w:bCs w:val="0"/>
          <w:color w:val="000000"/>
          <w:sz w:val="30"/>
          <w:szCs w:val="30"/>
          <w:highlight w:val="none"/>
        </w:rPr>
        <w:t>人员经费</w:t>
      </w:r>
      <w:r>
        <w:rPr>
          <w:rFonts w:hint="eastAsia" w:ascii="宋体" w:hAnsi="宋体" w:eastAsia="宋体" w:cs="宋体"/>
          <w:b w:val="0"/>
          <w:bCs w:val="0"/>
          <w:color w:val="000000"/>
          <w:sz w:val="30"/>
          <w:szCs w:val="30"/>
          <w:highlight w:val="none"/>
          <w:lang w:val="en-US" w:eastAsia="zh-CN"/>
        </w:rPr>
        <w:t>预算支出164.75万元，实际支出262.5万</w:t>
      </w:r>
      <w:r>
        <w:rPr>
          <w:rFonts w:hint="eastAsia" w:ascii="宋体" w:hAnsi="宋体" w:eastAsia="宋体" w:cs="宋体"/>
          <w:b w:val="0"/>
          <w:bCs w:val="0"/>
          <w:color w:val="000000"/>
          <w:sz w:val="30"/>
          <w:szCs w:val="30"/>
          <w:highlight w:val="none"/>
        </w:rPr>
        <w:t>元，</w:t>
      </w:r>
      <w:r>
        <w:rPr>
          <w:rFonts w:hint="eastAsia" w:ascii="宋体" w:hAnsi="宋体" w:eastAsia="宋体" w:cs="宋体"/>
          <w:b w:val="0"/>
          <w:bCs w:val="0"/>
          <w:color w:val="000000"/>
          <w:sz w:val="30"/>
          <w:szCs w:val="30"/>
          <w:highlight w:val="none"/>
          <w:lang w:val="en-US" w:eastAsia="zh-CN"/>
        </w:rPr>
        <w:t>超预算97.75万元；</w:t>
      </w:r>
      <w:r>
        <w:rPr>
          <w:rFonts w:hint="eastAsia" w:ascii="宋体" w:hAnsi="宋体" w:eastAsia="宋体" w:cs="宋体"/>
          <w:b w:val="0"/>
          <w:bCs w:val="0"/>
          <w:color w:val="000000"/>
          <w:sz w:val="30"/>
          <w:szCs w:val="30"/>
          <w:highlight w:val="none"/>
        </w:rPr>
        <w:t>商品</w:t>
      </w:r>
      <w:r>
        <w:rPr>
          <w:rFonts w:hint="eastAsia" w:ascii="宋体" w:hAnsi="宋体" w:eastAsia="宋体" w:cs="宋体"/>
          <w:b w:val="0"/>
          <w:bCs w:val="0"/>
          <w:color w:val="000000"/>
          <w:sz w:val="30"/>
          <w:szCs w:val="30"/>
          <w:highlight w:val="none"/>
          <w:lang w:val="en-US" w:eastAsia="zh-CN"/>
        </w:rPr>
        <w:t>和</w:t>
      </w:r>
      <w:r>
        <w:rPr>
          <w:rFonts w:hint="eastAsia" w:ascii="宋体" w:hAnsi="宋体" w:eastAsia="宋体" w:cs="宋体"/>
          <w:b w:val="0"/>
          <w:bCs w:val="0"/>
          <w:color w:val="000000"/>
          <w:sz w:val="30"/>
          <w:szCs w:val="30"/>
          <w:highlight w:val="none"/>
        </w:rPr>
        <w:t>服务</w:t>
      </w:r>
      <w:r>
        <w:rPr>
          <w:rFonts w:hint="eastAsia" w:ascii="宋体" w:hAnsi="宋体" w:eastAsia="宋体" w:cs="宋体"/>
          <w:b w:val="0"/>
          <w:bCs w:val="0"/>
          <w:color w:val="000000"/>
          <w:sz w:val="30"/>
          <w:szCs w:val="30"/>
          <w:highlight w:val="none"/>
          <w:lang w:val="en-US" w:eastAsia="zh-CN"/>
        </w:rPr>
        <w:t>预算</w:t>
      </w:r>
      <w:r>
        <w:rPr>
          <w:rFonts w:hint="eastAsia" w:ascii="宋体" w:hAnsi="宋体" w:eastAsia="宋体" w:cs="宋体"/>
          <w:b w:val="0"/>
          <w:bCs w:val="0"/>
          <w:color w:val="000000"/>
          <w:sz w:val="30"/>
          <w:szCs w:val="30"/>
          <w:highlight w:val="none"/>
        </w:rPr>
        <w:t>支出费11.64</w:t>
      </w:r>
      <w:r>
        <w:rPr>
          <w:rFonts w:hint="eastAsia" w:ascii="宋体" w:hAnsi="宋体" w:eastAsia="宋体" w:cs="宋体"/>
          <w:b w:val="0"/>
          <w:bCs w:val="0"/>
          <w:color w:val="000000"/>
          <w:sz w:val="30"/>
          <w:szCs w:val="30"/>
          <w:highlight w:val="none"/>
          <w:lang w:val="en-US" w:eastAsia="zh-CN"/>
        </w:rPr>
        <w:t>万元，实际支出82.8万</w:t>
      </w:r>
      <w:r>
        <w:rPr>
          <w:rFonts w:hint="eastAsia" w:ascii="宋体" w:hAnsi="宋体" w:eastAsia="宋体" w:cs="宋体"/>
          <w:b w:val="0"/>
          <w:bCs w:val="0"/>
          <w:color w:val="000000"/>
          <w:sz w:val="30"/>
          <w:szCs w:val="30"/>
          <w:highlight w:val="none"/>
        </w:rPr>
        <w:t>元，</w:t>
      </w:r>
      <w:r>
        <w:rPr>
          <w:rFonts w:hint="eastAsia" w:ascii="宋体" w:hAnsi="宋体" w:eastAsia="宋体" w:cs="宋体"/>
          <w:b w:val="0"/>
          <w:bCs w:val="0"/>
          <w:color w:val="000000"/>
          <w:sz w:val="30"/>
          <w:szCs w:val="30"/>
          <w:highlight w:val="none"/>
          <w:lang w:val="en-US" w:eastAsia="zh-CN"/>
        </w:rPr>
        <w:t>超预算71.16万元；</w:t>
      </w:r>
      <w:r>
        <w:rPr>
          <w:rFonts w:hint="eastAsia" w:ascii="宋体" w:hAnsi="宋体" w:eastAsia="宋体" w:cs="宋体"/>
          <w:b w:val="0"/>
          <w:bCs w:val="0"/>
          <w:color w:val="000000"/>
          <w:sz w:val="30"/>
          <w:szCs w:val="30"/>
          <w:highlight w:val="none"/>
        </w:rPr>
        <w:t>对个人和家庭的补助</w:t>
      </w:r>
      <w:r>
        <w:rPr>
          <w:rFonts w:hint="eastAsia" w:ascii="宋体" w:hAnsi="宋体" w:eastAsia="宋体" w:cs="宋体"/>
          <w:b w:val="0"/>
          <w:bCs w:val="0"/>
          <w:color w:val="000000"/>
          <w:sz w:val="30"/>
          <w:szCs w:val="30"/>
          <w:highlight w:val="none"/>
          <w:lang w:val="en-US" w:eastAsia="zh-CN"/>
        </w:rPr>
        <w:t>预算</w:t>
      </w:r>
      <w:r>
        <w:rPr>
          <w:rFonts w:hint="eastAsia" w:ascii="宋体" w:hAnsi="宋体" w:eastAsia="宋体" w:cs="宋体"/>
          <w:b w:val="0"/>
          <w:bCs w:val="0"/>
          <w:color w:val="000000"/>
          <w:sz w:val="30"/>
          <w:szCs w:val="30"/>
          <w:highlight w:val="none"/>
        </w:rPr>
        <w:t>支出0.88</w:t>
      </w:r>
      <w:r>
        <w:rPr>
          <w:rFonts w:hint="eastAsia" w:ascii="宋体" w:hAnsi="宋体" w:eastAsia="宋体" w:cs="宋体"/>
          <w:b w:val="0"/>
          <w:bCs w:val="0"/>
          <w:color w:val="000000"/>
          <w:sz w:val="30"/>
          <w:szCs w:val="30"/>
          <w:highlight w:val="none"/>
          <w:lang w:val="en-US" w:eastAsia="zh-CN"/>
        </w:rPr>
        <w:t>万元</w:t>
      </w:r>
      <w:r>
        <w:rPr>
          <w:rFonts w:hint="eastAsia" w:ascii="宋体" w:hAnsi="宋体" w:eastAsia="宋体" w:cs="宋体"/>
          <w:b w:val="0"/>
          <w:bCs w:val="0"/>
          <w:color w:val="000000"/>
          <w:sz w:val="30"/>
          <w:szCs w:val="30"/>
          <w:highlight w:val="none"/>
          <w:lang w:eastAsia="zh-CN"/>
        </w:rPr>
        <w:t>，</w:t>
      </w:r>
      <w:r>
        <w:rPr>
          <w:rFonts w:hint="eastAsia" w:ascii="宋体" w:hAnsi="宋体" w:eastAsia="宋体" w:cs="宋体"/>
          <w:b w:val="0"/>
          <w:bCs w:val="0"/>
          <w:color w:val="000000"/>
          <w:sz w:val="30"/>
          <w:szCs w:val="30"/>
          <w:highlight w:val="none"/>
          <w:lang w:val="en-US" w:eastAsia="zh-CN"/>
        </w:rPr>
        <w:t>实际支出</w:t>
      </w:r>
      <w:r>
        <w:rPr>
          <w:rFonts w:hint="eastAsia" w:ascii="宋体" w:hAnsi="宋体" w:eastAsia="宋体" w:cs="宋体"/>
          <w:b w:val="0"/>
          <w:bCs w:val="0"/>
          <w:color w:val="000000"/>
          <w:sz w:val="30"/>
          <w:szCs w:val="30"/>
          <w:highlight w:val="none"/>
        </w:rPr>
        <w:t>47</w:t>
      </w:r>
      <w:r>
        <w:rPr>
          <w:rFonts w:hint="eastAsia" w:ascii="宋体" w:hAnsi="宋体" w:eastAsia="宋体" w:cs="宋体"/>
          <w:b w:val="0"/>
          <w:bCs w:val="0"/>
          <w:color w:val="000000"/>
          <w:sz w:val="30"/>
          <w:szCs w:val="30"/>
          <w:highlight w:val="none"/>
          <w:lang w:val="en-US" w:eastAsia="zh-CN"/>
        </w:rPr>
        <w:t>.1万元，超预算46.22万元；</w:t>
      </w:r>
      <w:r>
        <w:rPr>
          <w:rFonts w:hint="eastAsia" w:ascii="宋体" w:hAnsi="宋体" w:eastAsia="宋体" w:cs="宋体"/>
          <w:b w:val="0"/>
          <w:bCs w:val="0"/>
          <w:color w:val="000000"/>
          <w:sz w:val="30"/>
          <w:szCs w:val="30"/>
          <w:highlight w:val="none"/>
          <w:lang w:eastAsia="zh-CN"/>
        </w:rPr>
        <w:t>项目</w:t>
      </w:r>
      <w:r>
        <w:rPr>
          <w:rFonts w:hint="eastAsia" w:ascii="宋体" w:hAnsi="宋体" w:eastAsia="宋体" w:cs="宋体"/>
          <w:b w:val="0"/>
          <w:bCs w:val="0"/>
          <w:color w:val="000000"/>
          <w:sz w:val="30"/>
          <w:szCs w:val="30"/>
          <w:highlight w:val="none"/>
          <w:lang w:val="en-US" w:eastAsia="zh-CN"/>
        </w:rPr>
        <w:t>预算支出20万元，实际</w:t>
      </w:r>
      <w:r>
        <w:rPr>
          <w:rFonts w:hint="eastAsia" w:ascii="宋体" w:hAnsi="宋体" w:eastAsia="宋体" w:cs="宋体"/>
          <w:b w:val="0"/>
          <w:bCs w:val="0"/>
          <w:color w:val="000000"/>
          <w:sz w:val="30"/>
          <w:szCs w:val="30"/>
          <w:highlight w:val="none"/>
        </w:rPr>
        <w:t>支出</w:t>
      </w:r>
      <w:r>
        <w:rPr>
          <w:rFonts w:hint="eastAsia" w:ascii="宋体" w:hAnsi="宋体" w:eastAsia="宋体" w:cs="宋体"/>
          <w:b w:val="0"/>
          <w:bCs w:val="0"/>
          <w:color w:val="000000"/>
          <w:sz w:val="30"/>
          <w:szCs w:val="30"/>
          <w:highlight w:val="none"/>
          <w:lang w:val="en-US" w:eastAsia="zh-CN"/>
        </w:rPr>
        <w:t>30.6</w:t>
      </w:r>
      <w:r>
        <w:rPr>
          <w:rFonts w:hint="eastAsia" w:ascii="宋体" w:hAnsi="宋体" w:eastAsia="宋体" w:cs="宋体"/>
          <w:b w:val="0"/>
          <w:bCs w:val="0"/>
          <w:color w:val="000000"/>
          <w:sz w:val="30"/>
          <w:szCs w:val="30"/>
          <w:highlight w:val="none"/>
        </w:rPr>
        <w:t>元</w:t>
      </w:r>
      <w:r>
        <w:rPr>
          <w:rFonts w:hint="eastAsia" w:ascii="宋体" w:hAnsi="宋体" w:eastAsia="宋体" w:cs="宋体"/>
          <w:b w:val="0"/>
          <w:bCs w:val="0"/>
          <w:color w:val="000000"/>
          <w:sz w:val="30"/>
          <w:szCs w:val="30"/>
          <w:highlight w:val="none"/>
          <w:lang w:eastAsia="zh-CN"/>
        </w:rPr>
        <w:t>，</w:t>
      </w:r>
      <w:r>
        <w:rPr>
          <w:rFonts w:hint="eastAsia" w:ascii="宋体" w:hAnsi="宋体" w:eastAsia="宋体" w:cs="宋体"/>
          <w:b w:val="0"/>
          <w:bCs w:val="0"/>
          <w:color w:val="000000"/>
          <w:sz w:val="30"/>
          <w:szCs w:val="30"/>
          <w:highlight w:val="none"/>
          <w:lang w:val="en-US" w:eastAsia="zh-CN"/>
        </w:rPr>
        <w:t>超预算10.6万元。</w:t>
      </w:r>
    </w:p>
    <w:p>
      <w:pPr>
        <w:ind w:firstLine="600" w:firstLineChars="200"/>
        <w:rPr>
          <w:rFonts w:hint="eastAsia" w:ascii="宋体" w:hAnsi="宋体" w:eastAsia="宋体" w:cs="宋体"/>
          <w:b/>
          <w:bCs/>
          <w:color w:val="FF0000"/>
          <w:sz w:val="30"/>
          <w:szCs w:val="30"/>
          <w:lang w:eastAsia="zh-CN"/>
        </w:rPr>
      </w:pPr>
      <w:r>
        <w:rPr>
          <w:rFonts w:hint="eastAsia" w:ascii="宋体" w:hAnsi="宋体" w:cs="宋体"/>
          <w:b w:val="0"/>
          <w:bCs w:val="0"/>
          <w:color w:val="000000"/>
          <w:sz w:val="30"/>
          <w:szCs w:val="30"/>
          <w:highlight w:val="none"/>
          <w:lang w:val="en-US" w:eastAsia="zh-CN"/>
        </w:rPr>
        <w:t>预算超支主要</w:t>
      </w:r>
      <w:r>
        <w:rPr>
          <w:rFonts w:hint="eastAsia" w:ascii="宋体" w:hAnsi="宋体" w:cs="宋体"/>
          <w:sz w:val="30"/>
          <w:szCs w:val="30"/>
          <w:lang w:eastAsia="zh-CN"/>
        </w:rPr>
        <w:t>有两方面</w:t>
      </w:r>
      <w:r>
        <w:rPr>
          <w:rFonts w:hint="eastAsia" w:ascii="宋体" w:hAnsi="宋体" w:eastAsia="宋体" w:cs="宋体"/>
          <w:sz w:val="30"/>
          <w:szCs w:val="30"/>
        </w:rPr>
        <w:t>原因</w:t>
      </w:r>
      <w:r>
        <w:rPr>
          <w:rFonts w:hint="eastAsia" w:ascii="宋体" w:hAnsi="宋体" w:cs="宋体"/>
          <w:sz w:val="30"/>
          <w:szCs w:val="30"/>
          <w:lang w:eastAsia="zh-CN"/>
        </w:rPr>
        <w:t>，一是单位年初</w:t>
      </w:r>
      <w:r>
        <w:rPr>
          <w:rFonts w:hint="eastAsia" w:ascii="宋体" w:hAnsi="宋体" w:eastAsia="宋体" w:cs="宋体"/>
          <w:sz w:val="30"/>
          <w:szCs w:val="30"/>
        </w:rPr>
        <w:t>预算申请不够准确</w:t>
      </w:r>
      <w:r>
        <w:rPr>
          <w:rFonts w:hint="eastAsia" w:ascii="宋体" w:hAnsi="宋体" w:cs="宋体"/>
          <w:sz w:val="30"/>
          <w:szCs w:val="30"/>
          <w:lang w:eastAsia="zh-CN"/>
        </w:rPr>
        <w:t>，二是财政部门在年初预算审批的时候，对预算控制较为严格，导致年初预算失去实际意义，给调整预算增加了较大的空间。</w:t>
      </w:r>
    </w:p>
    <w:p>
      <w:pPr>
        <w:numPr>
          <w:ilvl w:val="0"/>
          <w:numId w:val="0"/>
        </w:numPr>
        <w:ind w:firstLine="301" w:firstLineChars="100"/>
        <w:rPr>
          <w:rFonts w:hint="eastAsia" w:ascii="宋体" w:hAnsi="宋体" w:eastAsia="宋体" w:cs="宋体"/>
          <w:b/>
          <w:bCs/>
          <w:sz w:val="30"/>
          <w:szCs w:val="30"/>
          <w:highlight w:val="none"/>
        </w:rPr>
      </w:pPr>
      <w:r>
        <w:rPr>
          <w:rFonts w:hint="eastAsia" w:ascii="宋体" w:hAnsi="宋体" w:eastAsia="宋体" w:cs="宋体"/>
          <w:b/>
          <w:bCs/>
          <w:sz w:val="30"/>
          <w:szCs w:val="30"/>
          <w:highlight w:val="none"/>
          <w:lang w:eastAsia="zh-CN"/>
        </w:rPr>
        <w:t>（</w:t>
      </w:r>
      <w:r>
        <w:rPr>
          <w:rFonts w:hint="eastAsia" w:ascii="宋体" w:hAnsi="宋体" w:eastAsia="宋体" w:cs="宋体"/>
          <w:b/>
          <w:bCs/>
          <w:sz w:val="30"/>
          <w:szCs w:val="30"/>
          <w:highlight w:val="none"/>
          <w:lang w:val="en-US" w:eastAsia="zh-CN"/>
        </w:rPr>
        <w:t>2</w:t>
      </w:r>
      <w:r>
        <w:rPr>
          <w:rFonts w:hint="eastAsia" w:ascii="宋体" w:hAnsi="宋体" w:eastAsia="宋体" w:cs="宋体"/>
          <w:b/>
          <w:bCs/>
          <w:sz w:val="30"/>
          <w:szCs w:val="30"/>
          <w:highlight w:val="none"/>
          <w:lang w:eastAsia="zh-CN"/>
        </w:rPr>
        <w:t>）</w:t>
      </w:r>
      <w:r>
        <w:rPr>
          <w:rFonts w:hint="eastAsia" w:ascii="宋体" w:hAnsi="宋体" w:eastAsia="宋体" w:cs="宋体"/>
          <w:b/>
          <w:bCs/>
          <w:sz w:val="30"/>
          <w:szCs w:val="30"/>
          <w:highlight w:val="none"/>
        </w:rPr>
        <w:t>分项预算与实际支付差异情况：</w:t>
      </w:r>
    </w:p>
    <w:p>
      <w:pPr>
        <w:numPr>
          <w:ilvl w:val="0"/>
          <w:numId w:val="0"/>
        </w:numPr>
        <w:ind w:firstLine="904" w:firstLineChars="300"/>
        <w:rPr>
          <w:rFonts w:hint="eastAsia" w:ascii="宋体" w:hAnsi="宋体" w:cs="宋体"/>
          <w:sz w:val="30"/>
          <w:szCs w:val="30"/>
          <w:lang w:eastAsia="zh-CN"/>
        </w:rPr>
      </w:pPr>
      <w:r>
        <w:rPr>
          <w:rFonts w:hint="eastAsia" w:ascii="宋体" w:hAnsi="宋体" w:eastAsia="宋体" w:cs="宋体"/>
          <w:b/>
          <w:bCs/>
          <w:sz w:val="30"/>
          <w:szCs w:val="30"/>
          <w:lang w:val="en-US" w:eastAsia="zh-CN"/>
        </w:rPr>
        <w:t>①工资福利支出：</w:t>
      </w:r>
      <w:r>
        <w:rPr>
          <w:rFonts w:hint="eastAsia" w:ascii="宋体" w:hAnsi="宋体" w:cs="宋体"/>
          <w:sz w:val="30"/>
          <w:szCs w:val="30"/>
          <w:lang w:eastAsia="zh-CN"/>
        </w:rPr>
        <w:t>工资福利</w:t>
      </w:r>
      <w:r>
        <w:rPr>
          <w:rFonts w:hint="eastAsia" w:ascii="宋体" w:hAnsi="宋体" w:cs="宋体"/>
          <w:sz w:val="30"/>
          <w:szCs w:val="30"/>
          <w:lang w:val="en-US" w:eastAsia="zh-CN"/>
        </w:rPr>
        <w:t>预算164.75万元，实际支出262.5万</w:t>
      </w:r>
      <w:r>
        <w:rPr>
          <w:rFonts w:hint="eastAsia" w:ascii="宋体" w:hAnsi="宋体" w:cs="宋体"/>
          <w:sz w:val="30"/>
          <w:szCs w:val="30"/>
          <w:lang w:eastAsia="zh-CN"/>
        </w:rPr>
        <w:t>元，</w:t>
      </w:r>
      <w:r>
        <w:rPr>
          <w:rFonts w:hint="eastAsia" w:ascii="宋体" w:hAnsi="宋体" w:cs="宋体"/>
          <w:sz w:val="30"/>
          <w:szCs w:val="30"/>
          <w:lang w:val="en-US" w:eastAsia="zh-CN"/>
        </w:rPr>
        <w:t>超预算97.75万元主要原因是：该</w:t>
      </w:r>
      <w:r>
        <w:rPr>
          <w:rFonts w:hint="eastAsia" w:ascii="宋体" w:hAnsi="宋体" w:cs="宋体"/>
          <w:sz w:val="30"/>
          <w:szCs w:val="30"/>
          <w:lang w:eastAsia="zh-CN"/>
        </w:rPr>
        <w:t>局无编人员6人，区财政每年仅按3万元/人拨付经费，其工资、津贴、单位应缴的五险一金、办公经费、综合绩效等每年人员经费缺口达6</w:t>
      </w:r>
      <w:r>
        <w:rPr>
          <w:rFonts w:hint="eastAsia" w:ascii="宋体" w:hAnsi="宋体" w:cs="宋体"/>
          <w:sz w:val="30"/>
          <w:szCs w:val="30"/>
          <w:lang w:val="en-US" w:eastAsia="zh-CN"/>
        </w:rPr>
        <w:t>0多</w:t>
      </w:r>
      <w:r>
        <w:rPr>
          <w:rFonts w:hint="eastAsia" w:ascii="宋体" w:hAnsi="宋体" w:cs="宋体"/>
          <w:sz w:val="30"/>
          <w:szCs w:val="30"/>
          <w:lang w:eastAsia="zh-CN"/>
        </w:rPr>
        <w:t>万元，都是在年底通过区领导特批追加的经费支出，年初预算经费不足，导致预算调整较大。</w:t>
      </w:r>
    </w:p>
    <w:p>
      <w:pPr>
        <w:numPr>
          <w:ilvl w:val="0"/>
          <w:numId w:val="0"/>
        </w:numPr>
        <w:ind w:firstLine="600" w:firstLineChars="200"/>
        <w:rPr>
          <w:rFonts w:hint="eastAsia" w:ascii="宋体" w:hAnsi="宋体" w:eastAsia="宋体" w:cs="宋体"/>
          <w:b w:val="0"/>
          <w:bCs w:val="0"/>
          <w:color w:val="auto"/>
          <w:sz w:val="30"/>
          <w:szCs w:val="30"/>
          <w:lang w:val="en-US" w:eastAsia="zh-CN"/>
        </w:rPr>
      </w:pPr>
      <w:r>
        <w:rPr>
          <w:rFonts w:hint="eastAsia" w:ascii="宋体" w:hAnsi="宋体" w:eastAsia="宋体" w:cs="宋体"/>
          <w:sz w:val="30"/>
          <w:szCs w:val="30"/>
          <w:lang w:val="en-US" w:eastAsia="zh-CN"/>
        </w:rPr>
        <w:t xml:space="preserve"> </w:t>
      </w:r>
      <w:r>
        <w:rPr>
          <w:rFonts w:hint="eastAsia" w:ascii="宋体" w:hAnsi="宋体" w:eastAsia="宋体" w:cs="宋体"/>
          <w:b/>
          <w:bCs/>
          <w:sz w:val="30"/>
          <w:szCs w:val="30"/>
          <w:lang w:val="en-US" w:eastAsia="zh-CN"/>
        </w:rPr>
        <w:t>②</w:t>
      </w:r>
      <w:r>
        <w:rPr>
          <w:rFonts w:hint="eastAsia" w:ascii="宋体" w:hAnsi="宋体" w:eastAsia="宋体" w:cs="宋体"/>
          <w:b w:val="0"/>
          <w:bCs w:val="0"/>
          <w:color w:val="000000"/>
          <w:sz w:val="30"/>
          <w:szCs w:val="30"/>
          <w:highlight w:val="none"/>
        </w:rPr>
        <w:t>商品</w:t>
      </w:r>
      <w:r>
        <w:rPr>
          <w:rFonts w:hint="eastAsia" w:ascii="宋体" w:hAnsi="宋体" w:eastAsia="宋体" w:cs="宋体"/>
          <w:b w:val="0"/>
          <w:bCs w:val="0"/>
          <w:color w:val="000000"/>
          <w:sz w:val="30"/>
          <w:szCs w:val="30"/>
          <w:highlight w:val="none"/>
          <w:lang w:val="en-US" w:eastAsia="zh-CN"/>
        </w:rPr>
        <w:t>和</w:t>
      </w:r>
      <w:r>
        <w:rPr>
          <w:rFonts w:hint="eastAsia" w:ascii="宋体" w:hAnsi="宋体" w:eastAsia="宋体" w:cs="宋体"/>
          <w:b w:val="0"/>
          <w:bCs w:val="0"/>
          <w:color w:val="000000"/>
          <w:sz w:val="30"/>
          <w:szCs w:val="30"/>
          <w:highlight w:val="none"/>
        </w:rPr>
        <w:t>服务</w:t>
      </w:r>
      <w:r>
        <w:rPr>
          <w:rFonts w:hint="eastAsia" w:ascii="宋体" w:hAnsi="宋体" w:eastAsia="宋体" w:cs="宋体"/>
          <w:b w:val="0"/>
          <w:bCs w:val="0"/>
          <w:color w:val="000000"/>
          <w:sz w:val="30"/>
          <w:szCs w:val="30"/>
          <w:highlight w:val="none"/>
          <w:lang w:val="en-US" w:eastAsia="zh-CN"/>
        </w:rPr>
        <w:t>预算</w:t>
      </w:r>
      <w:r>
        <w:rPr>
          <w:rFonts w:hint="eastAsia" w:ascii="宋体" w:hAnsi="宋体" w:eastAsia="宋体" w:cs="宋体"/>
          <w:b w:val="0"/>
          <w:bCs w:val="0"/>
          <w:color w:val="000000"/>
          <w:sz w:val="30"/>
          <w:szCs w:val="30"/>
          <w:highlight w:val="none"/>
        </w:rPr>
        <w:t>支出费11.64</w:t>
      </w:r>
      <w:r>
        <w:rPr>
          <w:rFonts w:hint="eastAsia" w:ascii="宋体" w:hAnsi="宋体" w:eastAsia="宋体" w:cs="宋体"/>
          <w:b w:val="0"/>
          <w:bCs w:val="0"/>
          <w:color w:val="000000"/>
          <w:sz w:val="30"/>
          <w:szCs w:val="30"/>
          <w:highlight w:val="none"/>
          <w:lang w:val="en-US" w:eastAsia="zh-CN"/>
        </w:rPr>
        <w:t>万元，实际支出82.8万</w:t>
      </w:r>
      <w:r>
        <w:rPr>
          <w:rFonts w:hint="eastAsia" w:ascii="宋体" w:hAnsi="宋体" w:eastAsia="宋体" w:cs="宋体"/>
          <w:b w:val="0"/>
          <w:bCs w:val="0"/>
          <w:color w:val="000000"/>
          <w:sz w:val="30"/>
          <w:szCs w:val="30"/>
          <w:highlight w:val="none"/>
        </w:rPr>
        <w:t>元，</w:t>
      </w:r>
      <w:r>
        <w:rPr>
          <w:rFonts w:hint="eastAsia" w:ascii="宋体" w:hAnsi="宋体" w:eastAsia="宋体" w:cs="宋体"/>
          <w:b w:val="0"/>
          <w:bCs w:val="0"/>
          <w:color w:val="000000"/>
          <w:sz w:val="30"/>
          <w:szCs w:val="30"/>
          <w:highlight w:val="none"/>
          <w:lang w:val="en-US" w:eastAsia="zh-CN"/>
        </w:rPr>
        <w:t>超预算71.16万元；超支主要</w:t>
      </w:r>
      <w:r>
        <w:rPr>
          <w:rFonts w:hint="eastAsia" w:ascii="宋体" w:hAnsi="宋体" w:eastAsia="宋体" w:cs="宋体"/>
          <w:b w:val="0"/>
          <w:bCs w:val="0"/>
          <w:color w:val="auto"/>
          <w:sz w:val="30"/>
          <w:szCs w:val="30"/>
          <w:lang w:val="en-US" w:eastAsia="zh-CN"/>
        </w:rPr>
        <w:t>原因：</w:t>
      </w:r>
      <w:r>
        <w:rPr>
          <w:rFonts w:hint="eastAsia" w:ascii="宋体" w:hAnsi="宋体" w:eastAsia="宋体" w:cs="宋体"/>
          <w:sz w:val="30"/>
          <w:szCs w:val="30"/>
        </w:rPr>
        <w:t>区属15家</w:t>
      </w:r>
      <w:r>
        <w:rPr>
          <w:rFonts w:hint="eastAsia" w:ascii="宋体" w:hAnsi="宋体" w:eastAsia="宋体" w:cs="宋体"/>
          <w:sz w:val="30"/>
          <w:szCs w:val="30"/>
          <w:lang w:val="zh-CN"/>
        </w:rPr>
        <w:t>改制企业</w:t>
      </w:r>
      <w:r>
        <w:rPr>
          <w:rFonts w:hint="eastAsia" w:ascii="宋体" w:hAnsi="宋体" w:eastAsia="宋体" w:cs="宋体"/>
          <w:sz w:val="30"/>
          <w:szCs w:val="30"/>
        </w:rPr>
        <w:t>1700多名下岗</w:t>
      </w:r>
      <w:r>
        <w:rPr>
          <w:rFonts w:hint="eastAsia" w:ascii="宋体" w:hAnsi="宋体" w:eastAsia="宋体" w:cs="宋体"/>
          <w:sz w:val="30"/>
          <w:szCs w:val="30"/>
          <w:lang w:val="zh-CN"/>
        </w:rPr>
        <w:t>职工的维稳费用，</w:t>
      </w:r>
      <w:r>
        <w:rPr>
          <w:rFonts w:hint="eastAsia" w:ascii="宋体" w:hAnsi="宋体" w:eastAsia="宋体" w:cs="宋体"/>
          <w:sz w:val="30"/>
          <w:szCs w:val="30"/>
        </w:rPr>
        <w:t>去年省委巡视后区民政部门取消了对区属改制企业困难职工对口帮扶这项费用</w:t>
      </w:r>
      <w:r>
        <w:rPr>
          <w:rFonts w:hint="eastAsia" w:ascii="宋体" w:hAnsi="宋体" w:eastAsia="宋体" w:cs="宋体"/>
          <w:sz w:val="30"/>
          <w:szCs w:val="30"/>
          <w:lang w:eastAsia="zh-CN"/>
        </w:rPr>
        <w:t>，形成资金缺口，加上</w:t>
      </w:r>
      <w:r>
        <w:rPr>
          <w:rFonts w:hint="eastAsia" w:ascii="宋体" w:hAnsi="宋体" w:eastAsia="宋体" w:cs="宋体"/>
          <w:b w:val="0"/>
          <w:bCs w:val="0"/>
          <w:color w:val="auto"/>
          <w:sz w:val="30"/>
          <w:szCs w:val="30"/>
          <w:lang w:val="en-US" w:eastAsia="zh-CN"/>
        </w:rPr>
        <w:t>食堂开支和工会经费都存在超预算列支的情况。</w:t>
      </w:r>
    </w:p>
    <w:p>
      <w:pPr>
        <w:ind w:firstLine="602" w:firstLineChars="200"/>
        <w:rPr>
          <w:rFonts w:hint="eastAsia" w:ascii="宋体" w:hAnsi="宋体" w:cs="宋体"/>
          <w:b w:val="0"/>
          <w:bCs w:val="0"/>
          <w:color w:val="000000"/>
          <w:sz w:val="30"/>
          <w:szCs w:val="30"/>
          <w:highlight w:val="none"/>
          <w:lang w:val="en-US" w:eastAsia="zh-CN"/>
        </w:rPr>
      </w:pPr>
      <w:r>
        <w:rPr>
          <w:rFonts w:hint="default" w:ascii="宋体" w:hAnsi="宋体" w:cs="宋体"/>
          <w:b/>
          <w:bCs/>
          <w:sz w:val="30"/>
          <w:szCs w:val="30"/>
          <w:lang w:val="en-US" w:eastAsia="zh-CN"/>
        </w:rPr>
        <w:t>③</w:t>
      </w:r>
      <w:r>
        <w:rPr>
          <w:rFonts w:hint="eastAsia" w:ascii="宋体" w:hAnsi="宋体" w:eastAsia="宋体" w:cs="宋体"/>
          <w:b w:val="0"/>
          <w:bCs w:val="0"/>
          <w:color w:val="000000"/>
          <w:sz w:val="30"/>
          <w:szCs w:val="30"/>
          <w:highlight w:val="none"/>
        </w:rPr>
        <w:t>对个人和家庭的补助</w:t>
      </w:r>
      <w:r>
        <w:rPr>
          <w:rFonts w:hint="eastAsia" w:ascii="宋体" w:hAnsi="宋体" w:eastAsia="宋体" w:cs="宋体"/>
          <w:b w:val="0"/>
          <w:bCs w:val="0"/>
          <w:color w:val="000000"/>
          <w:sz w:val="30"/>
          <w:szCs w:val="30"/>
          <w:highlight w:val="none"/>
          <w:lang w:val="en-US" w:eastAsia="zh-CN"/>
        </w:rPr>
        <w:t>预算</w:t>
      </w:r>
      <w:r>
        <w:rPr>
          <w:rFonts w:hint="eastAsia" w:ascii="宋体" w:hAnsi="宋体" w:eastAsia="宋体" w:cs="宋体"/>
          <w:b w:val="0"/>
          <w:bCs w:val="0"/>
          <w:color w:val="000000"/>
          <w:sz w:val="30"/>
          <w:szCs w:val="30"/>
          <w:highlight w:val="none"/>
        </w:rPr>
        <w:t>支出0.88</w:t>
      </w:r>
      <w:r>
        <w:rPr>
          <w:rFonts w:hint="eastAsia" w:ascii="宋体" w:hAnsi="宋体" w:eastAsia="宋体" w:cs="宋体"/>
          <w:b w:val="0"/>
          <w:bCs w:val="0"/>
          <w:color w:val="000000"/>
          <w:sz w:val="30"/>
          <w:szCs w:val="30"/>
          <w:highlight w:val="none"/>
          <w:lang w:val="en-US" w:eastAsia="zh-CN"/>
        </w:rPr>
        <w:t>万元</w:t>
      </w:r>
      <w:r>
        <w:rPr>
          <w:rFonts w:hint="eastAsia" w:ascii="宋体" w:hAnsi="宋体" w:eastAsia="宋体" w:cs="宋体"/>
          <w:b w:val="0"/>
          <w:bCs w:val="0"/>
          <w:color w:val="000000"/>
          <w:sz w:val="30"/>
          <w:szCs w:val="30"/>
          <w:highlight w:val="none"/>
          <w:lang w:eastAsia="zh-CN"/>
        </w:rPr>
        <w:t>，</w:t>
      </w:r>
      <w:r>
        <w:rPr>
          <w:rFonts w:hint="eastAsia" w:ascii="宋体" w:hAnsi="宋体" w:eastAsia="宋体" w:cs="宋体"/>
          <w:b w:val="0"/>
          <w:bCs w:val="0"/>
          <w:color w:val="000000"/>
          <w:sz w:val="30"/>
          <w:szCs w:val="30"/>
          <w:highlight w:val="none"/>
          <w:lang w:val="en-US" w:eastAsia="zh-CN"/>
        </w:rPr>
        <w:t>实际支出</w:t>
      </w:r>
      <w:r>
        <w:rPr>
          <w:rFonts w:hint="eastAsia" w:ascii="宋体" w:hAnsi="宋体" w:eastAsia="宋体" w:cs="宋体"/>
          <w:b w:val="0"/>
          <w:bCs w:val="0"/>
          <w:color w:val="000000"/>
          <w:sz w:val="30"/>
          <w:szCs w:val="30"/>
          <w:highlight w:val="none"/>
        </w:rPr>
        <w:t>47</w:t>
      </w:r>
      <w:r>
        <w:rPr>
          <w:rFonts w:hint="eastAsia" w:ascii="宋体" w:hAnsi="宋体" w:eastAsia="宋体" w:cs="宋体"/>
          <w:b w:val="0"/>
          <w:bCs w:val="0"/>
          <w:color w:val="000000"/>
          <w:sz w:val="30"/>
          <w:szCs w:val="30"/>
          <w:highlight w:val="none"/>
          <w:lang w:val="en-US" w:eastAsia="zh-CN"/>
        </w:rPr>
        <w:t>.1万元，超预算46.22万元；</w:t>
      </w:r>
      <w:r>
        <w:rPr>
          <w:rFonts w:hint="eastAsia" w:ascii="宋体" w:hAnsi="宋体" w:cs="宋体"/>
          <w:b w:val="0"/>
          <w:bCs w:val="0"/>
          <w:color w:val="000000"/>
          <w:sz w:val="30"/>
          <w:szCs w:val="30"/>
          <w:highlight w:val="none"/>
          <w:lang w:val="en-US" w:eastAsia="zh-CN"/>
        </w:rPr>
        <w:t>主要原因在于，对离退休的干部职工的绩效奖年初未列入年初预算。</w:t>
      </w:r>
    </w:p>
    <w:p>
      <w:pPr>
        <w:pStyle w:val="2"/>
        <w:ind w:left="0" w:leftChars="0" w:firstLine="602" w:firstLineChars="200"/>
        <w:rPr>
          <w:rFonts w:hint="eastAsia" w:ascii="宋体" w:hAnsi="宋体" w:eastAsia="宋体" w:cs="宋体"/>
          <w:sz w:val="30"/>
          <w:szCs w:val="30"/>
        </w:rPr>
      </w:pPr>
      <w:r>
        <w:rPr>
          <w:rFonts w:hint="eastAsia" w:ascii="宋体" w:hAnsi="宋体" w:eastAsia="宋体" w:cs="宋体"/>
          <w:b/>
          <w:bCs/>
          <w:sz w:val="30"/>
          <w:szCs w:val="30"/>
          <w:lang w:val="en-US" w:eastAsia="zh-CN"/>
        </w:rPr>
        <w:t>④</w:t>
      </w:r>
      <w:r>
        <w:rPr>
          <w:rFonts w:hint="eastAsia" w:ascii="宋体" w:hAnsi="宋体" w:eastAsia="宋体" w:cs="宋体"/>
          <w:b w:val="0"/>
          <w:bCs w:val="0"/>
          <w:color w:val="000000"/>
          <w:sz w:val="30"/>
          <w:szCs w:val="30"/>
          <w:highlight w:val="none"/>
          <w:lang w:eastAsia="zh-CN"/>
        </w:rPr>
        <w:t>项目</w:t>
      </w:r>
      <w:r>
        <w:rPr>
          <w:rFonts w:hint="eastAsia" w:ascii="宋体" w:hAnsi="宋体" w:eastAsia="宋体" w:cs="宋体"/>
          <w:b w:val="0"/>
          <w:bCs w:val="0"/>
          <w:color w:val="000000"/>
          <w:sz w:val="30"/>
          <w:szCs w:val="30"/>
          <w:highlight w:val="none"/>
          <w:lang w:val="en-US" w:eastAsia="zh-CN"/>
        </w:rPr>
        <w:t>预算支出20万元，实际</w:t>
      </w:r>
      <w:r>
        <w:rPr>
          <w:rFonts w:hint="eastAsia" w:ascii="宋体" w:hAnsi="宋体" w:eastAsia="宋体" w:cs="宋体"/>
          <w:b w:val="0"/>
          <w:bCs w:val="0"/>
          <w:color w:val="000000"/>
          <w:sz w:val="30"/>
          <w:szCs w:val="30"/>
          <w:highlight w:val="none"/>
        </w:rPr>
        <w:t>支出</w:t>
      </w:r>
      <w:r>
        <w:rPr>
          <w:rFonts w:hint="eastAsia" w:ascii="宋体" w:hAnsi="宋体" w:eastAsia="宋体" w:cs="宋体"/>
          <w:b w:val="0"/>
          <w:bCs w:val="0"/>
          <w:color w:val="000000"/>
          <w:sz w:val="30"/>
          <w:szCs w:val="30"/>
          <w:highlight w:val="none"/>
          <w:lang w:val="en-US" w:eastAsia="zh-CN"/>
        </w:rPr>
        <w:t>30.6</w:t>
      </w:r>
      <w:r>
        <w:rPr>
          <w:rFonts w:hint="eastAsia" w:ascii="宋体" w:hAnsi="宋体" w:eastAsia="宋体" w:cs="宋体"/>
          <w:b w:val="0"/>
          <w:bCs w:val="0"/>
          <w:color w:val="000000"/>
          <w:sz w:val="30"/>
          <w:szCs w:val="30"/>
          <w:highlight w:val="none"/>
        </w:rPr>
        <w:t>元</w:t>
      </w:r>
      <w:r>
        <w:rPr>
          <w:rFonts w:hint="eastAsia" w:ascii="宋体" w:hAnsi="宋体" w:eastAsia="宋体" w:cs="宋体"/>
          <w:b w:val="0"/>
          <w:bCs w:val="0"/>
          <w:color w:val="000000"/>
          <w:sz w:val="30"/>
          <w:szCs w:val="30"/>
          <w:highlight w:val="none"/>
          <w:lang w:eastAsia="zh-CN"/>
        </w:rPr>
        <w:t>，</w:t>
      </w:r>
      <w:r>
        <w:rPr>
          <w:rFonts w:hint="eastAsia" w:ascii="宋体" w:hAnsi="宋体" w:eastAsia="宋体" w:cs="宋体"/>
          <w:b w:val="0"/>
          <w:bCs w:val="0"/>
          <w:color w:val="000000"/>
          <w:sz w:val="30"/>
          <w:szCs w:val="30"/>
          <w:highlight w:val="none"/>
          <w:lang w:val="en-US" w:eastAsia="zh-CN"/>
        </w:rPr>
        <w:t>超预算10.6万元。</w:t>
      </w:r>
      <w:r>
        <w:rPr>
          <w:rFonts w:hint="eastAsia" w:ascii="宋体" w:hAnsi="宋体" w:eastAsia="宋体" w:cs="宋体"/>
          <w:b w:val="0"/>
          <w:bCs w:val="0"/>
          <w:color w:val="auto"/>
          <w:sz w:val="30"/>
          <w:szCs w:val="30"/>
          <w:lang w:val="en-US" w:eastAsia="zh-CN"/>
        </w:rPr>
        <w:t>具体情况见附表</w:t>
      </w:r>
    </w:p>
    <w:p>
      <w:pPr>
        <w:pStyle w:val="58"/>
        <w:numPr>
          <w:ilvl w:val="0"/>
          <w:numId w:val="0"/>
        </w:numPr>
        <w:ind w:firstLine="301" w:firstLineChars="100"/>
        <w:rPr>
          <w:rFonts w:hint="eastAsia" w:ascii="宋体" w:hAnsi="宋体" w:eastAsia="宋体" w:cs="宋体"/>
          <w:b/>
          <w:bCs/>
          <w:color w:val="1F497D"/>
          <w:sz w:val="30"/>
          <w:szCs w:val="30"/>
          <w:highlight w:val="none"/>
        </w:rPr>
      </w:pPr>
      <w:r>
        <w:rPr>
          <w:rFonts w:hint="eastAsia" w:ascii="宋体" w:hAnsi="宋体" w:cs="宋体"/>
          <w:b/>
          <w:bCs/>
          <w:sz w:val="30"/>
          <w:szCs w:val="30"/>
          <w:highlight w:val="none"/>
          <w:lang w:eastAsia="zh-CN"/>
        </w:rPr>
        <w:t>（</w:t>
      </w:r>
      <w:r>
        <w:rPr>
          <w:rFonts w:hint="eastAsia" w:ascii="宋体" w:hAnsi="宋体" w:cs="宋体"/>
          <w:b/>
          <w:bCs/>
          <w:sz w:val="30"/>
          <w:szCs w:val="30"/>
          <w:highlight w:val="none"/>
          <w:lang w:val="en-US" w:eastAsia="zh-CN"/>
        </w:rPr>
        <w:t>四</w:t>
      </w:r>
      <w:r>
        <w:rPr>
          <w:rFonts w:hint="eastAsia" w:ascii="宋体" w:hAnsi="宋体" w:cs="宋体"/>
          <w:b/>
          <w:bCs/>
          <w:sz w:val="30"/>
          <w:szCs w:val="30"/>
          <w:highlight w:val="none"/>
          <w:lang w:eastAsia="zh-CN"/>
        </w:rPr>
        <w:t>）</w:t>
      </w:r>
      <w:r>
        <w:rPr>
          <w:rFonts w:hint="eastAsia" w:ascii="宋体" w:hAnsi="宋体" w:eastAsia="宋体" w:cs="宋体"/>
          <w:b/>
          <w:bCs/>
          <w:sz w:val="30"/>
          <w:szCs w:val="30"/>
          <w:highlight w:val="none"/>
        </w:rPr>
        <w:t>固定资产购置及管理情况</w:t>
      </w:r>
      <w:r>
        <w:rPr>
          <w:rFonts w:hint="eastAsia" w:ascii="宋体" w:hAnsi="宋体" w:eastAsia="宋体" w:cs="宋体"/>
          <w:b/>
          <w:bCs/>
          <w:color w:val="1F497D"/>
          <w:sz w:val="30"/>
          <w:szCs w:val="30"/>
          <w:highlight w:val="none"/>
        </w:rPr>
        <w:t>：</w:t>
      </w:r>
    </w:p>
    <w:p>
      <w:pPr>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1、资产情况：区科工局2020年末固定资产余额289100元。区科工局局固定资产上年结转余额244050元。20</w:t>
      </w:r>
      <w:r>
        <w:rPr>
          <w:rFonts w:hint="eastAsia" w:ascii="宋体" w:hAnsi="宋体" w:eastAsia="宋体" w:cs="宋体"/>
          <w:sz w:val="30"/>
          <w:szCs w:val="30"/>
          <w:highlight w:val="none"/>
          <w:lang w:val="en-US" w:eastAsia="zh-CN"/>
        </w:rPr>
        <w:t>20</w:t>
      </w:r>
      <w:r>
        <w:rPr>
          <w:rFonts w:hint="eastAsia" w:ascii="宋体" w:hAnsi="宋体" w:eastAsia="宋体" w:cs="宋体"/>
          <w:sz w:val="30"/>
          <w:szCs w:val="30"/>
          <w:highlight w:val="none"/>
        </w:rPr>
        <w:t>年度新增为45050元。</w:t>
      </w:r>
    </w:p>
    <w:p>
      <w:pPr>
        <w:ind w:firstLine="600" w:firstLineChars="200"/>
        <w:rPr>
          <w:rFonts w:hint="eastAsia" w:ascii="宋体" w:hAnsi="宋体" w:eastAsia="宋体" w:cs="宋体"/>
          <w:b/>
          <w:bCs/>
          <w:kern w:val="2"/>
          <w:sz w:val="30"/>
          <w:szCs w:val="30"/>
          <w:highlight w:val="none"/>
          <w:lang w:val="en-US" w:eastAsia="zh-CN" w:bidi="ar-SA"/>
        </w:rPr>
      </w:pPr>
      <w:r>
        <w:rPr>
          <w:rFonts w:hint="eastAsia" w:ascii="宋体" w:hAnsi="宋体" w:eastAsia="宋体" w:cs="宋体"/>
          <w:sz w:val="30"/>
          <w:szCs w:val="30"/>
          <w:highlight w:val="none"/>
        </w:rPr>
        <w:t>2、2020年新增情况：2020年</w:t>
      </w:r>
      <w:r>
        <w:rPr>
          <w:rFonts w:hint="eastAsia" w:ascii="宋体" w:hAnsi="宋体" w:eastAsia="宋体" w:cs="宋体"/>
          <w:sz w:val="30"/>
          <w:szCs w:val="30"/>
        </w:rPr>
        <w:t>度固定资产累计新增为</w:t>
      </w:r>
      <w:r>
        <w:rPr>
          <w:rFonts w:hint="eastAsia" w:ascii="宋体" w:hAnsi="宋体" w:eastAsia="宋体" w:cs="宋体"/>
          <w:sz w:val="30"/>
          <w:szCs w:val="30"/>
          <w:highlight w:val="none"/>
        </w:rPr>
        <w:t>45050元</w:t>
      </w:r>
      <w:r>
        <w:rPr>
          <w:rFonts w:hint="eastAsia" w:ascii="宋体" w:hAnsi="宋体" w:eastAsia="宋体" w:cs="宋体"/>
          <w:sz w:val="30"/>
          <w:szCs w:val="30"/>
        </w:rPr>
        <w:t>，具体</w:t>
      </w:r>
      <w:r>
        <w:rPr>
          <w:rFonts w:hint="eastAsia" w:ascii="宋体" w:hAnsi="宋体" w:eastAsia="宋体" w:cs="宋体"/>
          <w:sz w:val="30"/>
          <w:szCs w:val="30"/>
          <w:lang w:val="en-US" w:eastAsia="zh-CN"/>
        </w:rPr>
        <w:t>新增</w:t>
      </w:r>
      <w:r>
        <w:rPr>
          <w:rFonts w:hint="eastAsia" w:ascii="宋体" w:hAnsi="宋体" w:eastAsia="宋体" w:cs="宋体"/>
          <w:sz w:val="30"/>
          <w:szCs w:val="30"/>
        </w:rPr>
        <w:t>明细情况如下：排油烟系统</w:t>
      </w:r>
      <w:r>
        <w:rPr>
          <w:rFonts w:hint="eastAsia" w:ascii="宋体" w:hAnsi="宋体" w:eastAsia="宋体" w:cs="宋体"/>
          <w:sz w:val="30"/>
          <w:szCs w:val="30"/>
          <w:lang w:val="en-US" w:eastAsia="zh-CN"/>
        </w:rPr>
        <w:t>一套6800元、电热水器1台2800元、联想E96电脑2台9800元、厨房净水设备4500元、财政高拍仪1350元、餐桌椅34把9720元、餐桌1张4800元、办公桌2张5280元</w:t>
      </w:r>
      <w:r>
        <w:rPr>
          <w:rFonts w:hint="eastAsia" w:ascii="宋体" w:hAnsi="宋体" w:eastAsia="宋体" w:cs="宋体"/>
          <w:sz w:val="30"/>
          <w:szCs w:val="30"/>
        </w:rPr>
        <w:t>。</w:t>
      </w:r>
    </w:p>
    <w:p>
      <w:pPr>
        <w:ind w:firstLine="602" w:firstLineChars="200"/>
        <w:rPr>
          <w:rFonts w:hint="eastAsia" w:ascii="宋体" w:hAnsi="宋体" w:eastAsia="宋体" w:cs="宋体"/>
          <w:b/>
          <w:bCs/>
          <w:kern w:val="2"/>
          <w:sz w:val="30"/>
          <w:szCs w:val="30"/>
          <w:highlight w:val="none"/>
          <w:lang w:val="en-US" w:eastAsia="zh-CN" w:bidi="ar-SA"/>
        </w:rPr>
      </w:pPr>
      <w:r>
        <w:rPr>
          <w:rFonts w:hint="eastAsia" w:ascii="宋体" w:hAnsi="宋体" w:eastAsia="宋体" w:cs="宋体"/>
          <w:b/>
          <w:bCs/>
          <w:kern w:val="2"/>
          <w:sz w:val="30"/>
          <w:szCs w:val="30"/>
          <w:highlight w:val="none"/>
          <w:lang w:val="en-US" w:eastAsia="zh-CN" w:bidi="ar-SA"/>
        </w:rPr>
        <w:t>(五)职责履行情况</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1、目标任务（产出）完成情况</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（1）工业总量稳步提升。到2020年底,区本级规模工业增加值达95亿元,增长58%,年均增幅8%；规模工业企业达114家，净增24家。</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（2）产业项目全面推进。全区累计完成工业投资196.25亿元，年均增幅10.28%，其中工业技改投资193.22亿元，年均增幅37.6%。亿元以上工业项目39个，其中26个重点项目已建成投产。</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w:t>
      </w:r>
      <w:r>
        <w:rPr>
          <w:rFonts w:hint="eastAsia" w:ascii="宋体" w:hAnsi="宋体" w:cs="宋体"/>
          <w:sz w:val="30"/>
          <w:szCs w:val="30"/>
          <w:lang w:val="en-US" w:eastAsia="zh-CN"/>
        </w:rPr>
        <w:t>3</w:t>
      </w:r>
      <w:r>
        <w:rPr>
          <w:rFonts w:hint="eastAsia" w:ascii="宋体" w:hAnsi="宋体" w:eastAsia="宋体" w:cs="宋体"/>
          <w:sz w:val="30"/>
          <w:szCs w:val="30"/>
          <w:lang w:val="en-US" w:eastAsia="zh-CN"/>
        </w:rPr>
        <w:t>）转型升级步伐加快。关停化工企业14家，引导6家化工企业入</w:t>
      </w:r>
      <w:r>
        <w:rPr>
          <w:rFonts w:hint="eastAsia" w:ascii="宋体" w:hAnsi="宋体" w:eastAsia="宋体" w:cs="宋体"/>
          <w:sz w:val="30"/>
          <w:szCs w:val="30"/>
        </w:rPr>
        <w:t>园升级改造。全面淘汰落后产能，关停塑料造粒、吹膜企业17家。中创、东方雨虹2家企业评定为湖南省绿色工厂。实施转型升级改造的企业达26家。</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（4）</w:t>
      </w:r>
      <w:r>
        <w:rPr>
          <w:rFonts w:hint="eastAsia" w:ascii="宋体" w:hAnsi="宋体" w:eastAsia="宋体" w:cs="宋体"/>
          <w:sz w:val="30"/>
          <w:szCs w:val="30"/>
        </w:rPr>
        <w:t>创新驱动全面实施。高新技术产业增加值占GDP比重达54%，增长14%，科技研发经费累计投入55.38亿元，累计完成技术交易额5.03亿元。全区高新技术企业将达到46家，净增31家。5项产品入选省百项重点新产品推进计划，6个项目入选省“五个100” 重大产品创新项目，成功申报2家湖南省工业领域知识产权运用标杆企业、2家全省工业品牌培育试点企业，培育湖南省小巨人企业12家、新材料企业19家。新增省级创新平台7家（累计16家）、市级工程研究中心5家（累计7家）、市级创新团队10 个（累计11个）；获全国创新方法大赛一等奖5个、二等奖8个、三等奖6个；完成科技成果转化102项，发明专利申请量累计170项，均创历史新高。</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w:t>
      </w:r>
      <w:r>
        <w:rPr>
          <w:rFonts w:hint="eastAsia" w:ascii="宋体" w:hAnsi="宋体" w:cs="宋体"/>
          <w:sz w:val="30"/>
          <w:szCs w:val="30"/>
          <w:lang w:val="en-US" w:eastAsia="zh-CN"/>
        </w:rPr>
        <w:t>5</w:t>
      </w:r>
      <w:r>
        <w:rPr>
          <w:rFonts w:hint="eastAsia" w:ascii="宋体" w:hAnsi="宋体" w:eastAsia="宋体" w:cs="宋体"/>
          <w:sz w:val="30"/>
          <w:szCs w:val="30"/>
          <w:lang w:val="en-US" w:eastAsia="zh-CN"/>
        </w:rPr>
        <w:t>）</w:t>
      </w:r>
      <w:r>
        <w:rPr>
          <w:rFonts w:hint="eastAsia" w:ascii="宋体" w:hAnsi="宋体" w:eastAsia="宋体" w:cs="宋体"/>
          <w:sz w:val="30"/>
          <w:szCs w:val="30"/>
        </w:rPr>
        <w:t>两化融合深入推进。全区移动通信网络光纤及4G覆盖率达到100%自然村，“上云上平台”经济实体达1000余家，获评2018年湖南省中小企业“上云”行动优胜单位，东方雨虹获评2019年湖南省“上云”标杆企业。东方雨虹通过智能化、信息化改造与管理，生产效率提升了26%，运营成本降低了22%，产品不良率下降了50%，被认定为省智能制造示范企业。东方雨虹和巴陵公司获评湖南省两化融合管理体系贯标标杆企业。</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w:t>
      </w:r>
      <w:r>
        <w:rPr>
          <w:rFonts w:hint="eastAsia" w:ascii="宋体" w:hAnsi="宋体" w:cs="宋体"/>
          <w:sz w:val="30"/>
          <w:szCs w:val="30"/>
          <w:lang w:val="en-US" w:eastAsia="zh-CN"/>
        </w:rPr>
        <w:t>6</w:t>
      </w:r>
      <w:r>
        <w:rPr>
          <w:rFonts w:hint="eastAsia" w:ascii="宋体" w:hAnsi="宋体" w:eastAsia="宋体" w:cs="宋体"/>
          <w:sz w:val="30"/>
          <w:szCs w:val="30"/>
          <w:lang w:val="en-US" w:eastAsia="zh-CN"/>
        </w:rPr>
        <w:t>）</w:t>
      </w:r>
      <w:r>
        <w:rPr>
          <w:rFonts w:hint="eastAsia" w:ascii="宋体" w:hAnsi="宋体" w:eastAsia="宋体" w:cs="宋体"/>
          <w:sz w:val="30"/>
          <w:szCs w:val="30"/>
        </w:rPr>
        <w:t>立项争资成果突出。累计有287个企业项目成功申报国家、省、市科技和工业项目，共争取项目资金1.45亿元。</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w:t>
      </w:r>
      <w:r>
        <w:rPr>
          <w:rFonts w:hint="eastAsia" w:ascii="宋体" w:hAnsi="宋体" w:cs="宋体"/>
          <w:sz w:val="30"/>
          <w:szCs w:val="30"/>
          <w:lang w:val="en-US" w:eastAsia="zh-CN"/>
        </w:rPr>
        <w:t>7</w:t>
      </w:r>
      <w:r>
        <w:rPr>
          <w:rFonts w:hint="eastAsia" w:ascii="宋体" w:hAnsi="宋体" w:eastAsia="宋体" w:cs="宋体"/>
          <w:sz w:val="30"/>
          <w:szCs w:val="30"/>
          <w:lang w:val="en-US" w:eastAsia="zh-CN"/>
        </w:rPr>
        <w:t>）</w:t>
      </w:r>
      <w:r>
        <w:rPr>
          <w:rFonts w:hint="eastAsia" w:ascii="宋体" w:hAnsi="宋体" w:eastAsia="宋体" w:cs="宋体"/>
          <w:sz w:val="30"/>
          <w:szCs w:val="30"/>
        </w:rPr>
        <w:t>惠企服务政策全面落实。牵头开展企业联手帮扶，交办并解决166个困难和问题。推荐11家企业获评省产融合作制造业重点企业。开展银企对接，协助企业贷款11亿元。牵头清欠民营企业账款531.85万元。云溪区中小企业服务中心2016年、2019年获评湖南省中小微企业核心服务机构</w:t>
      </w:r>
    </w:p>
    <w:p>
      <w:pPr>
        <w:ind w:firstLine="602" w:firstLineChars="200"/>
        <w:rPr>
          <w:rFonts w:ascii="宋体" w:hAnsi="宋体" w:cs="宋体"/>
          <w:sz w:val="30"/>
          <w:szCs w:val="30"/>
          <w:highlight w:val="none"/>
        </w:rPr>
      </w:pPr>
      <w:r>
        <w:rPr>
          <w:rFonts w:hint="eastAsia" w:ascii="宋体" w:hAnsi="宋体" w:cs="宋体"/>
          <w:b/>
          <w:bCs/>
          <w:sz w:val="30"/>
          <w:szCs w:val="30"/>
          <w:highlight w:val="none"/>
        </w:rPr>
        <w:t>2、完成质量、时效及效果：</w:t>
      </w:r>
      <w:r>
        <w:rPr>
          <w:rFonts w:hint="eastAsia" w:ascii="宋体" w:hAnsi="宋体" w:cs="宋体"/>
          <w:sz w:val="30"/>
          <w:szCs w:val="30"/>
          <w:highlight w:val="none"/>
        </w:rPr>
        <w:t>问卷调查群众满意度较高，达到</w:t>
      </w:r>
      <w:r>
        <w:rPr>
          <w:rFonts w:hint="eastAsia" w:ascii="宋体" w:hAnsi="宋体" w:cs="宋体"/>
          <w:sz w:val="30"/>
          <w:szCs w:val="30"/>
          <w:highlight w:val="none"/>
          <w:lang w:val="en-US" w:eastAsia="zh-CN"/>
        </w:rPr>
        <w:t>96</w:t>
      </w:r>
      <w:r>
        <w:rPr>
          <w:rFonts w:hint="eastAsia" w:ascii="宋体" w:hAnsi="宋体" w:cs="宋体"/>
          <w:sz w:val="30"/>
          <w:szCs w:val="30"/>
          <w:highlight w:val="none"/>
        </w:rPr>
        <w:t>%。</w:t>
      </w:r>
    </w:p>
    <w:p>
      <w:pPr>
        <w:ind w:firstLine="602" w:firstLineChars="200"/>
        <w:rPr>
          <w:rFonts w:ascii="宋体" w:hAnsi="宋体" w:cs="宋体"/>
          <w:sz w:val="30"/>
          <w:szCs w:val="30"/>
          <w:highlight w:val="none"/>
        </w:rPr>
      </w:pPr>
      <w:r>
        <w:rPr>
          <w:rFonts w:hint="eastAsia" w:ascii="宋体" w:hAnsi="宋体" w:cs="宋体"/>
          <w:b/>
          <w:bCs/>
          <w:sz w:val="30"/>
          <w:szCs w:val="30"/>
          <w:highlight w:val="none"/>
        </w:rPr>
        <w:t>3、成本控制</w:t>
      </w:r>
      <w:r>
        <w:rPr>
          <w:rFonts w:hint="eastAsia" w:ascii="宋体" w:hAnsi="宋体" w:cs="宋体"/>
          <w:sz w:val="30"/>
          <w:szCs w:val="30"/>
          <w:highlight w:val="none"/>
          <w:lang w:eastAsia="zh-CN"/>
        </w:rPr>
        <w:t>：</w:t>
      </w:r>
      <w:r>
        <w:rPr>
          <w:rFonts w:hint="eastAsia" w:ascii="宋体" w:hAnsi="宋体" w:cs="宋体"/>
          <w:sz w:val="30"/>
          <w:szCs w:val="30"/>
          <w:highlight w:val="none"/>
        </w:rPr>
        <w:t>经费支出总额控制</w:t>
      </w:r>
      <w:r>
        <w:rPr>
          <w:rFonts w:hint="eastAsia" w:ascii="宋体" w:hAnsi="宋体" w:cs="宋体"/>
          <w:sz w:val="30"/>
          <w:szCs w:val="30"/>
          <w:highlight w:val="none"/>
          <w:lang w:val="en-US" w:eastAsia="zh-CN"/>
        </w:rPr>
        <w:t>超出</w:t>
      </w:r>
      <w:r>
        <w:rPr>
          <w:rFonts w:hint="eastAsia" w:ascii="宋体" w:hAnsi="宋体" w:cs="宋体"/>
          <w:sz w:val="30"/>
          <w:szCs w:val="30"/>
          <w:highlight w:val="none"/>
        </w:rPr>
        <w:t>预算。</w:t>
      </w:r>
    </w:p>
    <w:p>
      <w:pPr>
        <w:ind w:firstLine="602" w:firstLineChars="200"/>
        <w:rPr>
          <w:rFonts w:ascii="宋体" w:hAnsi="宋体" w:cs="宋体"/>
          <w:b/>
          <w:bCs/>
          <w:sz w:val="30"/>
          <w:szCs w:val="30"/>
          <w:highlight w:val="none"/>
        </w:rPr>
      </w:pPr>
      <w:r>
        <w:rPr>
          <w:rFonts w:hint="eastAsia" w:ascii="宋体" w:hAnsi="宋体" w:cs="宋体"/>
          <w:b/>
          <w:bCs/>
          <w:sz w:val="30"/>
          <w:szCs w:val="30"/>
          <w:highlight w:val="none"/>
        </w:rPr>
        <w:t>五、主要绩效和评价结论</w:t>
      </w:r>
    </w:p>
    <w:p>
      <w:pPr>
        <w:ind w:firstLine="602" w:firstLineChars="200"/>
        <w:rPr>
          <w:rFonts w:ascii="宋体" w:hAnsi="宋体" w:cs="宋体"/>
          <w:sz w:val="30"/>
          <w:szCs w:val="30"/>
          <w:highlight w:val="none"/>
        </w:rPr>
      </w:pPr>
      <w:r>
        <w:rPr>
          <w:rFonts w:hint="eastAsia" w:ascii="宋体" w:hAnsi="宋体" w:cs="宋体"/>
          <w:b/>
          <w:bCs/>
          <w:sz w:val="30"/>
          <w:szCs w:val="30"/>
          <w:highlight w:val="none"/>
        </w:rPr>
        <w:t xml:space="preserve"> （一）绩效评价结论</w:t>
      </w:r>
    </w:p>
    <w:p>
      <w:pPr>
        <w:ind w:firstLine="600" w:firstLineChars="200"/>
        <w:rPr>
          <w:rFonts w:ascii="宋体" w:hAnsi="宋体" w:cs="宋体"/>
          <w:bCs/>
          <w:sz w:val="30"/>
          <w:szCs w:val="30"/>
        </w:rPr>
      </w:pPr>
      <w:r>
        <w:rPr>
          <w:rFonts w:hint="eastAsia" w:ascii="宋体" w:hAnsi="宋体" w:cs="宋体"/>
          <w:sz w:val="30"/>
          <w:szCs w:val="30"/>
        </w:rPr>
        <w:t>根据绩效考核评分细则，绩效评价小组认为：20</w:t>
      </w:r>
      <w:r>
        <w:rPr>
          <w:rFonts w:hint="eastAsia" w:ascii="宋体" w:hAnsi="宋体" w:cs="宋体"/>
          <w:sz w:val="30"/>
          <w:szCs w:val="30"/>
          <w:lang w:val="en-US" w:eastAsia="zh-CN"/>
        </w:rPr>
        <w:t>20</w:t>
      </w:r>
      <w:r>
        <w:rPr>
          <w:rFonts w:hint="eastAsia" w:ascii="宋体" w:hAnsi="宋体" w:cs="宋体"/>
          <w:sz w:val="30"/>
          <w:szCs w:val="30"/>
        </w:rPr>
        <w:t>年</w:t>
      </w:r>
      <w:r>
        <w:rPr>
          <w:rFonts w:hint="eastAsia" w:ascii="宋体" w:hAnsi="宋体" w:cs="宋体"/>
          <w:sz w:val="30"/>
          <w:szCs w:val="30"/>
          <w:lang w:val="en-US" w:eastAsia="zh-CN"/>
        </w:rPr>
        <w:t>区科工局</w:t>
      </w:r>
      <w:r>
        <w:rPr>
          <w:rFonts w:hint="eastAsia" w:ascii="宋体" w:hAnsi="宋体" w:cs="宋体"/>
          <w:sz w:val="30"/>
          <w:szCs w:val="30"/>
        </w:rPr>
        <w:t>基本做到管理制度齐全，资金使用较合规。较好完成了20</w:t>
      </w:r>
      <w:r>
        <w:rPr>
          <w:rFonts w:hint="eastAsia" w:ascii="宋体" w:hAnsi="宋体" w:cs="宋体"/>
          <w:sz w:val="30"/>
          <w:szCs w:val="30"/>
          <w:lang w:val="en-US" w:eastAsia="zh-CN"/>
        </w:rPr>
        <w:t>20</w:t>
      </w:r>
      <w:r>
        <w:rPr>
          <w:rFonts w:hint="eastAsia" w:ascii="宋体" w:hAnsi="宋体" w:cs="宋体"/>
          <w:sz w:val="30"/>
          <w:szCs w:val="30"/>
        </w:rPr>
        <w:t>年目标任务。但在预算配置方面存在</w:t>
      </w:r>
      <w:r>
        <w:rPr>
          <w:rFonts w:hint="eastAsia" w:ascii="宋体" w:hAnsi="宋体" w:cs="宋体"/>
          <w:sz w:val="30"/>
          <w:szCs w:val="30"/>
          <w:lang w:eastAsia="zh-CN"/>
        </w:rPr>
        <w:t>财政供养人员控制率超标</w:t>
      </w:r>
      <w:r>
        <w:rPr>
          <w:rFonts w:hint="eastAsia" w:ascii="宋体" w:hAnsi="宋体" w:cs="宋体"/>
          <w:sz w:val="30"/>
          <w:szCs w:val="30"/>
        </w:rPr>
        <w:t>的现象，预算管理方面存在预算与实际支出不相符、</w:t>
      </w:r>
      <w:r>
        <w:rPr>
          <w:rFonts w:hint="eastAsia" w:ascii="宋体" w:hAnsi="宋体" w:cs="宋体"/>
          <w:sz w:val="30"/>
          <w:szCs w:val="30"/>
          <w:lang w:eastAsia="zh-CN"/>
        </w:rPr>
        <w:t>预算调整比例较大、专项资金下达进度不快</w:t>
      </w:r>
      <w:r>
        <w:rPr>
          <w:rFonts w:hint="eastAsia" w:ascii="宋体" w:hAnsi="宋体" w:cs="宋体"/>
          <w:sz w:val="30"/>
          <w:szCs w:val="30"/>
        </w:rPr>
        <w:t>等现象。</w:t>
      </w:r>
      <w:r>
        <w:rPr>
          <w:rFonts w:hint="eastAsia" w:ascii="宋体" w:hAnsi="宋体" w:cs="宋体"/>
          <w:sz w:val="30"/>
          <w:szCs w:val="30"/>
          <w:lang w:eastAsia="zh-CN"/>
        </w:rPr>
        <w:t>整体评价</w:t>
      </w:r>
      <w:r>
        <w:rPr>
          <w:rFonts w:hint="eastAsia" w:ascii="宋体" w:hAnsi="宋体" w:cs="宋体"/>
          <w:bCs/>
          <w:sz w:val="30"/>
          <w:szCs w:val="30"/>
        </w:rPr>
        <w:t>得分8</w:t>
      </w:r>
      <w:r>
        <w:rPr>
          <w:rFonts w:hint="eastAsia" w:ascii="宋体" w:hAnsi="宋体" w:cs="宋体"/>
          <w:bCs/>
          <w:sz w:val="30"/>
          <w:szCs w:val="30"/>
          <w:lang w:val="en-US" w:eastAsia="zh-CN"/>
        </w:rPr>
        <w:t>8.5</w:t>
      </w:r>
      <w:r>
        <w:rPr>
          <w:rFonts w:hint="eastAsia" w:ascii="宋体" w:hAnsi="宋体" w:cs="宋体"/>
          <w:bCs/>
          <w:sz w:val="30"/>
          <w:szCs w:val="30"/>
        </w:rPr>
        <w:t>分，绩效等级为良好，其中：</w:t>
      </w:r>
    </w:p>
    <w:p>
      <w:pPr>
        <w:ind w:firstLine="600" w:firstLineChars="200"/>
        <w:rPr>
          <w:rFonts w:ascii="宋体" w:hAnsi="宋体" w:cs="宋体"/>
          <w:sz w:val="30"/>
          <w:szCs w:val="30"/>
        </w:rPr>
      </w:pPr>
      <w:r>
        <w:rPr>
          <w:rFonts w:hint="eastAsia" w:ascii="宋体" w:hAnsi="宋体" w:cs="宋体"/>
          <w:sz w:val="30"/>
          <w:szCs w:val="30"/>
        </w:rPr>
        <w:t>1、资金投入总分15分，得分</w:t>
      </w:r>
      <w:r>
        <w:rPr>
          <w:rFonts w:hint="eastAsia" w:ascii="宋体" w:hAnsi="宋体" w:cs="宋体"/>
          <w:sz w:val="30"/>
          <w:szCs w:val="30"/>
          <w:lang w:val="en-US" w:eastAsia="zh-CN"/>
        </w:rPr>
        <w:t>10</w:t>
      </w:r>
      <w:r>
        <w:rPr>
          <w:rFonts w:hint="eastAsia" w:ascii="宋体" w:hAnsi="宋体" w:cs="宋体"/>
          <w:sz w:val="30"/>
          <w:szCs w:val="30"/>
        </w:rPr>
        <w:t>分</w:t>
      </w:r>
      <w:r>
        <w:rPr>
          <w:rFonts w:hint="eastAsia" w:ascii="宋体" w:hAnsi="宋体" w:cs="宋体"/>
          <w:sz w:val="30"/>
          <w:szCs w:val="30"/>
          <w:lang w:eastAsia="zh-CN"/>
        </w:rPr>
        <w:t>，</w:t>
      </w:r>
      <w:r>
        <w:rPr>
          <w:rFonts w:hint="eastAsia" w:ascii="宋体" w:hAnsi="宋体" w:cs="宋体"/>
          <w:sz w:val="30"/>
          <w:szCs w:val="30"/>
        </w:rPr>
        <w:t>扣</w:t>
      </w:r>
      <w:r>
        <w:rPr>
          <w:rFonts w:hint="eastAsia" w:ascii="宋体" w:hAnsi="宋体" w:cs="宋体"/>
          <w:sz w:val="30"/>
          <w:szCs w:val="30"/>
          <w:lang w:val="en-US" w:eastAsia="zh-CN"/>
        </w:rPr>
        <w:t>5</w:t>
      </w:r>
      <w:r>
        <w:rPr>
          <w:rFonts w:hint="eastAsia" w:ascii="宋体" w:hAnsi="宋体" w:cs="宋体"/>
          <w:sz w:val="30"/>
          <w:szCs w:val="30"/>
        </w:rPr>
        <w:t>分</w:t>
      </w:r>
    </w:p>
    <w:p>
      <w:pPr>
        <w:ind w:firstLine="600" w:firstLineChars="200"/>
        <w:rPr>
          <w:rFonts w:ascii="宋体" w:hAnsi="宋体" w:cs="宋体"/>
          <w:sz w:val="30"/>
          <w:szCs w:val="30"/>
        </w:rPr>
      </w:pPr>
      <w:r>
        <w:rPr>
          <w:rFonts w:hint="eastAsia" w:ascii="宋体" w:hAnsi="宋体" w:cs="宋体"/>
          <w:sz w:val="30"/>
          <w:szCs w:val="30"/>
        </w:rPr>
        <w:t>2、过程管理总分40分，得分3</w:t>
      </w:r>
      <w:r>
        <w:rPr>
          <w:rFonts w:hint="eastAsia" w:ascii="宋体" w:hAnsi="宋体" w:cs="宋体"/>
          <w:sz w:val="30"/>
          <w:szCs w:val="30"/>
          <w:lang w:val="en-US" w:eastAsia="zh-CN"/>
        </w:rPr>
        <w:t>3.5</w:t>
      </w:r>
      <w:r>
        <w:rPr>
          <w:rFonts w:hint="eastAsia" w:ascii="宋体" w:hAnsi="宋体" w:cs="宋体"/>
          <w:sz w:val="30"/>
          <w:szCs w:val="30"/>
        </w:rPr>
        <w:t>分</w:t>
      </w:r>
      <w:r>
        <w:rPr>
          <w:rFonts w:hint="eastAsia" w:ascii="宋体" w:hAnsi="宋体" w:cs="宋体"/>
          <w:sz w:val="30"/>
          <w:szCs w:val="30"/>
          <w:lang w:eastAsia="zh-CN"/>
        </w:rPr>
        <w:t>，</w:t>
      </w:r>
      <w:r>
        <w:rPr>
          <w:rFonts w:hint="eastAsia" w:ascii="宋体" w:hAnsi="宋体" w:cs="宋体"/>
          <w:sz w:val="30"/>
          <w:szCs w:val="30"/>
        </w:rPr>
        <w:t>扣6</w:t>
      </w:r>
      <w:r>
        <w:rPr>
          <w:rFonts w:hint="eastAsia" w:ascii="宋体" w:hAnsi="宋体" w:cs="宋体"/>
          <w:sz w:val="30"/>
          <w:szCs w:val="30"/>
          <w:lang w:val="en-US" w:eastAsia="zh-CN"/>
        </w:rPr>
        <w:t>.5</w:t>
      </w:r>
      <w:r>
        <w:rPr>
          <w:rFonts w:hint="eastAsia" w:ascii="宋体" w:hAnsi="宋体" w:cs="宋体"/>
          <w:sz w:val="30"/>
          <w:szCs w:val="30"/>
        </w:rPr>
        <w:t>分</w:t>
      </w:r>
    </w:p>
    <w:p>
      <w:pPr>
        <w:ind w:firstLine="600" w:firstLineChars="200"/>
        <w:rPr>
          <w:rFonts w:ascii="宋体" w:hAnsi="宋体" w:cs="宋体"/>
          <w:sz w:val="30"/>
          <w:szCs w:val="30"/>
        </w:rPr>
      </w:pPr>
      <w:r>
        <w:rPr>
          <w:rFonts w:hint="eastAsia" w:ascii="宋体" w:hAnsi="宋体" w:cs="宋体"/>
          <w:sz w:val="30"/>
          <w:szCs w:val="30"/>
        </w:rPr>
        <w:t>3、产出管理总分25分，得分2</w:t>
      </w:r>
      <w:r>
        <w:rPr>
          <w:rFonts w:hint="eastAsia" w:ascii="宋体" w:hAnsi="宋体" w:cs="宋体"/>
          <w:sz w:val="30"/>
          <w:szCs w:val="30"/>
          <w:lang w:val="en-US" w:eastAsia="zh-CN"/>
        </w:rPr>
        <w:t>5</w:t>
      </w:r>
      <w:r>
        <w:rPr>
          <w:rFonts w:hint="eastAsia" w:ascii="宋体" w:hAnsi="宋体" w:cs="宋体"/>
          <w:sz w:val="30"/>
          <w:szCs w:val="30"/>
        </w:rPr>
        <w:t>分</w:t>
      </w:r>
      <w:r>
        <w:rPr>
          <w:rFonts w:hint="eastAsia" w:ascii="宋体" w:hAnsi="宋体" w:cs="宋体"/>
          <w:sz w:val="30"/>
          <w:szCs w:val="30"/>
          <w:lang w:eastAsia="zh-CN"/>
        </w:rPr>
        <w:t>，</w:t>
      </w:r>
      <w:r>
        <w:rPr>
          <w:rFonts w:hint="eastAsia" w:ascii="宋体" w:hAnsi="宋体" w:cs="宋体"/>
          <w:sz w:val="30"/>
          <w:szCs w:val="30"/>
        </w:rPr>
        <w:t>扣</w:t>
      </w:r>
      <w:r>
        <w:rPr>
          <w:rFonts w:hint="eastAsia" w:ascii="宋体" w:hAnsi="宋体" w:cs="宋体"/>
          <w:sz w:val="30"/>
          <w:szCs w:val="30"/>
          <w:lang w:val="en-US" w:eastAsia="zh-CN"/>
        </w:rPr>
        <w:t>0</w:t>
      </w:r>
      <w:r>
        <w:rPr>
          <w:rFonts w:hint="eastAsia" w:ascii="宋体" w:hAnsi="宋体" w:cs="宋体"/>
          <w:sz w:val="30"/>
          <w:szCs w:val="30"/>
        </w:rPr>
        <w:t>分</w:t>
      </w:r>
    </w:p>
    <w:p>
      <w:pPr>
        <w:ind w:firstLine="600" w:firstLineChars="200"/>
        <w:rPr>
          <w:rFonts w:ascii="宋体" w:hAnsi="宋体" w:cs="宋体"/>
          <w:sz w:val="30"/>
          <w:szCs w:val="30"/>
        </w:rPr>
      </w:pPr>
      <w:r>
        <w:rPr>
          <w:rFonts w:hint="eastAsia" w:ascii="宋体" w:hAnsi="宋体" w:cs="宋体"/>
          <w:sz w:val="30"/>
          <w:szCs w:val="30"/>
        </w:rPr>
        <w:t>4、绩效管理总分20分，得分</w:t>
      </w:r>
      <w:r>
        <w:rPr>
          <w:rFonts w:hint="eastAsia" w:ascii="宋体" w:hAnsi="宋体" w:cs="宋体"/>
          <w:sz w:val="30"/>
          <w:szCs w:val="30"/>
          <w:lang w:val="en-US" w:eastAsia="zh-CN"/>
        </w:rPr>
        <w:t>20</w:t>
      </w:r>
      <w:r>
        <w:rPr>
          <w:rFonts w:hint="eastAsia" w:ascii="宋体" w:hAnsi="宋体" w:cs="宋体"/>
          <w:sz w:val="30"/>
          <w:szCs w:val="30"/>
        </w:rPr>
        <w:t>分</w:t>
      </w:r>
      <w:r>
        <w:rPr>
          <w:rFonts w:hint="eastAsia" w:ascii="宋体" w:hAnsi="宋体" w:cs="宋体"/>
          <w:sz w:val="30"/>
          <w:szCs w:val="30"/>
          <w:lang w:eastAsia="zh-CN"/>
        </w:rPr>
        <w:t>，</w:t>
      </w:r>
      <w:r>
        <w:rPr>
          <w:rFonts w:hint="eastAsia" w:ascii="宋体" w:hAnsi="宋体" w:cs="宋体"/>
          <w:sz w:val="30"/>
          <w:szCs w:val="30"/>
        </w:rPr>
        <w:t>扣</w:t>
      </w:r>
      <w:r>
        <w:rPr>
          <w:rFonts w:hint="eastAsia" w:ascii="宋体" w:hAnsi="宋体" w:cs="宋体"/>
          <w:sz w:val="30"/>
          <w:szCs w:val="30"/>
          <w:lang w:val="en-US" w:eastAsia="zh-CN"/>
        </w:rPr>
        <w:t>0</w:t>
      </w:r>
      <w:r>
        <w:rPr>
          <w:rFonts w:hint="eastAsia" w:ascii="宋体" w:hAnsi="宋体" w:cs="宋体"/>
          <w:sz w:val="30"/>
          <w:szCs w:val="30"/>
        </w:rPr>
        <w:t>分</w:t>
      </w:r>
    </w:p>
    <w:p>
      <w:pPr>
        <w:ind w:firstLine="600" w:firstLineChars="200"/>
        <w:rPr>
          <w:rFonts w:ascii="宋体" w:hAnsi="宋体" w:cs="宋体"/>
          <w:sz w:val="30"/>
          <w:szCs w:val="30"/>
        </w:rPr>
      </w:pPr>
      <w:r>
        <w:rPr>
          <w:rFonts w:hint="eastAsia" w:ascii="宋体" w:hAnsi="宋体" w:cs="宋体"/>
          <w:sz w:val="30"/>
          <w:szCs w:val="30"/>
        </w:rPr>
        <w:t>具体见《区</w:t>
      </w:r>
      <w:r>
        <w:rPr>
          <w:rFonts w:hint="eastAsia" w:ascii="宋体" w:hAnsi="宋体" w:cs="宋体"/>
          <w:sz w:val="30"/>
          <w:szCs w:val="30"/>
          <w:lang w:eastAsia="zh-CN"/>
        </w:rPr>
        <w:t>科工局</w:t>
      </w:r>
      <w:r>
        <w:rPr>
          <w:rFonts w:hint="eastAsia" w:ascii="宋体" w:hAnsi="宋体" w:cs="宋体"/>
          <w:sz w:val="30"/>
          <w:szCs w:val="30"/>
        </w:rPr>
        <w:t>整体支出绩效评价评分表》（附件2）</w:t>
      </w:r>
    </w:p>
    <w:p>
      <w:pPr>
        <w:numPr>
          <w:ilvl w:val="0"/>
          <w:numId w:val="8"/>
        </w:numPr>
        <w:tabs>
          <w:tab w:val="center" w:pos="4153"/>
        </w:tabs>
        <w:spacing w:line="300" w:lineRule="auto"/>
        <w:ind w:left="420" w:leftChars="200"/>
        <w:rPr>
          <w:rFonts w:ascii="宋体" w:hAnsi="宋体" w:cs="宋体"/>
          <w:b/>
          <w:bCs/>
          <w:sz w:val="30"/>
          <w:szCs w:val="30"/>
        </w:rPr>
      </w:pPr>
      <w:r>
        <w:rPr>
          <w:rFonts w:hint="eastAsia" w:ascii="宋体" w:hAnsi="宋体" w:cs="宋体"/>
          <w:b/>
          <w:bCs/>
          <w:sz w:val="30"/>
          <w:szCs w:val="30"/>
        </w:rPr>
        <w:t>项目主要绩效分析</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宋体" w:hAnsi="宋体" w:eastAsia="宋体" w:cs="宋体"/>
          <w:b w:val="0"/>
          <w:bCs/>
          <w:color w:val="000000"/>
          <w:sz w:val="30"/>
          <w:szCs w:val="30"/>
          <w:shd w:val="clear" w:color="auto" w:fill="FFFFFF"/>
        </w:rPr>
      </w:pPr>
      <w:r>
        <w:rPr>
          <w:rFonts w:hint="eastAsia" w:ascii="宋体" w:hAnsi="宋体" w:eastAsia="宋体" w:cs="宋体"/>
          <w:b w:val="0"/>
          <w:bCs/>
          <w:color w:val="000000"/>
          <w:sz w:val="30"/>
          <w:szCs w:val="30"/>
          <w:shd w:val="clear" w:color="auto" w:fill="FFFFFF"/>
          <w:lang w:val="en-US" w:eastAsia="zh-CN"/>
        </w:rPr>
        <w:t>1.</w:t>
      </w:r>
      <w:r>
        <w:rPr>
          <w:rFonts w:hint="eastAsia" w:ascii="宋体" w:hAnsi="宋体" w:eastAsia="宋体" w:cs="宋体"/>
          <w:b w:val="0"/>
          <w:bCs/>
          <w:color w:val="000000"/>
          <w:sz w:val="30"/>
          <w:szCs w:val="30"/>
          <w:shd w:val="clear" w:color="auto" w:fill="FFFFFF"/>
          <w:lang w:eastAsia="zh-CN"/>
        </w:rPr>
        <w:t>疫情防控和</w:t>
      </w:r>
      <w:r>
        <w:rPr>
          <w:rFonts w:hint="eastAsia" w:ascii="宋体" w:hAnsi="宋体" w:eastAsia="宋体" w:cs="宋体"/>
          <w:b w:val="0"/>
          <w:bCs/>
          <w:color w:val="000000"/>
          <w:sz w:val="30"/>
          <w:szCs w:val="30"/>
          <w:shd w:val="clear" w:color="auto" w:fill="FFFFFF"/>
        </w:rPr>
        <w:t>复工复产</w:t>
      </w:r>
      <w:r>
        <w:rPr>
          <w:rFonts w:hint="eastAsia" w:ascii="宋体" w:hAnsi="宋体" w:eastAsia="宋体" w:cs="宋体"/>
          <w:b w:val="0"/>
          <w:bCs/>
          <w:color w:val="000000"/>
          <w:sz w:val="30"/>
          <w:szCs w:val="30"/>
          <w:shd w:val="clear" w:color="auto" w:fill="FFFFFF"/>
          <w:lang w:eastAsia="zh-CN"/>
        </w:rPr>
        <w:t>统筹推进。</w:t>
      </w:r>
      <w:r>
        <w:rPr>
          <w:rFonts w:hint="eastAsia" w:ascii="宋体" w:hAnsi="宋体" w:eastAsia="宋体" w:cs="宋体"/>
          <w:b w:val="0"/>
          <w:bCs/>
          <w:color w:val="000000"/>
          <w:sz w:val="30"/>
          <w:szCs w:val="30"/>
          <w:shd w:val="clear" w:color="auto" w:fill="FFFFFF"/>
        </w:rPr>
        <w:t>成立了区科工局企业</w:t>
      </w:r>
      <w:r>
        <w:rPr>
          <w:rFonts w:hint="eastAsia" w:ascii="宋体" w:hAnsi="宋体" w:eastAsia="宋体" w:cs="宋体"/>
          <w:b w:val="0"/>
          <w:bCs/>
          <w:color w:val="000000"/>
          <w:sz w:val="30"/>
          <w:szCs w:val="30"/>
          <w:shd w:val="clear" w:color="auto" w:fill="FFFFFF"/>
          <w:lang w:eastAsia="zh-CN"/>
        </w:rPr>
        <w:t>疫情防控</w:t>
      </w:r>
      <w:r>
        <w:rPr>
          <w:rFonts w:hint="eastAsia" w:ascii="宋体" w:hAnsi="宋体" w:eastAsia="宋体" w:cs="宋体"/>
          <w:b w:val="0"/>
          <w:bCs/>
          <w:color w:val="000000"/>
          <w:sz w:val="30"/>
          <w:szCs w:val="30"/>
          <w:shd w:val="clear" w:color="auto" w:fill="FFFFFF"/>
        </w:rPr>
        <w:t>工作领导小组，全局干部职工全部取消休假，深入企业“一对一”联点帮扶，</w:t>
      </w:r>
      <w:r>
        <w:rPr>
          <w:rFonts w:hint="eastAsia" w:ascii="宋体" w:hAnsi="宋体" w:eastAsia="宋体" w:cs="宋体"/>
          <w:b w:val="0"/>
          <w:bCs/>
          <w:color w:val="000000"/>
          <w:sz w:val="30"/>
          <w:szCs w:val="30"/>
          <w:shd w:val="clear" w:color="auto" w:fill="FFFFFF"/>
          <w:lang w:eastAsia="zh-CN"/>
        </w:rPr>
        <w:t>精准</w:t>
      </w:r>
      <w:r>
        <w:rPr>
          <w:rFonts w:hint="eastAsia" w:ascii="宋体" w:hAnsi="宋体" w:eastAsia="宋体" w:cs="宋体"/>
          <w:b w:val="0"/>
          <w:bCs/>
          <w:color w:val="000000"/>
          <w:sz w:val="30"/>
          <w:szCs w:val="30"/>
          <w:shd w:val="clear" w:color="auto" w:fill="FFFFFF"/>
        </w:rPr>
        <w:t>落实防控</w:t>
      </w:r>
      <w:r>
        <w:rPr>
          <w:rFonts w:hint="eastAsia" w:ascii="宋体" w:hAnsi="宋体" w:eastAsia="宋体" w:cs="宋体"/>
          <w:b w:val="0"/>
          <w:bCs/>
          <w:color w:val="000000"/>
          <w:sz w:val="30"/>
          <w:szCs w:val="30"/>
          <w:shd w:val="clear" w:color="auto" w:fill="FFFFFF"/>
          <w:lang w:eastAsia="zh-CN"/>
        </w:rPr>
        <w:t>措施和</w:t>
      </w:r>
      <w:r>
        <w:rPr>
          <w:rFonts w:hint="eastAsia" w:ascii="宋体" w:hAnsi="宋体" w:eastAsia="宋体" w:cs="宋体"/>
          <w:b w:val="0"/>
          <w:bCs/>
          <w:color w:val="000000"/>
          <w:sz w:val="30"/>
          <w:szCs w:val="30"/>
          <w:shd w:val="clear" w:color="auto" w:fill="FFFFFF"/>
        </w:rPr>
        <w:t>指导复工复产</w:t>
      </w:r>
      <w:r>
        <w:rPr>
          <w:rFonts w:hint="eastAsia" w:ascii="宋体" w:hAnsi="宋体" w:eastAsia="宋体" w:cs="宋体"/>
          <w:b w:val="0"/>
          <w:bCs/>
          <w:color w:val="000000"/>
          <w:sz w:val="30"/>
          <w:szCs w:val="30"/>
          <w:shd w:val="clear" w:color="auto" w:fill="FFFFFF"/>
          <w:lang w:eastAsia="zh-CN"/>
        </w:rPr>
        <w:t>。</w:t>
      </w:r>
      <w:r>
        <w:rPr>
          <w:rFonts w:hint="eastAsia" w:ascii="宋体" w:hAnsi="宋体" w:eastAsia="宋体" w:cs="宋体"/>
          <w:b w:val="0"/>
          <w:bCs/>
          <w:color w:val="000000"/>
          <w:sz w:val="30"/>
          <w:szCs w:val="30"/>
          <w:shd w:val="clear" w:color="auto" w:fill="FFFFFF"/>
        </w:rPr>
        <w:t>先后协助企业采购口罩8000个、84消毒液500瓶和额温枪41支</w:t>
      </w:r>
      <w:r>
        <w:rPr>
          <w:rFonts w:hint="eastAsia" w:ascii="宋体" w:hAnsi="宋体" w:eastAsia="宋体" w:cs="宋体"/>
          <w:b w:val="0"/>
          <w:bCs/>
          <w:color w:val="000000"/>
          <w:sz w:val="30"/>
          <w:szCs w:val="30"/>
          <w:shd w:val="clear" w:color="auto" w:fill="FFFFFF"/>
          <w:lang w:val="en-US" w:eastAsia="zh-CN"/>
        </w:rPr>
        <w:t>,</w:t>
      </w:r>
      <w:r>
        <w:rPr>
          <w:rFonts w:hint="eastAsia" w:ascii="宋体" w:hAnsi="宋体" w:eastAsia="宋体" w:cs="宋体"/>
          <w:b w:val="0"/>
          <w:bCs/>
          <w:color w:val="000000"/>
          <w:sz w:val="30"/>
          <w:szCs w:val="30"/>
          <w:shd w:val="clear" w:color="auto" w:fill="FFFFFF"/>
        </w:rPr>
        <w:t>免费发放口罩2000个和84消毒液200瓶</w:t>
      </w:r>
      <w:r>
        <w:rPr>
          <w:rFonts w:hint="eastAsia" w:ascii="宋体" w:hAnsi="宋体" w:eastAsia="宋体" w:cs="宋体"/>
          <w:b w:val="0"/>
          <w:bCs/>
          <w:color w:val="000000"/>
          <w:sz w:val="30"/>
          <w:szCs w:val="30"/>
          <w:shd w:val="clear" w:color="auto" w:fill="FFFFFF"/>
          <w:lang w:val="en-US" w:eastAsia="zh-CN"/>
        </w:rPr>
        <w:t>,</w:t>
      </w:r>
      <w:r>
        <w:rPr>
          <w:rFonts w:hint="eastAsia" w:ascii="宋体" w:hAnsi="宋体" w:eastAsia="宋体" w:cs="宋体"/>
          <w:b w:val="0"/>
          <w:bCs/>
          <w:color w:val="000000"/>
          <w:sz w:val="30"/>
          <w:szCs w:val="30"/>
          <w:shd w:val="clear" w:color="auto" w:fill="FFFFFF"/>
        </w:rPr>
        <w:t>及时协调解决林峰锂业防疫物资运输、华阳公司提供给武汉方舱应急污水处理设备的运输等难题。2月底，全区90%以上工业企业有序复工复产。1-10月，区本级规模工业增加值增长15.3%，排全市第二</w:t>
      </w:r>
      <w:r>
        <w:rPr>
          <w:rFonts w:hint="eastAsia" w:ascii="宋体" w:hAnsi="宋体" w:eastAsia="宋体" w:cs="宋体"/>
          <w:b w:val="0"/>
          <w:bCs/>
          <w:color w:val="000000"/>
          <w:sz w:val="30"/>
          <w:szCs w:val="30"/>
          <w:shd w:val="clear" w:color="auto" w:fill="FFFFFF"/>
          <w:lang w:eastAsia="zh-CN"/>
        </w:rPr>
        <w:t>，</w:t>
      </w:r>
      <w:r>
        <w:rPr>
          <w:rFonts w:hint="eastAsia" w:ascii="宋体" w:hAnsi="宋体" w:eastAsia="宋体" w:cs="宋体"/>
          <w:b w:val="0"/>
          <w:bCs/>
          <w:color w:val="000000"/>
          <w:sz w:val="30"/>
          <w:szCs w:val="30"/>
          <w:shd w:val="clear" w:color="auto" w:fill="FFFFFF"/>
        </w:rPr>
        <w:t>工业经济实现了恢复性增长，企业效益趋好。</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宋体" w:hAnsi="宋体" w:eastAsia="宋体" w:cs="宋体"/>
          <w:b w:val="0"/>
          <w:bCs/>
          <w:color w:val="000000"/>
          <w:sz w:val="30"/>
          <w:szCs w:val="30"/>
          <w:shd w:val="clear" w:color="auto" w:fill="FFFFFF"/>
          <w:lang w:val="en-US" w:eastAsia="zh-CN"/>
        </w:rPr>
      </w:pPr>
      <w:r>
        <w:rPr>
          <w:rFonts w:hint="eastAsia" w:ascii="宋体" w:hAnsi="宋体" w:eastAsia="宋体" w:cs="宋体"/>
          <w:b w:val="0"/>
          <w:bCs/>
          <w:color w:val="000000"/>
          <w:sz w:val="30"/>
          <w:szCs w:val="30"/>
          <w:shd w:val="clear" w:color="auto" w:fill="FFFFFF"/>
          <w:lang w:val="en-US" w:eastAsia="zh-CN"/>
        </w:rPr>
        <w:t>2.援企惠企服务全面实施。</w:t>
      </w:r>
      <w:r>
        <w:rPr>
          <w:rFonts w:hint="eastAsia" w:ascii="宋体" w:hAnsi="宋体" w:eastAsia="宋体" w:cs="宋体"/>
          <w:b w:val="0"/>
          <w:bCs/>
          <w:color w:val="000000"/>
          <w:sz w:val="30"/>
          <w:szCs w:val="30"/>
          <w:shd w:val="clear" w:color="auto" w:fill="FFFFFF"/>
          <w:lang w:eastAsia="zh-CN"/>
        </w:rPr>
        <w:t>一是</w:t>
      </w:r>
      <w:r>
        <w:rPr>
          <w:rFonts w:hint="eastAsia" w:ascii="宋体" w:hAnsi="宋体" w:eastAsia="宋体" w:cs="宋体"/>
          <w:b w:val="0"/>
          <w:bCs/>
          <w:color w:val="000000"/>
          <w:sz w:val="30"/>
          <w:szCs w:val="30"/>
          <w:shd w:val="clear" w:color="auto" w:fill="FFFFFF"/>
        </w:rPr>
        <w:t>精准辅导企业项目申报，成功申报省市科技和工信项目68个，已公示到位资金2400万元，特别是“制造强省”项目批复个数及资金总量接近市本级资金的一半。</w:t>
      </w:r>
      <w:r>
        <w:rPr>
          <w:rFonts w:hint="eastAsia" w:ascii="宋体" w:hAnsi="宋体" w:eastAsia="宋体" w:cs="宋体"/>
          <w:b w:val="0"/>
          <w:bCs/>
          <w:color w:val="000000"/>
          <w:sz w:val="30"/>
          <w:szCs w:val="30"/>
          <w:shd w:val="clear" w:color="auto" w:fill="FFFFFF"/>
          <w:lang w:eastAsia="zh-CN"/>
        </w:rPr>
        <w:t>二是认真落实帮扶机制，牵头</w:t>
      </w:r>
      <w:r>
        <w:rPr>
          <w:rFonts w:hint="eastAsia" w:ascii="宋体" w:hAnsi="宋体" w:eastAsia="宋体" w:cs="宋体"/>
          <w:b w:val="0"/>
          <w:bCs/>
          <w:color w:val="000000"/>
          <w:sz w:val="30"/>
          <w:szCs w:val="30"/>
          <w:shd w:val="clear" w:color="auto" w:fill="FFFFFF"/>
        </w:rPr>
        <w:t>开展2020年企业联手帮扶行动，</w:t>
      </w:r>
      <w:r>
        <w:rPr>
          <w:rFonts w:hint="eastAsia" w:ascii="宋体" w:hAnsi="宋体" w:eastAsia="宋体" w:cs="宋体"/>
          <w:b w:val="0"/>
          <w:bCs/>
          <w:color w:val="000000"/>
          <w:sz w:val="30"/>
          <w:szCs w:val="30"/>
          <w:shd w:val="clear" w:color="auto" w:fill="FFFFFF"/>
          <w:lang w:eastAsia="zh-CN"/>
        </w:rPr>
        <w:t>由</w:t>
      </w:r>
      <w:r>
        <w:rPr>
          <w:rFonts w:hint="eastAsia" w:ascii="宋体" w:hAnsi="宋体" w:eastAsia="宋体" w:cs="宋体"/>
          <w:b w:val="0"/>
          <w:bCs/>
          <w:color w:val="000000"/>
          <w:sz w:val="30"/>
          <w:szCs w:val="30"/>
          <w:shd w:val="clear" w:color="auto" w:fill="FFFFFF"/>
          <w:lang w:val="en-US" w:eastAsia="zh-CN"/>
        </w:rPr>
        <w:t>28名</w:t>
      </w:r>
      <w:r>
        <w:rPr>
          <w:rFonts w:hint="eastAsia" w:ascii="宋体" w:hAnsi="宋体" w:eastAsia="宋体" w:cs="宋体"/>
          <w:b w:val="0"/>
          <w:bCs/>
          <w:color w:val="000000"/>
          <w:sz w:val="30"/>
          <w:szCs w:val="30"/>
          <w:shd w:val="clear" w:color="auto" w:fill="FFFFFF"/>
        </w:rPr>
        <w:t>区级领导</w:t>
      </w:r>
      <w:r>
        <w:rPr>
          <w:rFonts w:hint="eastAsia" w:ascii="宋体" w:hAnsi="宋体" w:eastAsia="宋体" w:cs="宋体"/>
          <w:b w:val="0"/>
          <w:bCs/>
          <w:color w:val="000000"/>
          <w:sz w:val="30"/>
          <w:szCs w:val="30"/>
          <w:shd w:val="clear" w:color="auto" w:fill="FFFFFF"/>
          <w:lang w:val="en-US" w:eastAsia="zh-CN"/>
        </w:rPr>
        <w:t>47个</w:t>
      </w:r>
      <w:r>
        <w:rPr>
          <w:rFonts w:hint="eastAsia" w:ascii="宋体" w:hAnsi="宋体" w:eastAsia="宋体" w:cs="宋体"/>
          <w:b w:val="0"/>
          <w:bCs/>
          <w:color w:val="000000"/>
          <w:sz w:val="30"/>
          <w:szCs w:val="30"/>
          <w:shd w:val="clear" w:color="auto" w:fill="FFFFFF"/>
        </w:rPr>
        <w:t>区直部门对口帮扶</w:t>
      </w:r>
      <w:r>
        <w:rPr>
          <w:rFonts w:hint="eastAsia" w:ascii="宋体" w:hAnsi="宋体" w:eastAsia="宋体" w:cs="宋体"/>
          <w:b w:val="0"/>
          <w:bCs/>
          <w:color w:val="000000"/>
          <w:sz w:val="30"/>
          <w:szCs w:val="30"/>
          <w:shd w:val="clear" w:color="auto" w:fill="FFFFFF"/>
          <w:lang w:val="en-US" w:eastAsia="zh-CN"/>
        </w:rPr>
        <w:t>47家重点企业</w:t>
      </w:r>
      <w:r>
        <w:rPr>
          <w:rFonts w:hint="eastAsia" w:ascii="宋体" w:hAnsi="宋体" w:eastAsia="宋体" w:cs="宋体"/>
          <w:b w:val="0"/>
          <w:bCs/>
          <w:color w:val="000000"/>
          <w:sz w:val="30"/>
          <w:szCs w:val="30"/>
          <w:shd w:val="clear" w:color="auto" w:fill="FFFFFF"/>
        </w:rPr>
        <w:t>，共交办企业困难和问题39件，已解决37件。牵头清欠民营企业账款531.85万元。</w:t>
      </w:r>
      <w:r>
        <w:rPr>
          <w:rFonts w:hint="eastAsia" w:ascii="宋体" w:hAnsi="宋体" w:eastAsia="宋体" w:cs="宋体"/>
          <w:b w:val="0"/>
          <w:bCs/>
          <w:color w:val="000000"/>
          <w:sz w:val="30"/>
          <w:szCs w:val="30"/>
          <w:shd w:val="clear" w:color="auto" w:fill="FFFFFF"/>
          <w:lang w:val="en-US" w:eastAsia="zh-CN"/>
        </w:rPr>
        <w:t>三是</w:t>
      </w:r>
      <w:r>
        <w:rPr>
          <w:rFonts w:hint="eastAsia" w:ascii="宋体" w:hAnsi="宋体" w:eastAsia="宋体" w:cs="宋体"/>
          <w:b w:val="0"/>
          <w:bCs/>
          <w:color w:val="000000"/>
          <w:sz w:val="30"/>
          <w:szCs w:val="30"/>
          <w:shd w:val="clear" w:color="auto" w:fill="FFFFFF"/>
        </w:rPr>
        <w:t>不断</w:t>
      </w:r>
      <w:r>
        <w:rPr>
          <w:rFonts w:hint="eastAsia" w:ascii="宋体" w:hAnsi="宋体" w:eastAsia="宋体" w:cs="宋体"/>
          <w:b w:val="0"/>
          <w:bCs/>
          <w:color w:val="000000"/>
          <w:sz w:val="30"/>
          <w:szCs w:val="30"/>
          <w:shd w:val="clear" w:color="auto" w:fill="FFFFFF"/>
          <w:lang w:val="zh-CN"/>
        </w:rPr>
        <w:t>完善中小企业服务，</w:t>
      </w:r>
      <w:r>
        <w:rPr>
          <w:rFonts w:hint="eastAsia" w:ascii="宋体" w:hAnsi="宋体" w:eastAsia="宋体" w:cs="宋体"/>
          <w:b w:val="0"/>
          <w:bCs/>
          <w:color w:val="000000"/>
          <w:sz w:val="30"/>
          <w:szCs w:val="30"/>
          <w:shd w:val="clear" w:color="auto" w:fill="FFFFFF"/>
        </w:rPr>
        <w:t>精心编制惠企政策汇编，发放至118家企业。建成云溪区中小企业公共服务平台，并组织开展了16场培训500余人次。</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宋体" w:hAnsi="宋体" w:eastAsia="宋体" w:cs="宋体"/>
          <w:b w:val="0"/>
          <w:bCs/>
          <w:color w:val="000000"/>
          <w:sz w:val="30"/>
          <w:szCs w:val="30"/>
          <w:shd w:val="clear" w:color="auto" w:fill="FFFFFF"/>
          <w:lang w:eastAsia="zh-CN"/>
        </w:rPr>
      </w:pPr>
      <w:r>
        <w:rPr>
          <w:rFonts w:hint="eastAsia" w:ascii="宋体" w:hAnsi="宋体" w:eastAsia="宋体" w:cs="宋体"/>
          <w:b w:val="0"/>
          <w:bCs/>
          <w:color w:val="000000"/>
          <w:sz w:val="30"/>
          <w:szCs w:val="30"/>
          <w:shd w:val="clear" w:color="auto" w:fill="FFFFFF"/>
          <w:lang w:val="en-US" w:eastAsia="zh-CN"/>
        </w:rPr>
        <w:t>3.重大项目建设加速推进。</w:t>
      </w:r>
      <w:r>
        <w:rPr>
          <w:rFonts w:hint="eastAsia" w:ascii="宋体" w:hAnsi="宋体" w:eastAsia="宋体" w:cs="宋体"/>
          <w:b w:val="0"/>
          <w:bCs/>
          <w:color w:val="000000"/>
          <w:sz w:val="30"/>
          <w:szCs w:val="30"/>
          <w:shd w:val="clear" w:color="auto" w:fill="FFFFFF"/>
        </w:rPr>
        <w:t>强力推进</w:t>
      </w:r>
      <w:r>
        <w:rPr>
          <w:rFonts w:hint="eastAsia" w:ascii="宋体" w:hAnsi="宋体" w:eastAsia="宋体" w:cs="宋体"/>
          <w:b w:val="0"/>
          <w:bCs/>
          <w:color w:val="000000"/>
          <w:sz w:val="30"/>
          <w:szCs w:val="30"/>
          <w:shd w:val="clear" w:color="auto" w:fill="FFFFFF"/>
          <w:lang w:eastAsia="zh-CN"/>
        </w:rPr>
        <w:t>重点工业</w:t>
      </w:r>
      <w:r>
        <w:rPr>
          <w:rFonts w:hint="eastAsia" w:ascii="宋体" w:hAnsi="宋体" w:eastAsia="宋体" w:cs="宋体"/>
          <w:b w:val="0"/>
          <w:bCs/>
          <w:color w:val="000000"/>
          <w:sz w:val="30"/>
          <w:szCs w:val="30"/>
          <w:shd w:val="clear" w:color="auto" w:fill="FFFFFF"/>
        </w:rPr>
        <w:t>项目建设，深入企业调度，加强督促指导，抢抓时间推进项目建设。</w:t>
      </w:r>
      <w:r>
        <w:rPr>
          <w:rFonts w:hint="eastAsia" w:ascii="宋体" w:hAnsi="宋体" w:eastAsia="宋体" w:cs="宋体"/>
          <w:b w:val="0"/>
          <w:bCs/>
          <w:color w:val="000000"/>
          <w:sz w:val="30"/>
          <w:szCs w:val="30"/>
          <w:shd w:val="clear" w:color="auto" w:fill="FFFFFF"/>
          <w:lang w:eastAsia="zh-CN"/>
        </w:rPr>
        <w:t>投资</w:t>
      </w:r>
      <w:r>
        <w:rPr>
          <w:rFonts w:hint="eastAsia" w:ascii="宋体" w:hAnsi="宋体" w:eastAsia="宋体" w:cs="宋体"/>
          <w:b w:val="0"/>
          <w:bCs/>
          <w:color w:val="000000"/>
          <w:sz w:val="30"/>
          <w:szCs w:val="30"/>
          <w:shd w:val="clear" w:color="auto" w:fill="FFFFFF"/>
          <w:lang w:val="en-US" w:eastAsia="zh-CN"/>
        </w:rPr>
        <w:t>4.5亿的</w:t>
      </w:r>
      <w:r>
        <w:rPr>
          <w:rFonts w:hint="eastAsia" w:ascii="宋体" w:hAnsi="宋体" w:eastAsia="宋体" w:cs="宋体"/>
          <w:b w:val="0"/>
          <w:bCs/>
          <w:color w:val="000000"/>
          <w:sz w:val="30"/>
          <w:szCs w:val="30"/>
          <w:shd w:val="clear" w:color="auto" w:fill="FFFFFF"/>
        </w:rPr>
        <w:t>天怡新材料</w:t>
      </w:r>
      <w:r>
        <w:rPr>
          <w:rFonts w:hint="eastAsia" w:ascii="宋体" w:hAnsi="宋体" w:eastAsia="宋体" w:cs="宋体"/>
          <w:b w:val="0"/>
          <w:bCs/>
          <w:color w:val="000000"/>
          <w:sz w:val="30"/>
          <w:szCs w:val="30"/>
          <w:shd w:val="clear" w:color="auto" w:fill="FFFFFF"/>
          <w:lang w:eastAsia="zh-CN"/>
        </w:rPr>
        <w:t>等</w:t>
      </w:r>
      <w:r>
        <w:rPr>
          <w:rFonts w:hint="eastAsia" w:ascii="宋体" w:hAnsi="宋体" w:eastAsia="宋体" w:cs="宋体"/>
          <w:b w:val="0"/>
          <w:bCs/>
          <w:color w:val="000000"/>
          <w:sz w:val="30"/>
          <w:szCs w:val="30"/>
          <w:shd w:val="clear" w:color="auto" w:fill="FFFFFF"/>
          <w:lang w:val="en-US" w:eastAsia="zh-CN"/>
        </w:rPr>
        <w:t>3个项目</w:t>
      </w:r>
      <w:r>
        <w:rPr>
          <w:rFonts w:hint="eastAsia" w:ascii="宋体" w:hAnsi="宋体" w:eastAsia="宋体" w:cs="宋体"/>
          <w:b w:val="0"/>
          <w:bCs/>
          <w:color w:val="000000"/>
          <w:sz w:val="30"/>
          <w:szCs w:val="30"/>
          <w:shd w:val="clear" w:color="auto" w:fill="FFFFFF"/>
          <w:lang w:eastAsia="zh-CN"/>
        </w:rPr>
        <w:t>已顺利建成投产，</w:t>
      </w:r>
      <w:r>
        <w:rPr>
          <w:rFonts w:hint="eastAsia" w:ascii="宋体" w:hAnsi="宋体" w:eastAsia="宋体" w:cs="宋体"/>
          <w:color w:val="000000"/>
          <w:sz w:val="30"/>
          <w:szCs w:val="30"/>
        </w:rPr>
        <w:t>睿熙达</w:t>
      </w:r>
      <w:r>
        <w:rPr>
          <w:rFonts w:hint="eastAsia" w:ascii="宋体" w:hAnsi="宋体" w:eastAsia="宋体" w:cs="宋体"/>
          <w:color w:val="000000"/>
          <w:sz w:val="30"/>
          <w:szCs w:val="30"/>
          <w:lang w:eastAsia="zh-CN"/>
        </w:rPr>
        <w:t>等</w:t>
      </w:r>
      <w:r>
        <w:rPr>
          <w:rFonts w:hint="eastAsia" w:ascii="宋体" w:hAnsi="宋体" w:eastAsia="宋体" w:cs="宋体"/>
          <w:color w:val="000000"/>
          <w:sz w:val="30"/>
          <w:szCs w:val="30"/>
          <w:lang w:val="en-US" w:eastAsia="zh-CN"/>
        </w:rPr>
        <w:t>11个投资过亿</w:t>
      </w:r>
      <w:r>
        <w:rPr>
          <w:rFonts w:hint="eastAsia" w:ascii="宋体" w:hAnsi="宋体" w:eastAsia="宋体" w:cs="宋体"/>
          <w:color w:val="000000"/>
          <w:sz w:val="30"/>
          <w:szCs w:val="30"/>
          <w:lang w:eastAsia="zh-CN"/>
        </w:rPr>
        <w:t>的项目正在加紧建设之中。</w:t>
      </w:r>
      <w:r>
        <w:rPr>
          <w:rFonts w:hint="eastAsia" w:ascii="宋体" w:hAnsi="宋体" w:eastAsia="宋体" w:cs="宋体"/>
          <w:b w:val="0"/>
          <w:bCs/>
          <w:color w:val="000000"/>
          <w:sz w:val="30"/>
          <w:szCs w:val="30"/>
          <w:shd w:val="clear" w:color="auto" w:fill="FFFFFF"/>
          <w:lang w:val="en-US" w:eastAsia="zh-CN"/>
        </w:rPr>
        <w:t>工业投资和工业技改投资数据指标</w:t>
      </w:r>
      <w:r>
        <w:rPr>
          <w:rFonts w:hint="eastAsia" w:ascii="宋体" w:hAnsi="宋体" w:eastAsia="宋体" w:cs="宋体"/>
          <w:b w:val="0"/>
          <w:bCs/>
          <w:color w:val="000000"/>
          <w:sz w:val="30"/>
          <w:szCs w:val="30"/>
          <w:shd w:val="clear" w:color="auto" w:fill="FFFFFF"/>
          <w:lang w:eastAsia="zh-CN"/>
        </w:rPr>
        <w:t>均</w:t>
      </w:r>
      <w:r>
        <w:rPr>
          <w:rFonts w:hint="eastAsia" w:ascii="宋体" w:hAnsi="宋体" w:eastAsia="宋体" w:cs="宋体"/>
          <w:b w:val="0"/>
          <w:bCs/>
          <w:color w:val="000000"/>
          <w:sz w:val="30"/>
          <w:szCs w:val="30"/>
          <w:shd w:val="clear" w:color="auto" w:fill="FFFFFF"/>
        </w:rPr>
        <w:t>排名全市区级前三</w:t>
      </w:r>
      <w:r>
        <w:rPr>
          <w:rFonts w:hint="eastAsia" w:ascii="宋体" w:hAnsi="宋体" w:eastAsia="宋体" w:cs="宋体"/>
          <w:b w:val="0"/>
          <w:bCs/>
          <w:color w:val="000000"/>
          <w:sz w:val="30"/>
          <w:szCs w:val="30"/>
          <w:shd w:val="clear" w:color="auto" w:fill="FFFFFF"/>
          <w:lang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宋体" w:hAnsi="宋体" w:eastAsia="宋体" w:cs="宋体"/>
          <w:b w:val="0"/>
          <w:bCs/>
          <w:color w:val="000000"/>
          <w:sz w:val="30"/>
          <w:szCs w:val="30"/>
          <w:shd w:val="clear" w:color="auto" w:fill="FFFFFF"/>
        </w:rPr>
      </w:pPr>
      <w:r>
        <w:rPr>
          <w:rFonts w:hint="eastAsia" w:ascii="宋体" w:hAnsi="宋体" w:eastAsia="宋体" w:cs="宋体"/>
          <w:b w:val="0"/>
          <w:bCs/>
          <w:color w:val="000000"/>
          <w:sz w:val="30"/>
          <w:szCs w:val="30"/>
          <w:shd w:val="clear" w:color="auto" w:fill="FFFFFF"/>
          <w:lang w:val="en-US" w:eastAsia="zh-CN"/>
        </w:rPr>
        <w:t>4.创新驱动能力全面提升。</w:t>
      </w:r>
      <w:r>
        <w:rPr>
          <w:rFonts w:hint="eastAsia" w:ascii="宋体" w:hAnsi="宋体" w:eastAsia="宋体" w:cs="宋体"/>
          <w:b w:val="0"/>
          <w:bCs/>
          <w:color w:val="000000"/>
          <w:sz w:val="30"/>
          <w:szCs w:val="30"/>
          <w:shd w:val="clear" w:color="auto" w:fill="FFFFFF"/>
        </w:rPr>
        <w:t>坚持以创建省级创新型区为抓手，全面落实市科技创新大会精神，深入实施创新驱动发展战略，重点培育11家企业申报高新技术企业,预计年底高新技术企业总量将达到46家。</w:t>
      </w:r>
      <w:r>
        <w:rPr>
          <w:rFonts w:hint="eastAsia" w:ascii="宋体" w:hAnsi="宋体" w:eastAsia="宋体" w:cs="宋体"/>
          <w:sz w:val="30"/>
          <w:szCs w:val="30"/>
          <w:lang w:eastAsia="zh-CN"/>
        </w:rPr>
        <w:t>举办</w:t>
      </w:r>
      <w:r>
        <w:rPr>
          <w:rFonts w:hint="eastAsia" w:ascii="宋体" w:hAnsi="宋体" w:eastAsia="宋体" w:cs="宋体"/>
          <w:sz w:val="30"/>
          <w:szCs w:val="30"/>
          <w:lang w:val="en-US" w:eastAsia="zh-CN"/>
        </w:rPr>
        <w:t>2020年云溪区“创客中国”中小微企业创新创业大赛，72家企业140余人参加。</w:t>
      </w:r>
      <w:r>
        <w:rPr>
          <w:rFonts w:hint="eastAsia" w:ascii="宋体" w:hAnsi="宋体" w:eastAsia="宋体" w:cs="宋体"/>
          <w:sz w:val="30"/>
          <w:szCs w:val="30"/>
        </w:rPr>
        <w:t>进一步深化人才服务，陪同组织部门</w:t>
      </w:r>
      <w:r>
        <w:rPr>
          <w:rFonts w:hint="eastAsia" w:ascii="宋体" w:hAnsi="宋体" w:eastAsia="宋体" w:cs="宋体"/>
          <w:sz w:val="30"/>
          <w:szCs w:val="30"/>
          <w:lang w:eastAsia="zh-CN"/>
        </w:rPr>
        <w:t>深入</w:t>
      </w:r>
      <w:r>
        <w:rPr>
          <w:rFonts w:hint="eastAsia" w:ascii="宋体" w:hAnsi="宋体" w:eastAsia="宋体" w:cs="宋体"/>
          <w:sz w:val="30"/>
          <w:szCs w:val="30"/>
        </w:rPr>
        <w:t>14家企业开展了“高层次人才走访”活动</w:t>
      </w:r>
      <w:r>
        <w:rPr>
          <w:rFonts w:hint="eastAsia" w:ascii="宋体" w:hAnsi="宋体" w:eastAsia="宋体" w:cs="宋体"/>
          <w:sz w:val="30"/>
          <w:szCs w:val="30"/>
          <w:lang w:eastAsia="zh-CN"/>
        </w:rPr>
        <w:t>，推荐</w:t>
      </w:r>
      <w:r>
        <w:rPr>
          <w:rFonts w:hint="eastAsia" w:ascii="宋体" w:hAnsi="宋体" w:eastAsia="宋体" w:cs="宋体"/>
          <w:sz w:val="30"/>
          <w:szCs w:val="30"/>
        </w:rPr>
        <w:t>中创化工、长岭科发申报湖湘青年英才计划项目</w:t>
      </w:r>
      <w:r>
        <w:rPr>
          <w:rFonts w:hint="eastAsia" w:ascii="宋体" w:hAnsi="宋体" w:eastAsia="宋体" w:cs="宋体"/>
          <w:sz w:val="30"/>
          <w:szCs w:val="30"/>
          <w:lang w:eastAsia="zh-CN"/>
        </w:rPr>
        <w:t>。</w:t>
      </w:r>
      <w:r>
        <w:rPr>
          <w:rFonts w:hint="eastAsia" w:ascii="宋体" w:hAnsi="宋体" w:eastAsia="宋体" w:cs="宋体"/>
          <w:b w:val="0"/>
          <w:bCs/>
          <w:color w:val="000000"/>
          <w:sz w:val="30"/>
          <w:szCs w:val="30"/>
          <w:shd w:val="clear" w:color="auto" w:fill="FFFFFF"/>
        </w:rPr>
        <w:t>选聘科技特派员8名，深入钢铁村等5个科技扶贫重点村，开展油茶、虾稻等产业项目技术专场培训，培训400余人次。</w:t>
      </w:r>
    </w:p>
    <w:p>
      <w:pPr>
        <w:spacing w:line="580" w:lineRule="exact"/>
        <w:ind w:firstLine="600" w:firstLineChars="200"/>
        <w:rPr>
          <w:rFonts w:hint="eastAsia" w:ascii="宋体" w:hAnsi="宋体" w:eastAsia="宋体" w:cs="宋体"/>
          <w:sz w:val="30"/>
          <w:szCs w:val="30"/>
        </w:rPr>
      </w:pPr>
      <w:r>
        <w:rPr>
          <w:rFonts w:hint="eastAsia" w:ascii="宋体" w:hAnsi="宋体" w:eastAsia="宋体" w:cs="宋体"/>
          <w:b w:val="0"/>
          <w:bCs/>
          <w:color w:val="000000"/>
          <w:sz w:val="30"/>
          <w:szCs w:val="30"/>
          <w:shd w:val="clear" w:color="auto" w:fill="FFFFFF"/>
          <w:lang w:val="en-US" w:eastAsia="zh-CN"/>
        </w:rPr>
        <w:t>5.企业转型升级持续推进。</w:t>
      </w:r>
      <w:r>
        <w:rPr>
          <w:rFonts w:hint="eastAsia" w:ascii="宋体" w:hAnsi="宋体" w:eastAsia="宋体" w:cs="宋体"/>
          <w:color w:val="auto"/>
          <w:sz w:val="30"/>
          <w:szCs w:val="30"/>
          <w:lang w:eastAsia="zh-CN"/>
        </w:rPr>
        <w:t>全区共</w:t>
      </w:r>
      <w:r>
        <w:rPr>
          <w:rFonts w:hint="eastAsia" w:ascii="宋体" w:hAnsi="宋体" w:eastAsia="宋体" w:cs="宋体"/>
          <w:color w:val="auto"/>
          <w:sz w:val="30"/>
          <w:szCs w:val="30"/>
        </w:rPr>
        <w:t>6个项目入选省“五个100” 重大产品创新项目，</w:t>
      </w:r>
      <w:r>
        <w:rPr>
          <w:rFonts w:hint="eastAsia" w:ascii="宋体" w:hAnsi="宋体" w:eastAsia="宋体" w:cs="宋体"/>
          <w:color w:val="auto"/>
          <w:sz w:val="30"/>
          <w:szCs w:val="30"/>
          <w:lang w:val="en-US" w:eastAsia="zh-CN"/>
        </w:rPr>
        <w:t>2个项目</w:t>
      </w:r>
      <w:r>
        <w:rPr>
          <w:rFonts w:hint="eastAsia" w:ascii="宋体" w:hAnsi="宋体" w:eastAsia="宋体" w:cs="宋体"/>
          <w:color w:val="auto"/>
          <w:sz w:val="30"/>
          <w:szCs w:val="30"/>
        </w:rPr>
        <w:t>入选</w:t>
      </w:r>
      <w:r>
        <w:rPr>
          <w:rFonts w:hint="eastAsia" w:ascii="宋体" w:hAnsi="宋体" w:eastAsia="宋体" w:cs="宋体"/>
          <w:color w:val="auto"/>
          <w:sz w:val="30"/>
          <w:szCs w:val="30"/>
          <w:lang w:eastAsia="zh-CN"/>
        </w:rPr>
        <w:t>岳阳</w:t>
      </w:r>
      <w:r>
        <w:rPr>
          <w:rFonts w:hint="eastAsia" w:ascii="宋体" w:hAnsi="宋体" w:eastAsia="宋体" w:cs="宋体"/>
          <w:color w:val="auto"/>
          <w:sz w:val="30"/>
          <w:szCs w:val="30"/>
        </w:rPr>
        <w:t>市城区扩大产能产值倍增计划项目</w:t>
      </w:r>
      <w:r>
        <w:rPr>
          <w:rFonts w:hint="eastAsia" w:ascii="宋体" w:hAnsi="宋体" w:eastAsia="宋体" w:cs="宋体"/>
          <w:color w:val="auto"/>
          <w:sz w:val="30"/>
          <w:szCs w:val="30"/>
          <w:lang w:eastAsia="zh-CN"/>
        </w:rPr>
        <w:t>，成功申报</w:t>
      </w:r>
      <w:r>
        <w:rPr>
          <w:rFonts w:hint="eastAsia" w:ascii="宋体" w:hAnsi="宋体" w:eastAsia="宋体" w:cs="宋体"/>
          <w:color w:val="auto"/>
          <w:sz w:val="30"/>
          <w:szCs w:val="30"/>
          <w:lang w:val="en-US" w:eastAsia="zh-CN"/>
        </w:rPr>
        <w:t>2家</w:t>
      </w:r>
      <w:r>
        <w:rPr>
          <w:rFonts w:hint="eastAsia" w:ascii="宋体" w:hAnsi="宋体" w:eastAsia="宋体" w:cs="宋体"/>
          <w:color w:val="auto"/>
          <w:sz w:val="30"/>
          <w:szCs w:val="30"/>
        </w:rPr>
        <w:t>湖南省工业领域知识产权运用标杆企业</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2家</w:t>
      </w:r>
      <w:r>
        <w:rPr>
          <w:rFonts w:hint="eastAsia" w:ascii="宋体" w:hAnsi="宋体" w:eastAsia="宋体" w:cs="宋体"/>
          <w:color w:val="auto"/>
          <w:sz w:val="30"/>
          <w:szCs w:val="30"/>
        </w:rPr>
        <w:t>湖南省绿色工厂</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2家</w:t>
      </w:r>
      <w:r>
        <w:rPr>
          <w:rFonts w:hint="eastAsia" w:ascii="宋体" w:hAnsi="宋体" w:eastAsia="宋体" w:cs="宋体"/>
          <w:color w:val="auto"/>
          <w:sz w:val="30"/>
          <w:szCs w:val="30"/>
        </w:rPr>
        <w:t>全省工业品牌培育</w:t>
      </w:r>
      <w:r>
        <w:rPr>
          <w:rFonts w:hint="eastAsia" w:ascii="宋体" w:hAnsi="宋体" w:eastAsia="宋体" w:cs="宋体"/>
          <w:color w:val="auto"/>
          <w:sz w:val="30"/>
          <w:szCs w:val="30"/>
          <w:lang w:eastAsia="zh-CN"/>
        </w:rPr>
        <w:t>试点</w:t>
      </w:r>
      <w:r>
        <w:rPr>
          <w:rFonts w:hint="eastAsia" w:ascii="宋体" w:hAnsi="宋体" w:eastAsia="宋体" w:cs="宋体"/>
          <w:color w:val="auto"/>
          <w:sz w:val="30"/>
          <w:szCs w:val="30"/>
        </w:rPr>
        <w:t>企业</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培育湖南省小巨人企业</w:t>
      </w:r>
      <w:r>
        <w:rPr>
          <w:rFonts w:hint="eastAsia" w:ascii="宋体" w:hAnsi="宋体" w:eastAsia="宋体" w:cs="宋体"/>
          <w:color w:val="auto"/>
          <w:sz w:val="30"/>
          <w:szCs w:val="30"/>
          <w:lang w:val="en-US" w:eastAsia="zh-CN"/>
        </w:rPr>
        <w:t>12</w:t>
      </w:r>
      <w:r>
        <w:rPr>
          <w:rFonts w:hint="eastAsia" w:ascii="宋体" w:hAnsi="宋体" w:eastAsia="宋体" w:cs="宋体"/>
          <w:color w:val="auto"/>
          <w:sz w:val="30"/>
          <w:szCs w:val="30"/>
        </w:rPr>
        <w:t>家</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新材料企业19家。</w:t>
      </w:r>
      <w:r>
        <w:rPr>
          <w:rFonts w:hint="eastAsia" w:ascii="宋体" w:hAnsi="宋体" w:eastAsia="宋体" w:cs="宋体"/>
          <w:b w:val="0"/>
          <w:bCs/>
          <w:color w:val="000000"/>
          <w:sz w:val="30"/>
          <w:szCs w:val="30"/>
          <w:shd w:val="clear" w:color="auto" w:fill="FFFFFF"/>
        </w:rPr>
        <w:t>2家城镇人口密集区危险化学品生产企业搬迁工作顺利完成，被省工信厅通报表扬。引导全区企业参与自愿清洁生产，聚仁、聚成两家化工正在进行评估验收。牵头开展“散乱污”企业整治，参与关停一家非法搅拌站。新诚塑料厂作为顽瘴痼疾企业纳入了交办整治范畴</w:t>
      </w:r>
      <w:r>
        <w:rPr>
          <w:rFonts w:hint="eastAsia" w:ascii="宋体" w:hAnsi="宋体" w:eastAsia="宋体" w:cs="宋体"/>
          <w:b w:val="0"/>
          <w:bCs/>
          <w:color w:val="000000"/>
          <w:sz w:val="30"/>
          <w:szCs w:val="30"/>
          <w:shd w:val="clear" w:color="auto" w:fill="FFFFFF"/>
          <w:lang w:eastAsia="zh-CN"/>
        </w:rPr>
        <w:t>。</w:t>
      </w:r>
    </w:p>
    <w:p>
      <w:pPr>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六、存在的问题</w:t>
      </w:r>
    </w:p>
    <w:p>
      <w:pPr>
        <w:ind w:firstLine="562" w:firstLineChars="200"/>
        <w:rPr>
          <w:rFonts w:hint="eastAsia" w:ascii="宋体" w:hAnsi="宋体" w:cs="宋体"/>
          <w:b/>
          <w:bCs/>
          <w:sz w:val="28"/>
          <w:szCs w:val="28"/>
          <w:lang w:eastAsia="zh-CN"/>
        </w:rPr>
      </w:pPr>
      <w:r>
        <w:rPr>
          <w:rFonts w:hint="eastAsia" w:ascii="宋体" w:hAnsi="宋体" w:cs="宋体"/>
          <w:b/>
          <w:bCs/>
          <w:sz w:val="28"/>
          <w:szCs w:val="28"/>
        </w:rPr>
        <w:t>（</w:t>
      </w:r>
      <w:r>
        <w:rPr>
          <w:rFonts w:hint="eastAsia" w:ascii="宋体" w:hAnsi="宋体" w:cs="宋体"/>
          <w:b/>
          <w:bCs/>
          <w:sz w:val="28"/>
          <w:szCs w:val="28"/>
          <w:lang w:eastAsia="zh-CN"/>
        </w:rPr>
        <w:t>一</w:t>
      </w:r>
      <w:r>
        <w:rPr>
          <w:rFonts w:hint="eastAsia" w:ascii="宋体" w:hAnsi="宋体" w:cs="宋体"/>
          <w:b/>
          <w:bCs/>
          <w:sz w:val="28"/>
          <w:szCs w:val="28"/>
        </w:rPr>
        <w:t>）</w:t>
      </w:r>
      <w:r>
        <w:rPr>
          <w:rFonts w:hint="eastAsia" w:ascii="宋体" w:hAnsi="宋体" w:cs="宋体"/>
          <w:b/>
          <w:bCs/>
          <w:sz w:val="28"/>
          <w:szCs w:val="28"/>
          <w:lang w:eastAsia="zh-CN"/>
        </w:rPr>
        <w:t>预算配置方面</w:t>
      </w:r>
    </w:p>
    <w:p>
      <w:pPr>
        <w:spacing w:line="580" w:lineRule="exact"/>
        <w:ind w:firstLine="600" w:firstLineChars="2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在职人员控制率较高，科工局2020年全额拨款编制17人，实际在岗人数22名，2020年财政预算拨基本支出177.27万元，每人每年10.42万元，三类人员5名，每人每年3万元，三</w:t>
      </w:r>
      <w:r>
        <w:rPr>
          <w:rFonts w:hint="eastAsia" w:ascii="宋体" w:hAnsi="宋体" w:cs="宋体"/>
          <w:color w:val="auto"/>
          <w:sz w:val="30"/>
          <w:szCs w:val="30"/>
          <w:lang w:val="en-US" w:eastAsia="zh-CN"/>
        </w:rPr>
        <w:t>无</w:t>
      </w:r>
      <w:r>
        <w:rPr>
          <w:rFonts w:hint="eastAsia" w:ascii="宋体" w:hAnsi="宋体" w:eastAsia="宋体" w:cs="宋体"/>
          <w:color w:val="auto"/>
          <w:sz w:val="30"/>
          <w:szCs w:val="30"/>
          <w:lang w:val="en-US" w:eastAsia="zh-CN"/>
        </w:rPr>
        <w:t>人员1名，财政无预算，在职人员控制率为129%。</w:t>
      </w:r>
    </w:p>
    <w:p>
      <w:pPr>
        <w:spacing w:line="580" w:lineRule="exact"/>
        <w:ind w:firstLine="600" w:firstLineChars="2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评价人员认为：由于人员超编，每年的经费缺口较大，目前该局</w:t>
      </w:r>
      <w:r>
        <w:rPr>
          <w:rFonts w:hint="eastAsia" w:ascii="宋体" w:hAnsi="宋体" w:eastAsia="宋体" w:cs="宋体"/>
          <w:color w:val="auto"/>
          <w:sz w:val="30"/>
          <w:szCs w:val="30"/>
          <w:lang w:eastAsia="zh-CN"/>
        </w:rPr>
        <w:t>无编人员6人，区财政每年仅按3万元/人拨付经费，导致其工资、津贴、单位应缴的五险一金、办公经费、综合绩效等每年人员经费缺口达6</w:t>
      </w:r>
      <w:r>
        <w:rPr>
          <w:rFonts w:hint="eastAsia" w:ascii="宋体" w:hAnsi="宋体" w:eastAsia="宋体" w:cs="宋体"/>
          <w:color w:val="auto"/>
          <w:sz w:val="30"/>
          <w:szCs w:val="30"/>
          <w:lang w:val="en-US" w:eastAsia="zh-CN"/>
        </w:rPr>
        <w:t>0</w:t>
      </w:r>
      <w:r>
        <w:rPr>
          <w:rFonts w:hint="eastAsia" w:ascii="宋体" w:hAnsi="宋体" w:eastAsia="宋体" w:cs="宋体"/>
          <w:color w:val="auto"/>
          <w:sz w:val="30"/>
          <w:szCs w:val="30"/>
          <w:lang w:eastAsia="zh-CN"/>
        </w:rPr>
        <w:t>万元，据了解该局每年都是年底，找区领导通过一事一议的模式临时解决经费不足的问题，为建立经费保障的长效机制，建议通过直接解决编制问题或者增加财政预算等方式，解决经费保障的问题。</w:t>
      </w:r>
    </w:p>
    <w:p>
      <w:pPr>
        <w:numPr>
          <w:ilvl w:val="0"/>
          <w:numId w:val="0"/>
        </w:num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（二）预算管理方面：</w:t>
      </w:r>
    </w:p>
    <w:p>
      <w:pPr>
        <w:spacing w:line="580" w:lineRule="exact"/>
        <w:ind w:firstLine="602" w:firstLineChars="200"/>
        <w:rPr>
          <w:rFonts w:hint="eastAsia" w:ascii="宋体" w:hAnsi="宋体" w:eastAsia="宋体" w:cs="宋体"/>
          <w:color w:val="auto"/>
          <w:sz w:val="30"/>
          <w:szCs w:val="30"/>
          <w:lang w:val="en-US" w:eastAsia="zh-CN"/>
        </w:rPr>
      </w:pPr>
      <w:r>
        <w:rPr>
          <w:rFonts w:hint="eastAsia" w:ascii="宋体" w:hAnsi="宋体" w:eastAsia="宋体" w:cs="宋体"/>
          <w:b/>
          <w:bCs/>
          <w:color w:val="auto"/>
          <w:sz w:val="30"/>
          <w:szCs w:val="30"/>
          <w:lang w:val="en-US" w:eastAsia="zh-CN"/>
        </w:rPr>
        <w:t>1、经费预算与实际支出差额较大，预算调整率过高</w:t>
      </w:r>
      <w:r>
        <w:rPr>
          <w:rFonts w:hint="eastAsia" w:ascii="宋体" w:hAnsi="宋体" w:eastAsia="宋体" w:cs="宋体"/>
          <w:color w:val="auto"/>
          <w:sz w:val="30"/>
          <w:szCs w:val="30"/>
          <w:lang w:val="en-US" w:eastAsia="zh-CN"/>
        </w:rPr>
        <w:t>。</w:t>
      </w:r>
    </w:p>
    <w:p>
      <w:pPr>
        <w:spacing w:line="580" w:lineRule="exact"/>
        <w:ind w:firstLine="600" w:firstLineChars="200"/>
        <w:rPr>
          <w:rFonts w:hint="default"/>
          <w:lang w:val="en-US" w:eastAsia="zh-CN"/>
        </w:rPr>
      </w:pPr>
      <w:r>
        <w:rPr>
          <w:rFonts w:hint="eastAsia" w:ascii="宋体" w:hAnsi="宋体" w:eastAsia="宋体" w:cs="宋体"/>
          <w:color w:val="auto"/>
          <w:sz w:val="30"/>
          <w:szCs w:val="30"/>
          <w:lang w:eastAsia="zh-CN"/>
        </w:rPr>
        <w:t>2020年上半年本级追加11.8522万元，2020年下半年本级追加77.74059万元，预算调整数</w:t>
      </w:r>
      <w:r>
        <w:rPr>
          <w:rFonts w:hint="eastAsia" w:ascii="宋体" w:hAnsi="宋体" w:cs="宋体"/>
          <w:color w:val="auto"/>
          <w:sz w:val="30"/>
          <w:szCs w:val="30"/>
          <w:lang w:eastAsia="zh-CN"/>
        </w:rPr>
        <w:t>合计</w:t>
      </w:r>
      <w:r>
        <w:rPr>
          <w:rFonts w:hint="eastAsia" w:ascii="宋体" w:hAnsi="宋体" w:eastAsia="宋体" w:cs="宋体"/>
          <w:color w:val="auto"/>
          <w:sz w:val="30"/>
          <w:szCs w:val="30"/>
          <w:lang w:val="en-US" w:eastAsia="zh-CN"/>
        </w:rPr>
        <w:t>89.59279万元，</w:t>
      </w:r>
      <w:r>
        <w:rPr>
          <w:rFonts w:hint="eastAsia" w:ascii="宋体" w:hAnsi="宋体" w:eastAsia="宋体" w:cs="宋体"/>
          <w:color w:val="auto"/>
          <w:sz w:val="30"/>
          <w:szCs w:val="30"/>
          <w:lang w:eastAsia="zh-CN"/>
        </w:rPr>
        <w:t>2020年单位预算批复表科工局一般预算基本支出</w:t>
      </w:r>
      <w:r>
        <w:rPr>
          <w:rFonts w:hint="eastAsia" w:ascii="宋体" w:hAnsi="宋体" w:eastAsia="宋体" w:cs="宋体"/>
          <w:color w:val="auto"/>
          <w:sz w:val="30"/>
          <w:szCs w:val="30"/>
          <w:lang w:val="en-US" w:eastAsia="zh-CN"/>
        </w:rPr>
        <w:t>1</w:t>
      </w:r>
      <w:r>
        <w:rPr>
          <w:rFonts w:hint="eastAsia" w:ascii="宋体" w:hAnsi="宋体" w:cs="宋体"/>
          <w:color w:val="auto"/>
          <w:sz w:val="30"/>
          <w:szCs w:val="30"/>
          <w:lang w:val="en-US" w:eastAsia="zh-CN"/>
        </w:rPr>
        <w:t>9</w:t>
      </w:r>
      <w:r>
        <w:rPr>
          <w:rFonts w:hint="eastAsia" w:ascii="宋体" w:hAnsi="宋体" w:eastAsia="宋体" w:cs="宋体"/>
          <w:color w:val="auto"/>
          <w:sz w:val="30"/>
          <w:szCs w:val="30"/>
          <w:lang w:val="en-US" w:eastAsia="zh-CN"/>
        </w:rPr>
        <w:t>7.27万元</w:t>
      </w:r>
      <w:r>
        <w:rPr>
          <w:rFonts w:hint="eastAsia" w:ascii="宋体" w:hAnsi="宋体" w:cs="宋体"/>
          <w:color w:val="auto"/>
          <w:sz w:val="30"/>
          <w:szCs w:val="30"/>
          <w:lang w:val="en-US" w:eastAsia="zh-CN"/>
        </w:rPr>
        <w:t>，预算调整率为50.54%。调整率过高。</w:t>
      </w:r>
    </w:p>
    <w:p>
      <w:pPr>
        <w:numPr>
          <w:ilvl w:val="0"/>
          <w:numId w:val="5"/>
        </w:numPr>
        <w:tabs>
          <w:tab w:val="left" w:pos="312"/>
        </w:tabs>
        <w:ind w:left="0" w:leftChars="0" w:firstLine="602" w:firstLineChars="200"/>
        <w:rPr>
          <w:rFonts w:hint="eastAsia" w:ascii="宋体" w:hAnsi="宋体" w:cs="Times New Roman"/>
          <w:b/>
          <w:bCs/>
          <w:sz w:val="30"/>
          <w:szCs w:val="30"/>
          <w:lang w:eastAsia="zh-CN"/>
        </w:rPr>
      </w:pPr>
      <w:r>
        <w:rPr>
          <w:rFonts w:hint="eastAsia" w:ascii="宋体" w:hAnsi="宋体" w:cs="Times New Roman"/>
          <w:b/>
          <w:bCs/>
          <w:sz w:val="30"/>
          <w:szCs w:val="30"/>
        </w:rPr>
        <w:t>专项资金指标下达</w:t>
      </w:r>
      <w:r>
        <w:rPr>
          <w:rFonts w:hint="eastAsia" w:ascii="宋体" w:hAnsi="宋体" w:cs="Times New Roman"/>
          <w:b/>
          <w:bCs/>
          <w:sz w:val="30"/>
          <w:szCs w:val="30"/>
          <w:lang w:eastAsia="zh-CN"/>
        </w:rPr>
        <w:t>时间滞后，影响资金的下达进度</w:t>
      </w:r>
    </w:p>
    <w:p>
      <w:pPr>
        <w:numPr>
          <w:ilvl w:val="0"/>
          <w:numId w:val="0"/>
        </w:numPr>
        <w:tabs>
          <w:tab w:val="left" w:pos="312"/>
        </w:tabs>
        <w:ind w:firstLine="600" w:firstLineChars="200"/>
        <w:rPr>
          <w:rFonts w:hint="eastAsia" w:ascii="宋体" w:hAnsi="宋体" w:eastAsia="宋体" w:cs="宋体"/>
          <w:b w:val="0"/>
          <w:bCs w:val="0"/>
          <w:color w:val="1F497D"/>
          <w:sz w:val="28"/>
          <w:szCs w:val="28"/>
          <w:lang w:val="en-US" w:eastAsia="zh-CN"/>
        </w:rPr>
      </w:pPr>
      <w:r>
        <w:rPr>
          <w:rFonts w:hint="eastAsia" w:ascii="宋体" w:hAnsi="宋体"/>
          <w:sz w:val="30"/>
          <w:szCs w:val="30"/>
        </w:rPr>
        <w:t>科技</w:t>
      </w:r>
      <w:r>
        <w:rPr>
          <w:rFonts w:hint="eastAsia" w:ascii="宋体" w:hAnsi="宋体"/>
          <w:sz w:val="30"/>
          <w:szCs w:val="30"/>
          <w:lang w:eastAsia="zh-CN"/>
        </w:rPr>
        <w:t>三</w:t>
      </w:r>
      <w:r>
        <w:rPr>
          <w:rFonts w:hint="eastAsia" w:ascii="宋体" w:hAnsi="宋体"/>
          <w:sz w:val="30"/>
          <w:szCs w:val="30"/>
        </w:rPr>
        <w:t>项</w:t>
      </w:r>
      <w:r>
        <w:rPr>
          <w:rFonts w:hint="eastAsia" w:ascii="宋体" w:hAnsi="宋体"/>
          <w:sz w:val="30"/>
          <w:szCs w:val="30"/>
          <w:lang w:eastAsia="zh-CN"/>
        </w:rPr>
        <w:t>经费</w:t>
      </w:r>
      <w:r>
        <w:rPr>
          <w:rFonts w:hint="eastAsia" w:ascii="宋体" w:hAnsi="宋体"/>
          <w:sz w:val="30"/>
          <w:szCs w:val="30"/>
        </w:rPr>
        <w:t>支付日期</w:t>
      </w:r>
      <w:r>
        <w:rPr>
          <w:rFonts w:hint="eastAsia" w:ascii="宋体" w:hAnsi="宋体"/>
          <w:sz w:val="30"/>
          <w:szCs w:val="30"/>
          <w:lang w:val="en-US" w:eastAsia="zh-CN"/>
        </w:rPr>
        <w:t>为</w:t>
      </w:r>
      <w:r>
        <w:rPr>
          <w:rFonts w:hint="eastAsia" w:ascii="宋体" w:hAnsi="宋体"/>
          <w:sz w:val="30"/>
          <w:szCs w:val="30"/>
        </w:rPr>
        <w:t>2020年10月-12月</w:t>
      </w:r>
      <w:r>
        <w:rPr>
          <w:rFonts w:hint="eastAsia" w:ascii="宋体" w:hAnsi="宋体"/>
          <w:sz w:val="30"/>
          <w:szCs w:val="30"/>
          <w:lang w:eastAsia="zh-CN"/>
        </w:rPr>
        <w:t>，</w:t>
      </w:r>
      <w:r>
        <w:rPr>
          <w:rFonts w:hint="eastAsia" w:ascii="宋体" w:hAnsi="宋体"/>
          <w:sz w:val="30"/>
          <w:szCs w:val="30"/>
        </w:rPr>
        <w:t>中小企业项目2020年中小指标批复下达日期</w:t>
      </w:r>
      <w:r>
        <w:rPr>
          <w:rFonts w:hint="eastAsia" w:ascii="宋体" w:hAnsi="宋体"/>
          <w:sz w:val="30"/>
          <w:szCs w:val="30"/>
          <w:lang w:val="en-US" w:eastAsia="zh-CN"/>
        </w:rPr>
        <w:t>为</w:t>
      </w:r>
      <w:r>
        <w:rPr>
          <w:rFonts w:hint="eastAsia" w:ascii="宋体" w:hAnsi="宋体"/>
          <w:sz w:val="30"/>
          <w:szCs w:val="30"/>
        </w:rPr>
        <w:t>2020</w:t>
      </w:r>
      <w:r>
        <w:rPr>
          <w:rFonts w:hint="eastAsia" w:ascii="宋体" w:hAnsi="宋体" w:cs="Times New Roman"/>
          <w:sz w:val="30"/>
          <w:szCs w:val="30"/>
        </w:rPr>
        <w:t>年9月</w:t>
      </w:r>
      <w:r>
        <w:rPr>
          <w:rFonts w:hint="eastAsia" w:ascii="宋体" w:hAnsi="宋体" w:cs="Times New Roman"/>
          <w:sz w:val="30"/>
          <w:szCs w:val="30"/>
          <w:lang w:eastAsia="zh-CN"/>
        </w:rPr>
        <w:t>，</w:t>
      </w:r>
      <w:r>
        <w:rPr>
          <w:rFonts w:hint="eastAsia" w:ascii="宋体" w:hAnsi="宋体" w:cs="Times New Roman"/>
          <w:sz w:val="30"/>
          <w:szCs w:val="30"/>
          <w:lang w:val="en-US" w:eastAsia="zh-CN"/>
        </w:rPr>
        <w:t>均未在</w:t>
      </w:r>
      <w:r>
        <w:rPr>
          <w:rFonts w:hint="eastAsia" w:ascii="宋体" w:hAnsi="宋体" w:cs="Times New Roman"/>
          <w:sz w:val="30"/>
          <w:szCs w:val="30"/>
        </w:rPr>
        <w:t>6月底前</w:t>
      </w:r>
      <w:r>
        <w:rPr>
          <w:rFonts w:hint="eastAsia" w:ascii="宋体" w:hAnsi="宋体" w:cs="Times New Roman"/>
          <w:sz w:val="30"/>
          <w:szCs w:val="30"/>
          <w:lang w:eastAsia="zh-CN"/>
        </w:rPr>
        <w:t>将</w:t>
      </w:r>
      <w:r>
        <w:rPr>
          <w:rFonts w:hint="eastAsia" w:ascii="宋体" w:hAnsi="宋体" w:cs="Times New Roman"/>
          <w:sz w:val="30"/>
          <w:szCs w:val="30"/>
        </w:rPr>
        <w:t>所有专项资金指标下达</w:t>
      </w:r>
      <w:r>
        <w:rPr>
          <w:rFonts w:hint="eastAsia" w:ascii="宋体" w:hAnsi="宋体" w:cs="Times New Roman"/>
          <w:sz w:val="30"/>
          <w:szCs w:val="30"/>
          <w:lang w:eastAsia="zh-CN"/>
        </w:rPr>
        <w:t>，影响资金的下达进度。</w:t>
      </w:r>
    </w:p>
    <w:p>
      <w:pPr>
        <w:numPr>
          <w:ilvl w:val="0"/>
          <w:numId w:val="0"/>
        </w:numPr>
        <w:ind w:firstLine="560" w:firstLineChars="200"/>
        <w:rPr>
          <w:rFonts w:hint="eastAsia" w:ascii="宋体" w:hAnsi="宋体" w:eastAsia="宋体" w:cs="宋体"/>
          <w:b/>
          <w:bCs/>
          <w:color w:val="FF0000"/>
          <w:sz w:val="28"/>
          <w:szCs w:val="28"/>
          <w:lang w:val="en-US" w:eastAsia="zh-CN"/>
        </w:rPr>
      </w:pPr>
      <w:r>
        <w:rPr>
          <w:rFonts w:hint="eastAsia" w:ascii="宋体" w:hAnsi="宋体" w:eastAsia="宋体" w:cs="宋体"/>
          <w:b w:val="0"/>
          <w:bCs w:val="0"/>
          <w:color w:val="auto"/>
          <w:sz w:val="28"/>
          <w:szCs w:val="28"/>
          <w:lang w:val="en-US" w:eastAsia="zh-CN"/>
        </w:rPr>
        <w:t>评价人员认为：区科工局应提高预算申报的准确性，应与区财政部门保持密切配合，使预算与实际使用基本一致，加快专项资金的下拨进度。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cs="宋体"/>
          <w:b w:val="0"/>
          <w:bCs w:val="0"/>
          <w:color w:val="auto"/>
          <w:sz w:val="28"/>
          <w:szCs w:val="28"/>
          <w:lang w:val="en-US" w:eastAsia="zh-CN"/>
        </w:rPr>
      </w:pPr>
      <w:r>
        <w:rPr>
          <w:rFonts w:hint="eastAsia" w:ascii="宋体" w:hAnsi="宋体" w:cs="宋体"/>
          <w:b/>
          <w:bCs/>
          <w:color w:val="auto"/>
          <w:sz w:val="28"/>
          <w:szCs w:val="28"/>
          <w:lang w:val="en-US" w:eastAsia="zh-CN"/>
        </w:rPr>
        <w:t>3、未对预决算公开和三公经费预决算在相关媒体公开</w:t>
      </w:r>
      <w:r>
        <w:rPr>
          <w:rFonts w:hint="eastAsia" w:ascii="宋体" w:hAnsi="宋体" w:cs="宋体"/>
          <w:color w:val="0000FF"/>
          <w:sz w:val="28"/>
          <w:szCs w:val="28"/>
          <w:lang w:val="en-US" w:eastAsia="zh-CN"/>
        </w:rPr>
        <w:t>。</w:t>
      </w:r>
      <w:r>
        <w:rPr>
          <w:rFonts w:hint="eastAsia" w:ascii="宋体" w:hAnsi="宋体" w:cs="宋体"/>
          <w:b w:val="0"/>
          <w:bCs w:val="0"/>
          <w:color w:val="auto"/>
          <w:sz w:val="28"/>
          <w:szCs w:val="28"/>
          <w:lang w:val="en-US" w:eastAsia="zh-CN"/>
        </w:rPr>
        <w:t>通过查询，2020年度</w:t>
      </w:r>
      <w:r>
        <w:rPr>
          <w:rFonts w:hint="eastAsia" w:ascii="宋体" w:hAnsi="宋体" w:cs="仿宋_GB2312"/>
          <w:b w:val="0"/>
          <w:bCs w:val="0"/>
          <w:color w:val="auto"/>
          <w:sz w:val="28"/>
          <w:szCs w:val="28"/>
          <w:lang w:eastAsia="zh-CN"/>
        </w:rPr>
        <w:t>区科工局</w:t>
      </w:r>
      <w:r>
        <w:rPr>
          <w:rFonts w:hint="eastAsia" w:ascii="宋体" w:hAnsi="宋体" w:cs="宋体"/>
          <w:b w:val="0"/>
          <w:bCs w:val="0"/>
          <w:color w:val="auto"/>
          <w:sz w:val="28"/>
          <w:szCs w:val="28"/>
          <w:lang w:val="en-US" w:eastAsia="zh-CN"/>
        </w:rPr>
        <w:t>预算已在区政府的官网公开，但2020年决算、三公经费、绩效管理等未按要求</w:t>
      </w:r>
      <w:r>
        <w:rPr>
          <w:rFonts w:hint="eastAsia" w:ascii="宋体" w:hAnsi="宋体" w:cs="宋体"/>
          <w:color w:val="auto"/>
          <w:sz w:val="28"/>
          <w:szCs w:val="28"/>
          <w:lang w:val="en-US" w:eastAsia="zh-CN"/>
        </w:rPr>
        <w:t>在相关媒体公开。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bCs/>
          <w:sz w:val="30"/>
          <w:szCs w:val="30"/>
          <w:highlight w:val="none"/>
        </w:rPr>
      </w:pPr>
      <w:r>
        <w:rPr>
          <w:rFonts w:hint="eastAsia" w:ascii="宋体" w:hAnsi="宋体" w:cs="宋体"/>
          <w:color w:val="auto"/>
          <w:sz w:val="28"/>
          <w:szCs w:val="28"/>
          <w:lang w:val="en-US" w:eastAsia="zh-CN"/>
        </w:rPr>
        <w:t>评价小组认为：根据《预算法》和《财政部关于深入推进地方决算公开工作的通知》，预算部门应做好部门预决算公开和</w:t>
      </w:r>
      <w:r>
        <w:rPr>
          <w:rFonts w:hint="eastAsia" w:ascii="宋体" w:hAnsi="宋体" w:cs="宋体"/>
          <w:b w:val="0"/>
          <w:bCs w:val="0"/>
          <w:color w:val="auto"/>
          <w:sz w:val="28"/>
          <w:szCs w:val="28"/>
          <w:lang w:val="en-US" w:eastAsia="zh-CN"/>
        </w:rPr>
        <w:t>三公经费预决算</w:t>
      </w:r>
      <w:r>
        <w:rPr>
          <w:rFonts w:hint="eastAsia" w:ascii="宋体" w:hAnsi="宋体" w:cs="宋体"/>
          <w:color w:val="auto"/>
          <w:sz w:val="28"/>
          <w:szCs w:val="28"/>
          <w:lang w:val="en-US" w:eastAsia="zh-CN"/>
        </w:rPr>
        <w:t>公开工作，保证预算资金使用公开透明。</w:t>
      </w:r>
    </w:p>
    <w:p>
      <w:pPr>
        <w:numPr>
          <w:ilvl w:val="0"/>
          <w:numId w:val="9"/>
        </w:numPr>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建议：</w:t>
      </w:r>
    </w:p>
    <w:p>
      <w:pPr>
        <w:numPr>
          <w:ilvl w:val="0"/>
          <w:numId w:val="0"/>
        </w:numPr>
        <w:ind w:firstLine="562" w:firstLineChars="200"/>
        <w:rPr>
          <w:rFonts w:hint="eastAsia" w:ascii="宋体" w:hAnsi="宋体" w:eastAsia="宋体" w:cs="宋体"/>
          <w:b w:val="0"/>
          <w:bCs w:val="0"/>
          <w:sz w:val="28"/>
          <w:szCs w:val="28"/>
          <w:lang w:val="en-US" w:eastAsia="zh-CN"/>
        </w:rPr>
      </w:pPr>
      <w:r>
        <w:rPr>
          <w:rFonts w:hint="eastAsia" w:ascii="宋体" w:hAnsi="宋体" w:cs="宋体"/>
          <w:b/>
          <w:bCs/>
          <w:sz w:val="28"/>
          <w:szCs w:val="28"/>
          <w:lang w:val="en-US" w:eastAsia="zh-CN"/>
        </w:rPr>
        <w:t>1.</w:t>
      </w:r>
      <w:r>
        <w:rPr>
          <w:rFonts w:hint="eastAsia" w:ascii="宋体" w:hAnsi="宋体" w:cs="宋体"/>
          <w:b/>
          <w:bCs/>
          <w:sz w:val="28"/>
          <w:szCs w:val="28"/>
        </w:rPr>
        <w:t>增强预算意识，严格预算支出管理</w:t>
      </w:r>
      <w:r>
        <w:rPr>
          <w:rFonts w:hint="eastAsia" w:ascii="宋体" w:hAnsi="宋体" w:cs="宋体"/>
          <w:b/>
          <w:bCs/>
          <w:sz w:val="28"/>
          <w:szCs w:val="28"/>
          <w:lang w:eastAsia="zh-CN"/>
        </w:rPr>
        <w:t>。</w:t>
      </w:r>
      <w:r>
        <w:rPr>
          <w:rFonts w:hint="eastAsia" w:ascii="宋体" w:hAnsi="宋体" w:cs="宋体"/>
          <w:sz w:val="28"/>
          <w:szCs w:val="28"/>
        </w:rPr>
        <w:t>按照预算科目和项目资金的规定使用财政资金，保障部门支出的规范性、制度化。</w:t>
      </w:r>
      <w:r>
        <w:rPr>
          <w:rFonts w:hint="eastAsia" w:ascii="宋体" w:hAnsi="宋体" w:eastAsia="宋体" w:cs="宋体"/>
          <w:b w:val="0"/>
          <w:bCs w:val="0"/>
          <w:sz w:val="28"/>
          <w:szCs w:val="28"/>
          <w:lang w:val="en-US" w:eastAsia="zh-CN"/>
        </w:rPr>
        <w:t>因特殊情况确需变更支出金额或调整支出预算科目的，应及时报财政批准后方可执行。</w:t>
      </w:r>
    </w:p>
    <w:p>
      <w:pPr>
        <w:numPr>
          <w:ilvl w:val="0"/>
          <w:numId w:val="0"/>
        </w:numPr>
        <w:ind w:left="559" w:leftChars="266" w:firstLine="0" w:firstLineChars="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2、增强预算申请准确性，保证预算资金在预算科目范围内使用。</w:t>
      </w:r>
    </w:p>
    <w:p>
      <w:pPr>
        <w:numPr>
          <w:ilvl w:val="0"/>
          <w:numId w:val="0"/>
        </w:numPr>
        <w:ind w:firstLine="560" w:firstLineChars="200"/>
        <w:rPr>
          <w:rFonts w:hint="eastAsia" w:ascii="宋体" w:hAnsi="宋体"/>
          <w:color w:val="0070C0"/>
          <w:sz w:val="28"/>
          <w:szCs w:val="28"/>
          <w:lang w:val="en-US" w:eastAsia="zh-CN"/>
        </w:rPr>
      </w:pPr>
      <w:r>
        <w:rPr>
          <w:rFonts w:hint="eastAsia" w:ascii="宋体" w:hAnsi="宋体" w:eastAsia="宋体" w:cs="宋体"/>
          <w:b w:val="0"/>
          <w:bCs w:val="0"/>
          <w:color w:val="auto"/>
          <w:sz w:val="28"/>
          <w:szCs w:val="28"/>
          <w:lang w:val="en-US" w:eastAsia="zh-CN"/>
        </w:rPr>
        <w:t>预算申请部门应认真做好预算申请工作，做到目标准确，资金申请与当年实际情况相吻合，使预算与实际使用基本保持一致。</w:t>
      </w:r>
      <w:r>
        <w:rPr>
          <w:rFonts w:hint="eastAsia" w:ascii="宋体" w:hAnsi="宋体"/>
          <w:sz w:val="28"/>
          <w:szCs w:val="28"/>
          <w:lang w:val="en-US" w:eastAsia="zh-CN"/>
        </w:rPr>
        <w:t>根据预算资金的</w:t>
      </w:r>
      <w:r>
        <w:rPr>
          <w:rFonts w:hint="eastAsia" w:ascii="宋体" w:hAnsi="宋体" w:eastAsia="宋体" w:cs="宋体"/>
          <w:sz w:val="28"/>
          <w:szCs w:val="28"/>
          <w:lang w:eastAsia="zh-CN"/>
        </w:rPr>
        <w:t>开支范围支付</w:t>
      </w:r>
      <w:r>
        <w:rPr>
          <w:rFonts w:hint="eastAsia" w:ascii="宋体" w:hAnsi="宋体"/>
          <w:sz w:val="28"/>
          <w:szCs w:val="28"/>
          <w:lang w:val="en-US" w:eastAsia="zh-CN"/>
        </w:rPr>
        <w:t>各项经费。</w:t>
      </w:r>
    </w:p>
    <w:p>
      <w:pPr>
        <w:numPr>
          <w:ilvl w:val="0"/>
          <w:numId w:val="6"/>
        </w:numPr>
        <w:ind w:left="0" w:leftChars="0" w:firstLine="562" w:firstLineChars="200"/>
        <w:rPr>
          <w:rFonts w:hint="eastAsia" w:ascii="宋体" w:hAnsi="宋体" w:eastAsia="宋体" w:cs="宋体"/>
          <w:b w:val="0"/>
          <w:kern w:val="2"/>
          <w:sz w:val="30"/>
          <w:szCs w:val="30"/>
          <w:highlight w:val="none"/>
          <w:lang w:val="en-US" w:eastAsia="zh-CN" w:bidi="ar-SA"/>
        </w:rPr>
      </w:pPr>
      <w:r>
        <w:rPr>
          <w:rFonts w:hint="eastAsia" w:ascii="宋体" w:hAnsi="宋体" w:eastAsia="宋体" w:cs="宋体"/>
          <w:b/>
          <w:bCs/>
          <w:color w:val="auto"/>
          <w:sz w:val="28"/>
          <w:szCs w:val="28"/>
          <w:lang w:val="en-US" w:eastAsia="zh-CN"/>
        </w:rPr>
        <w:t>严格履行政府采购程序，以规避政策法规风险。</w:t>
      </w:r>
    </w:p>
    <w:p>
      <w:pPr>
        <w:numPr>
          <w:ilvl w:val="0"/>
          <w:numId w:val="0"/>
        </w:numPr>
        <w:ind w:leftChars="200" w:firstLine="300" w:firstLineChars="100"/>
        <w:rPr>
          <w:rFonts w:hint="eastAsia" w:ascii="宋体" w:hAnsi="宋体" w:eastAsia="宋体" w:cs="宋体"/>
          <w:color w:val="000000"/>
          <w:sz w:val="30"/>
          <w:szCs w:val="30"/>
        </w:rPr>
      </w:pPr>
      <w:r>
        <w:rPr>
          <w:rFonts w:hint="eastAsia" w:ascii="宋体" w:hAnsi="宋体" w:eastAsia="宋体" w:cs="宋体"/>
          <w:b w:val="0"/>
          <w:kern w:val="2"/>
          <w:sz w:val="30"/>
          <w:szCs w:val="30"/>
          <w:highlight w:val="none"/>
          <w:lang w:val="en-US" w:eastAsia="zh-CN" w:bidi="ar-SA"/>
        </w:rPr>
        <w:t>对政府集中采购目录内</w:t>
      </w:r>
      <w:r>
        <w:rPr>
          <w:rFonts w:hint="eastAsia" w:ascii="宋体" w:hAnsi="宋体" w:cs="宋体"/>
          <w:b w:val="0"/>
          <w:kern w:val="2"/>
          <w:sz w:val="30"/>
          <w:szCs w:val="30"/>
          <w:highlight w:val="none"/>
          <w:lang w:val="en-US" w:eastAsia="zh-CN" w:bidi="ar-SA"/>
        </w:rPr>
        <w:t>，且采购金额达到采购限额以上的采购项目，应</w:t>
      </w:r>
      <w:r>
        <w:rPr>
          <w:rFonts w:hint="eastAsia" w:ascii="宋体" w:hAnsi="宋体" w:eastAsia="宋体" w:cs="宋体"/>
          <w:b w:val="0"/>
          <w:kern w:val="2"/>
          <w:sz w:val="30"/>
          <w:szCs w:val="30"/>
          <w:highlight w:val="none"/>
          <w:lang w:val="en-US" w:eastAsia="zh-CN" w:bidi="ar-SA"/>
        </w:rPr>
        <w:t>严格按照政府采购有关制度的规定</w:t>
      </w:r>
      <w:r>
        <w:rPr>
          <w:rFonts w:hint="eastAsia" w:ascii="宋体" w:hAnsi="宋体" w:cs="宋体"/>
          <w:b w:val="0"/>
          <w:kern w:val="2"/>
          <w:sz w:val="30"/>
          <w:szCs w:val="30"/>
          <w:highlight w:val="none"/>
          <w:lang w:val="en-US" w:eastAsia="zh-CN" w:bidi="ar-SA"/>
        </w:rPr>
        <w:t>进行政府采购；对未在政府采购目录内或者未到达政府采购限额的采购项目，应采取分散采购或者通过电子卖场进行采购。</w:t>
      </w: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八、其他需要说明的问题</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调查问卷属于被调查者的主观反馈，问卷措辞可能影响被调查者的回应，问卷题目也无法给出项目全貌，不能完全真实反映本项目实际效果。</w:t>
      </w:r>
    </w:p>
    <w:p>
      <w:pPr>
        <w:spacing w:line="600" w:lineRule="exact"/>
        <w:ind w:firstLine="602" w:firstLineChars="200"/>
        <w:rPr>
          <w:rFonts w:hint="eastAsia" w:ascii="宋体" w:hAnsi="宋体" w:eastAsia="宋体" w:cs="宋体"/>
          <w:color w:val="000000"/>
          <w:sz w:val="30"/>
          <w:szCs w:val="30"/>
        </w:rPr>
      </w:pPr>
      <w:r>
        <w:rPr>
          <w:rFonts w:hint="eastAsia" w:ascii="宋体" w:hAnsi="宋体" w:eastAsia="宋体" w:cs="宋体"/>
          <w:b/>
          <w:bCs/>
          <w:color w:val="000000"/>
          <w:sz w:val="30"/>
          <w:szCs w:val="30"/>
        </w:rPr>
        <w:t>九、审计说明</w:t>
      </w:r>
    </w:p>
    <w:p>
      <w:pPr>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 1、本报告数据仅根据区</w:t>
      </w:r>
      <w:r>
        <w:rPr>
          <w:rFonts w:hint="eastAsia" w:ascii="宋体" w:hAnsi="宋体" w:eastAsia="宋体" w:cs="宋体"/>
          <w:color w:val="000000"/>
          <w:sz w:val="30"/>
          <w:szCs w:val="30"/>
          <w:lang w:val="en-US" w:eastAsia="zh-CN"/>
        </w:rPr>
        <w:t>科工局</w:t>
      </w:r>
      <w:r>
        <w:rPr>
          <w:rFonts w:hint="eastAsia" w:ascii="宋体" w:hAnsi="宋体" w:eastAsia="宋体" w:cs="宋体"/>
          <w:color w:val="000000"/>
          <w:sz w:val="30"/>
          <w:szCs w:val="30"/>
        </w:rPr>
        <w:t>提供的文件、资料、原始单证、报表、凭证数据及内容进行的绩效评价，绩效评价意见和观点是在现场评价时点数的基础上出具的，不应视作包含绩效评价期间所有业务发生的保证。</w:t>
      </w:r>
    </w:p>
    <w:p>
      <w:pPr>
        <w:rPr>
          <w:rFonts w:hint="eastAsia" w:ascii="宋体" w:hAnsi="宋体" w:eastAsia="宋体" w:cs="宋体"/>
          <w:sz w:val="30"/>
          <w:szCs w:val="30"/>
        </w:rPr>
      </w:pPr>
      <w:r>
        <w:rPr>
          <w:rFonts w:hint="eastAsia" w:ascii="宋体" w:hAnsi="宋体" w:eastAsia="宋体" w:cs="宋体"/>
          <w:sz w:val="30"/>
          <w:szCs w:val="30"/>
        </w:rPr>
        <w:t xml:space="preserve">     2、本报告仅供20</w:t>
      </w:r>
      <w:r>
        <w:rPr>
          <w:rFonts w:hint="eastAsia" w:ascii="宋体" w:hAnsi="宋体" w:eastAsia="宋体" w:cs="宋体"/>
          <w:color w:val="000000"/>
          <w:sz w:val="30"/>
          <w:szCs w:val="30"/>
          <w:lang w:val="en-US" w:eastAsia="zh-CN"/>
        </w:rPr>
        <w:t>20</w:t>
      </w:r>
      <w:r>
        <w:rPr>
          <w:rFonts w:hint="eastAsia" w:ascii="宋体" w:hAnsi="宋体" w:eastAsia="宋体" w:cs="宋体"/>
          <w:color w:val="000000"/>
          <w:sz w:val="30"/>
          <w:szCs w:val="30"/>
        </w:rPr>
        <w:t>年云溪区</w:t>
      </w:r>
      <w:r>
        <w:rPr>
          <w:rFonts w:hint="eastAsia" w:ascii="宋体" w:hAnsi="宋体" w:eastAsia="宋体" w:cs="宋体"/>
          <w:color w:val="000000"/>
          <w:sz w:val="30"/>
          <w:szCs w:val="30"/>
          <w:lang w:val="en-US" w:eastAsia="zh-CN"/>
        </w:rPr>
        <w:t>工业和信息化局</w:t>
      </w:r>
      <w:r>
        <w:rPr>
          <w:rFonts w:hint="eastAsia" w:ascii="宋体" w:hAnsi="宋体" w:eastAsia="宋体" w:cs="宋体"/>
          <w:color w:val="000000"/>
          <w:sz w:val="30"/>
          <w:szCs w:val="30"/>
        </w:rPr>
        <w:t>整体支出绩效评价提供</w:t>
      </w:r>
      <w:r>
        <w:rPr>
          <w:rFonts w:hint="eastAsia" w:ascii="宋体" w:hAnsi="宋体" w:eastAsia="宋体" w:cs="宋体"/>
          <w:sz w:val="30"/>
          <w:szCs w:val="30"/>
        </w:rPr>
        <w:t>的绩效评价依据，不能作为其他用途。</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以上因使用不当造成任何后果与本报告执业注册会计师及本事务所无关。</w:t>
      </w:r>
    </w:p>
    <w:p>
      <w:pPr>
        <w:ind w:firstLine="560" w:firstLineChars="200"/>
        <w:rPr>
          <w:rFonts w:ascii="宋体" w:hAnsi="宋体" w:cs="宋体"/>
          <w:sz w:val="28"/>
          <w:szCs w:val="28"/>
        </w:rPr>
      </w:pPr>
    </w:p>
    <w:p>
      <w:pPr>
        <w:rPr>
          <w:rFonts w:ascii="宋体" w:hAnsi="宋体" w:cs="宋体"/>
          <w:sz w:val="28"/>
          <w:szCs w:val="28"/>
        </w:rPr>
      </w:pPr>
    </w:p>
    <w:p>
      <w:pPr>
        <w:spacing w:line="360" w:lineRule="auto"/>
      </w:pPr>
    </w:p>
    <w:p>
      <w:pPr>
        <w:spacing w:line="300" w:lineRule="auto"/>
        <w:ind w:firstLine="840" w:firstLineChars="300"/>
        <w:rPr>
          <w:rFonts w:ascii="宋体" w:hAnsi="宋体"/>
          <w:color w:val="000000"/>
          <w:sz w:val="28"/>
          <w:szCs w:val="28"/>
        </w:rPr>
      </w:pPr>
    </w:p>
    <w:p>
      <w:pPr>
        <w:spacing w:line="300" w:lineRule="auto"/>
        <w:ind w:firstLine="840" w:firstLineChars="300"/>
        <w:rPr>
          <w:rFonts w:ascii="宋体" w:hAnsi="宋体"/>
          <w:color w:val="000000"/>
          <w:sz w:val="28"/>
          <w:szCs w:val="28"/>
        </w:rPr>
      </w:pPr>
    </w:p>
    <w:p>
      <w:pPr>
        <w:spacing w:line="300" w:lineRule="auto"/>
        <w:ind w:firstLine="840" w:firstLineChars="300"/>
        <w:rPr>
          <w:rFonts w:ascii="宋体" w:hAnsi="宋体"/>
          <w:color w:val="000000"/>
          <w:sz w:val="28"/>
          <w:szCs w:val="28"/>
        </w:rPr>
      </w:pPr>
    </w:p>
    <w:p>
      <w:pPr>
        <w:spacing w:line="300" w:lineRule="auto"/>
        <w:ind w:firstLine="840" w:firstLineChars="300"/>
        <w:rPr>
          <w:rFonts w:ascii="宋体" w:hAnsi="宋体"/>
          <w:color w:val="000000"/>
          <w:sz w:val="28"/>
          <w:szCs w:val="28"/>
        </w:rPr>
      </w:pPr>
    </w:p>
    <w:p>
      <w:pPr>
        <w:spacing w:line="300" w:lineRule="auto"/>
        <w:ind w:firstLine="1120" w:firstLineChars="400"/>
        <w:rPr>
          <w:rFonts w:ascii="宋体" w:hAnsi="宋体"/>
          <w:color w:val="000000"/>
          <w:sz w:val="28"/>
          <w:szCs w:val="28"/>
        </w:rPr>
      </w:pPr>
      <w:r>
        <w:rPr>
          <w:rFonts w:hint="eastAsia" w:ascii="宋体" w:hAnsi="宋体"/>
          <w:color w:val="000000"/>
          <w:sz w:val="28"/>
          <w:szCs w:val="28"/>
        </w:rPr>
        <w:t>湖南恒兴联合                 中国注册会计师:</w:t>
      </w:r>
    </w:p>
    <w:p>
      <w:pPr>
        <w:spacing w:line="300" w:lineRule="auto"/>
        <w:ind w:firstLine="560" w:firstLineChars="200"/>
        <w:rPr>
          <w:rFonts w:ascii="宋体" w:hAnsi="宋体"/>
          <w:color w:val="000000"/>
          <w:sz w:val="28"/>
          <w:szCs w:val="28"/>
        </w:rPr>
      </w:pPr>
    </w:p>
    <w:p>
      <w:pPr>
        <w:spacing w:line="300" w:lineRule="auto"/>
        <w:ind w:firstLine="1120" w:firstLineChars="400"/>
        <w:rPr>
          <w:rFonts w:ascii="宋体" w:hAnsi="宋体"/>
          <w:sz w:val="28"/>
          <w:szCs w:val="28"/>
        </w:rPr>
      </w:pPr>
      <w:r>
        <w:rPr>
          <w:rFonts w:hint="eastAsia" w:ascii="宋体" w:hAnsi="宋体"/>
          <w:color w:val="000000"/>
          <w:sz w:val="28"/>
          <w:szCs w:val="28"/>
        </w:rPr>
        <w:t>会计师事务所                 中国注册会计师：</w:t>
      </w:r>
    </w:p>
    <w:p>
      <w:pPr>
        <w:spacing w:line="1000" w:lineRule="exact"/>
        <w:ind w:firstLine="1120" w:firstLineChars="400"/>
        <w:rPr>
          <w:rFonts w:hint="eastAsia" w:ascii="宋体" w:hAnsi="宋体" w:eastAsia="宋体"/>
          <w:color w:val="000000"/>
          <w:sz w:val="28"/>
          <w:szCs w:val="28"/>
          <w:lang w:eastAsia="zh-CN"/>
        </w:rPr>
      </w:pPr>
      <w:r>
        <w:rPr>
          <w:rFonts w:hint="eastAsia" w:ascii="宋体" w:hAnsi="宋体"/>
          <w:color w:val="000000"/>
          <w:sz w:val="28"/>
          <w:szCs w:val="28"/>
        </w:rPr>
        <w:t>湖南.岳阳                 二0</w:t>
      </w:r>
      <w:r>
        <w:rPr>
          <w:rFonts w:hint="eastAsia" w:ascii="宋体" w:hAnsi="宋体"/>
          <w:color w:val="000000"/>
          <w:sz w:val="28"/>
          <w:szCs w:val="28"/>
          <w:lang w:val="en-US" w:eastAsia="zh-CN"/>
        </w:rPr>
        <w:t>二一</w:t>
      </w:r>
      <w:r>
        <w:rPr>
          <w:rFonts w:hint="eastAsia" w:ascii="宋体" w:hAnsi="宋体"/>
          <w:color w:val="000000"/>
          <w:sz w:val="28"/>
          <w:szCs w:val="28"/>
        </w:rPr>
        <w:t>年</w:t>
      </w:r>
      <w:r>
        <w:rPr>
          <w:rFonts w:hint="eastAsia" w:ascii="宋体" w:hAnsi="宋体"/>
          <w:color w:val="000000"/>
          <w:sz w:val="28"/>
          <w:szCs w:val="28"/>
          <w:lang w:eastAsia="zh-CN"/>
        </w:rPr>
        <w:t>十一月二十三日</w:t>
      </w:r>
    </w:p>
    <w:p>
      <w:pPr>
        <w:autoSpaceDE w:val="0"/>
        <w:autoSpaceDN w:val="0"/>
        <w:adjustRightInd w:val="0"/>
        <w:rPr>
          <w:b/>
          <w:sz w:val="28"/>
          <w:szCs w:val="28"/>
        </w:rPr>
      </w:pPr>
    </w:p>
    <w:p>
      <w:pPr>
        <w:rPr>
          <w:rFonts w:ascii="宋体" w:hAnsi="宋体"/>
          <w:b/>
          <w:color w:val="000000"/>
          <w:kern w:val="0"/>
          <w:sz w:val="28"/>
          <w:szCs w:val="28"/>
        </w:rPr>
      </w:pPr>
    </w:p>
    <w:sectPr>
      <w:headerReference r:id="rId3" w:type="default"/>
      <w:footerReference r:id="rId4" w:type="default"/>
      <w:pgSz w:w="11906" w:h="16838"/>
      <w:pgMar w:top="1417" w:right="1417" w:bottom="1417"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华文仿宋">
    <w:panose1 w:val="02010600040101010101"/>
    <w:charset w:val="86"/>
    <w:family w:val="roman"/>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rFonts w:hint="eastAsia" w:eastAsia="仿宋"/>
        <w:b/>
        <w:bCs/>
      </w:rPr>
      <w:t>湖南恒兴联合会计师事务所</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jc w:val="right"/>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6"/>
                      <w:jc w:val="right"/>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right"/>
      <w:rPr>
        <w:rFonts w:ascii="楷体" w:hAnsi="楷体" w:eastAsia="楷体" w:cs="楷体"/>
        <w:b/>
      </w:rPr>
    </w:pPr>
    <w:r>
      <w:rPr>
        <w:rFonts w:hint="eastAsia" w:ascii="楷体" w:hAnsi="楷体" w:eastAsia="楷体" w:cs="楷体"/>
        <w:b/>
      </w:rPr>
      <w:t xml:space="preserve">                  20</w:t>
    </w:r>
    <w:r>
      <w:rPr>
        <w:rFonts w:hint="eastAsia" w:ascii="楷体" w:hAnsi="楷体" w:eastAsia="楷体" w:cs="楷体"/>
        <w:b/>
        <w:lang w:val="en-US" w:eastAsia="zh-CN"/>
      </w:rPr>
      <w:t>20</w:t>
    </w:r>
    <w:r>
      <w:rPr>
        <w:rFonts w:hint="eastAsia" w:ascii="楷体" w:hAnsi="楷体" w:eastAsia="楷体" w:cs="楷体"/>
        <w:b/>
      </w:rPr>
      <w:t>年云溪区</w:t>
    </w:r>
    <w:r>
      <w:rPr>
        <w:rFonts w:hint="eastAsia" w:ascii="楷体" w:hAnsi="楷体" w:eastAsia="楷体" w:cs="楷体"/>
        <w:b/>
        <w:lang w:val="en-US" w:eastAsia="zh-CN"/>
      </w:rPr>
      <w:t>工业和信息化局</w:t>
    </w:r>
    <w:r>
      <w:rPr>
        <w:rFonts w:hint="eastAsia" w:ascii="楷体" w:hAnsi="楷体" w:eastAsia="楷体" w:cs="楷体"/>
        <w:b/>
      </w:rPr>
      <w:t>整体支出绩效评价报告书</w:t>
    </w:r>
  </w:p>
  <w:p>
    <w:pPr>
      <w:pStyle w:val="17"/>
      <w:pBdr>
        <w:bottom w:val="none" w:color="auto" w:sz="0" w:space="0"/>
      </w:pBdr>
    </w:pPr>
  </w:p>
  <w:p>
    <w:pPr>
      <w:pStyle w:val="17"/>
      <w:pBdr>
        <w:bottom w:val="none" w:color="auto" w:sz="0" w:space="0"/>
      </w:pBdr>
      <w:jc w:val="both"/>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BBCF5"/>
    <w:multiLevelType w:val="singleLevel"/>
    <w:tmpl w:val="97FBBCF5"/>
    <w:lvl w:ilvl="0" w:tentative="0">
      <w:start w:val="7"/>
      <w:numFmt w:val="chineseCounting"/>
      <w:suff w:val="nothing"/>
      <w:lvlText w:val="%1、"/>
      <w:lvlJc w:val="left"/>
      <w:rPr>
        <w:rFonts w:hint="eastAsia"/>
      </w:rPr>
    </w:lvl>
  </w:abstractNum>
  <w:abstractNum w:abstractNumId="1">
    <w:nsid w:val="9F3CEF69"/>
    <w:multiLevelType w:val="singleLevel"/>
    <w:tmpl w:val="9F3CEF69"/>
    <w:lvl w:ilvl="0" w:tentative="0">
      <w:start w:val="1"/>
      <w:numFmt w:val="chineseCounting"/>
      <w:suff w:val="nothing"/>
      <w:lvlText w:val="%1、"/>
      <w:lvlJc w:val="left"/>
      <w:rPr>
        <w:rFonts w:hint="eastAsia"/>
      </w:rPr>
    </w:lvl>
  </w:abstractNum>
  <w:abstractNum w:abstractNumId="2">
    <w:nsid w:val="B3496EA1"/>
    <w:multiLevelType w:val="singleLevel"/>
    <w:tmpl w:val="B3496EA1"/>
    <w:lvl w:ilvl="0" w:tentative="0">
      <w:start w:val="1"/>
      <w:numFmt w:val="decimal"/>
      <w:suff w:val="nothing"/>
      <w:lvlText w:val="%1、"/>
      <w:lvlJc w:val="left"/>
      <w:rPr>
        <w:b/>
        <w:bCs/>
      </w:rPr>
    </w:lvl>
  </w:abstractNum>
  <w:abstractNum w:abstractNumId="3">
    <w:nsid w:val="FD69972E"/>
    <w:multiLevelType w:val="singleLevel"/>
    <w:tmpl w:val="FD69972E"/>
    <w:lvl w:ilvl="0" w:tentative="0">
      <w:start w:val="1"/>
      <w:numFmt w:val="decimal"/>
      <w:suff w:val="nothing"/>
      <w:lvlText w:val="%1、"/>
      <w:lvlJc w:val="left"/>
    </w:lvl>
  </w:abstractNum>
  <w:abstractNum w:abstractNumId="4">
    <w:nsid w:val="1F44254B"/>
    <w:multiLevelType w:val="multilevel"/>
    <w:tmpl w:val="1F44254B"/>
    <w:lvl w:ilvl="0" w:tentative="0">
      <w:start w:val="2"/>
      <w:numFmt w:val="decimal"/>
      <w:pStyle w:val="4"/>
      <w:lvlText w:val="%1"/>
      <w:lvlJc w:val="left"/>
      <w:pPr>
        <w:tabs>
          <w:tab w:val="left" w:pos="1282"/>
        </w:tabs>
        <w:ind w:left="1282" w:hanging="432"/>
      </w:pPr>
      <w:rPr>
        <w:rFonts w:hint="eastAsia"/>
      </w:rPr>
    </w:lvl>
    <w:lvl w:ilvl="1" w:tentative="0">
      <w:start w:val="1"/>
      <w:numFmt w:val="decimal"/>
      <w:pStyle w:val="5"/>
      <w:lvlText w:val="%2"/>
      <w:lvlJc w:val="left"/>
      <w:pPr>
        <w:tabs>
          <w:tab w:val="left" w:pos="1426"/>
        </w:tabs>
        <w:ind w:left="1426" w:hanging="576"/>
      </w:pPr>
      <w:rPr>
        <w:rFonts w:ascii="Times New Roman" w:hAnsi="Times New Roman" w:eastAsia="Times New Roman" w:cs="Times New Roman"/>
      </w:rPr>
    </w:lvl>
    <w:lvl w:ilvl="2" w:tentative="0">
      <w:start w:val="1"/>
      <w:numFmt w:val="decimal"/>
      <w:pStyle w:val="6"/>
      <w:lvlText w:val="%1.%2.%3"/>
      <w:lvlJc w:val="left"/>
      <w:pPr>
        <w:tabs>
          <w:tab w:val="left" w:pos="1570"/>
        </w:tabs>
        <w:ind w:left="1570" w:hanging="720"/>
      </w:pPr>
      <w:rPr>
        <w:rFonts w:hint="eastAsia"/>
      </w:rPr>
    </w:lvl>
    <w:lvl w:ilvl="3" w:tentative="0">
      <w:start w:val="1"/>
      <w:numFmt w:val="decimal"/>
      <w:pStyle w:val="7"/>
      <w:lvlText w:val="%1.%2.%3.%4"/>
      <w:lvlJc w:val="left"/>
      <w:pPr>
        <w:tabs>
          <w:tab w:val="left" w:pos="1714"/>
        </w:tabs>
        <w:ind w:left="1714" w:hanging="864"/>
      </w:pPr>
      <w:rPr>
        <w:rFonts w:hint="eastAsia"/>
      </w:rPr>
    </w:lvl>
    <w:lvl w:ilvl="4" w:tentative="0">
      <w:start w:val="1"/>
      <w:numFmt w:val="decimal"/>
      <w:pStyle w:val="8"/>
      <w:lvlText w:val="%1.%2.%3.%4.%5"/>
      <w:lvlJc w:val="left"/>
      <w:pPr>
        <w:tabs>
          <w:tab w:val="left" w:pos="1858"/>
        </w:tabs>
        <w:ind w:left="1858" w:hanging="1008"/>
      </w:pPr>
      <w:rPr>
        <w:rFonts w:hint="eastAsia"/>
      </w:rPr>
    </w:lvl>
    <w:lvl w:ilvl="5" w:tentative="0">
      <w:start w:val="1"/>
      <w:numFmt w:val="decimal"/>
      <w:pStyle w:val="9"/>
      <w:isLgl/>
      <w:lvlText w:val="%1.%2.%3.%4.%5.%6"/>
      <w:lvlJc w:val="left"/>
      <w:pPr>
        <w:tabs>
          <w:tab w:val="left" w:pos="2002"/>
        </w:tabs>
        <w:ind w:left="2002" w:hanging="1152"/>
      </w:pPr>
      <w:rPr>
        <w:rFonts w:hint="eastAsia"/>
      </w:rPr>
    </w:lvl>
    <w:lvl w:ilvl="6" w:tentative="0">
      <w:start w:val="1"/>
      <w:numFmt w:val="decimal"/>
      <w:pStyle w:val="10"/>
      <w:lvlText w:val="%1.%2.%3.%4.%5.%6.%7"/>
      <w:lvlJc w:val="left"/>
      <w:pPr>
        <w:tabs>
          <w:tab w:val="left" w:pos="2146"/>
        </w:tabs>
        <w:ind w:left="2146" w:hanging="1296"/>
      </w:pPr>
      <w:rPr>
        <w:rFonts w:hint="eastAsia"/>
      </w:rPr>
    </w:lvl>
    <w:lvl w:ilvl="7" w:tentative="0">
      <w:start w:val="1"/>
      <w:numFmt w:val="decimal"/>
      <w:pStyle w:val="11"/>
      <w:lvlText w:val="%1.%2.%3.%4.%5.%6.%7.%8"/>
      <w:lvlJc w:val="left"/>
      <w:pPr>
        <w:tabs>
          <w:tab w:val="left" w:pos="2290"/>
        </w:tabs>
        <w:ind w:left="2290" w:hanging="1440"/>
      </w:pPr>
      <w:rPr>
        <w:rFonts w:hint="eastAsia"/>
      </w:rPr>
    </w:lvl>
    <w:lvl w:ilvl="8" w:tentative="0">
      <w:start w:val="1"/>
      <w:numFmt w:val="decimal"/>
      <w:pStyle w:val="12"/>
      <w:lvlText w:val="%1.%2.%3.%4.%5.%6.%7.%8.%9"/>
      <w:lvlJc w:val="left"/>
      <w:pPr>
        <w:tabs>
          <w:tab w:val="left" w:pos="2434"/>
        </w:tabs>
        <w:ind w:left="2434" w:hanging="1584"/>
      </w:pPr>
      <w:rPr>
        <w:rFonts w:hint="eastAsia"/>
      </w:rPr>
    </w:lvl>
  </w:abstractNum>
  <w:abstractNum w:abstractNumId="5">
    <w:nsid w:val="453CD882"/>
    <w:multiLevelType w:val="singleLevel"/>
    <w:tmpl w:val="453CD882"/>
    <w:lvl w:ilvl="0" w:tentative="0">
      <w:start w:val="1"/>
      <w:numFmt w:val="decimal"/>
      <w:suff w:val="nothing"/>
      <w:lvlText w:val="%1、"/>
      <w:lvlJc w:val="left"/>
    </w:lvl>
  </w:abstractNum>
  <w:abstractNum w:abstractNumId="6">
    <w:nsid w:val="5940B60A"/>
    <w:multiLevelType w:val="singleLevel"/>
    <w:tmpl w:val="5940B60A"/>
    <w:lvl w:ilvl="0" w:tentative="0">
      <w:start w:val="2"/>
      <w:numFmt w:val="chineseCounting"/>
      <w:suff w:val="nothing"/>
      <w:lvlText w:val="（%1）"/>
      <w:lvlJc w:val="left"/>
    </w:lvl>
  </w:abstractNum>
  <w:abstractNum w:abstractNumId="7">
    <w:nsid w:val="5A2CB064"/>
    <w:multiLevelType w:val="singleLevel"/>
    <w:tmpl w:val="5A2CB064"/>
    <w:lvl w:ilvl="0" w:tentative="0">
      <w:start w:val="2"/>
      <w:numFmt w:val="decimal"/>
      <w:suff w:val="nothing"/>
      <w:lvlText w:val="%1．"/>
      <w:lvlJc w:val="left"/>
    </w:lvl>
  </w:abstractNum>
  <w:abstractNum w:abstractNumId="8">
    <w:nsid w:val="7B195E26"/>
    <w:multiLevelType w:val="singleLevel"/>
    <w:tmpl w:val="7B195E26"/>
    <w:lvl w:ilvl="0" w:tentative="0">
      <w:start w:val="2"/>
      <w:numFmt w:val="chineseCounting"/>
      <w:suff w:val="nothing"/>
      <w:lvlText w:val="（%1）"/>
      <w:lvlJc w:val="left"/>
      <w:pPr>
        <w:ind w:left="-140"/>
      </w:pPr>
      <w:rPr>
        <w:rFonts w:hint="eastAsia"/>
      </w:rPr>
    </w:lvl>
  </w:abstractNum>
  <w:num w:numId="1">
    <w:abstractNumId w:val="4"/>
  </w:num>
  <w:num w:numId="2">
    <w:abstractNumId w:val="1"/>
  </w:num>
  <w:num w:numId="3">
    <w:abstractNumId w:val="5"/>
  </w:num>
  <w:num w:numId="4">
    <w:abstractNumId w:val="3"/>
  </w:num>
  <w:num w:numId="5">
    <w:abstractNumId w:val="2"/>
  </w:num>
  <w:num w:numId="6">
    <w:abstractNumId w:val="7"/>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F4"/>
    <w:rsid w:val="00001BAD"/>
    <w:rsid w:val="00002DD4"/>
    <w:rsid w:val="00005B8E"/>
    <w:rsid w:val="000061D5"/>
    <w:rsid w:val="00010781"/>
    <w:rsid w:val="00014334"/>
    <w:rsid w:val="000147E3"/>
    <w:rsid w:val="000151F4"/>
    <w:rsid w:val="00015653"/>
    <w:rsid w:val="0001616A"/>
    <w:rsid w:val="00016D4D"/>
    <w:rsid w:val="00017C53"/>
    <w:rsid w:val="00020C6B"/>
    <w:rsid w:val="00024749"/>
    <w:rsid w:val="00027D64"/>
    <w:rsid w:val="00030D88"/>
    <w:rsid w:val="00031596"/>
    <w:rsid w:val="00036DED"/>
    <w:rsid w:val="00037F55"/>
    <w:rsid w:val="00040F19"/>
    <w:rsid w:val="00042217"/>
    <w:rsid w:val="00042297"/>
    <w:rsid w:val="00043444"/>
    <w:rsid w:val="0004445F"/>
    <w:rsid w:val="00044E3D"/>
    <w:rsid w:val="000451C3"/>
    <w:rsid w:val="00052F5B"/>
    <w:rsid w:val="0005325E"/>
    <w:rsid w:val="00054F53"/>
    <w:rsid w:val="000601D9"/>
    <w:rsid w:val="0006024F"/>
    <w:rsid w:val="00060A3F"/>
    <w:rsid w:val="00063E36"/>
    <w:rsid w:val="00064CFE"/>
    <w:rsid w:val="00065042"/>
    <w:rsid w:val="000676E1"/>
    <w:rsid w:val="000719AB"/>
    <w:rsid w:val="00072A52"/>
    <w:rsid w:val="00072DBD"/>
    <w:rsid w:val="000736A5"/>
    <w:rsid w:val="00074978"/>
    <w:rsid w:val="000754E9"/>
    <w:rsid w:val="000778D0"/>
    <w:rsid w:val="00077D3E"/>
    <w:rsid w:val="00083D09"/>
    <w:rsid w:val="00083F35"/>
    <w:rsid w:val="00085369"/>
    <w:rsid w:val="00087680"/>
    <w:rsid w:val="00090B0B"/>
    <w:rsid w:val="00091E62"/>
    <w:rsid w:val="00095994"/>
    <w:rsid w:val="00095B6D"/>
    <w:rsid w:val="000A0066"/>
    <w:rsid w:val="000A0B91"/>
    <w:rsid w:val="000A12C9"/>
    <w:rsid w:val="000A20CF"/>
    <w:rsid w:val="000A2820"/>
    <w:rsid w:val="000A49CB"/>
    <w:rsid w:val="000A5245"/>
    <w:rsid w:val="000A7ED2"/>
    <w:rsid w:val="000B244E"/>
    <w:rsid w:val="000B4F32"/>
    <w:rsid w:val="000C0761"/>
    <w:rsid w:val="000C5D38"/>
    <w:rsid w:val="000C6808"/>
    <w:rsid w:val="000C74F8"/>
    <w:rsid w:val="000D1E76"/>
    <w:rsid w:val="000D408B"/>
    <w:rsid w:val="000D4AC5"/>
    <w:rsid w:val="000D4B6D"/>
    <w:rsid w:val="000D5676"/>
    <w:rsid w:val="000D6B91"/>
    <w:rsid w:val="000E0157"/>
    <w:rsid w:val="000E1918"/>
    <w:rsid w:val="000E1BB8"/>
    <w:rsid w:val="000E2663"/>
    <w:rsid w:val="000E26AD"/>
    <w:rsid w:val="000E3503"/>
    <w:rsid w:val="000E36B6"/>
    <w:rsid w:val="000E4D57"/>
    <w:rsid w:val="000E65BF"/>
    <w:rsid w:val="000F768C"/>
    <w:rsid w:val="000F7FCD"/>
    <w:rsid w:val="00101D97"/>
    <w:rsid w:val="00102774"/>
    <w:rsid w:val="00107EDF"/>
    <w:rsid w:val="00113671"/>
    <w:rsid w:val="00114E83"/>
    <w:rsid w:val="00117206"/>
    <w:rsid w:val="001179BA"/>
    <w:rsid w:val="001238C5"/>
    <w:rsid w:val="00123BAA"/>
    <w:rsid w:val="001247BA"/>
    <w:rsid w:val="001249FB"/>
    <w:rsid w:val="00124CF2"/>
    <w:rsid w:val="00124FA6"/>
    <w:rsid w:val="00126A28"/>
    <w:rsid w:val="00126AF4"/>
    <w:rsid w:val="00134047"/>
    <w:rsid w:val="0013468E"/>
    <w:rsid w:val="001347E6"/>
    <w:rsid w:val="001351A7"/>
    <w:rsid w:val="00135587"/>
    <w:rsid w:val="001359EC"/>
    <w:rsid w:val="00135D15"/>
    <w:rsid w:val="0013658E"/>
    <w:rsid w:val="001402A6"/>
    <w:rsid w:val="00143293"/>
    <w:rsid w:val="00144354"/>
    <w:rsid w:val="00150D7C"/>
    <w:rsid w:val="00151A1C"/>
    <w:rsid w:val="00161589"/>
    <w:rsid w:val="001616DA"/>
    <w:rsid w:val="00161A69"/>
    <w:rsid w:val="001650C6"/>
    <w:rsid w:val="00166DC6"/>
    <w:rsid w:val="00174AB0"/>
    <w:rsid w:val="001830FA"/>
    <w:rsid w:val="00184215"/>
    <w:rsid w:val="00185A13"/>
    <w:rsid w:val="00185E10"/>
    <w:rsid w:val="00186338"/>
    <w:rsid w:val="00190E19"/>
    <w:rsid w:val="001928D3"/>
    <w:rsid w:val="00194128"/>
    <w:rsid w:val="00195428"/>
    <w:rsid w:val="00195C89"/>
    <w:rsid w:val="00195FA3"/>
    <w:rsid w:val="00196C53"/>
    <w:rsid w:val="00197865"/>
    <w:rsid w:val="001A31B9"/>
    <w:rsid w:val="001A4269"/>
    <w:rsid w:val="001A44F4"/>
    <w:rsid w:val="001A45C6"/>
    <w:rsid w:val="001A4E86"/>
    <w:rsid w:val="001A6CD0"/>
    <w:rsid w:val="001B11C3"/>
    <w:rsid w:val="001B121A"/>
    <w:rsid w:val="001B16D8"/>
    <w:rsid w:val="001B4858"/>
    <w:rsid w:val="001C0537"/>
    <w:rsid w:val="001C255F"/>
    <w:rsid w:val="001C3D2E"/>
    <w:rsid w:val="001C7E4E"/>
    <w:rsid w:val="001D2B9F"/>
    <w:rsid w:val="001D5DF3"/>
    <w:rsid w:val="001D7558"/>
    <w:rsid w:val="001E1C3B"/>
    <w:rsid w:val="001E2C7B"/>
    <w:rsid w:val="001E4920"/>
    <w:rsid w:val="001F060C"/>
    <w:rsid w:val="001F0BD4"/>
    <w:rsid w:val="001F2519"/>
    <w:rsid w:val="001F43C4"/>
    <w:rsid w:val="00205E83"/>
    <w:rsid w:val="00212494"/>
    <w:rsid w:val="002143F0"/>
    <w:rsid w:val="0021466E"/>
    <w:rsid w:val="00214CA0"/>
    <w:rsid w:val="0021508F"/>
    <w:rsid w:val="00216545"/>
    <w:rsid w:val="00220062"/>
    <w:rsid w:val="002241B3"/>
    <w:rsid w:val="0022679A"/>
    <w:rsid w:val="00226B1C"/>
    <w:rsid w:val="0023056B"/>
    <w:rsid w:val="00230688"/>
    <w:rsid w:val="002312B9"/>
    <w:rsid w:val="0023131C"/>
    <w:rsid w:val="0023705F"/>
    <w:rsid w:val="00240A68"/>
    <w:rsid w:val="002420EF"/>
    <w:rsid w:val="00242E01"/>
    <w:rsid w:val="00251BF2"/>
    <w:rsid w:val="00252FAB"/>
    <w:rsid w:val="00254EBC"/>
    <w:rsid w:val="002553B0"/>
    <w:rsid w:val="00255562"/>
    <w:rsid w:val="00255C6F"/>
    <w:rsid w:val="002614FE"/>
    <w:rsid w:val="00262111"/>
    <w:rsid w:val="002643F7"/>
    <w:rsid w:val="00264E02"/>
    <w:rsid w:val="00266F31"/>
    <w:rsid w:val="00267091"/>
    <w:rsid w:val="002708BA"/>
    <w:rsid w:val="00270B2A"/>
    <w:rsid w:val="00272D94"/>
    <w:rsid w:val="0028464C"/>
    <w:rsid w:val="00286242"/>
    <w:rsid w:val="00286A5E"/>
    <w:rsid w:val="002905B6"/>
    <w:rsid w:val="00290B1B"/>
    <w:rsid w:val="00290E2C"/>
    <w:rsid w:val="0029121B"/>
    <w:rsid w:val="00291F2F"/>
    <w:rsid w:val="00295562"/>
    <w:rsid w:val="00297773"/>
    <w:rsid w:val="002A03FD"/>
    <w:rsid w:val="002A1E8B"/>
    <w:rsid w:val="002A312E"/>
    <w:rsid w:val="002B2778"/>
    <w:rsid w:val="002B462E"/>
    <w:rsid w:val="002B5197"/>
    <w:rsid w:val="002B5211"/>
    <w:rsid w:val="002B5EC8"/>
    <w:rsid w:val="002B6001"/>
    <w:rsid w:val="002B61E2"/>
    <w:rsid w:val="002B7E7E"/>
    <w:rsid w:val="002C030D"/>
    <w:rsid w:val="002C2728"/>
    <w:rsid w:val="002C3CE5"/>
    <w:rsid w:val="002C70A5"/>
    <w:rsid w:val="002C77AC"/>
    <w:rsid w:val="002D0239"/>
    <w:rsid w:val="002D1F1B"/>
    <w:rsid w:val="002D2AAD"/>
    <w:rsid w:val="002D3867"/>
    <w:rsid w:val="002D4271"/>
    <w:rsid w:val="002D4881"/>
    <w:rsid w:val="002D4F36"/>
    <w:rsid w:val="002E017E"/>
    <w:rsid w:val="002E27D6"/>
    <w:rsid w:val="002E4D2D"/>
    <w:rsid w:val="002E5BA1"/>
    <w:rsid w:val="002E6134"/>
    <w:rsid w:val="002F362D"/>
    <w:rsid w:val="002F3DDB"/>
    <w:rsid w:val="002F4045"/>
    <w:rsid w:val="002F6539"/>
    <w:rsid w:val="002F75AF"/>
    <w:rsid w:val="00300F25"/>
    <w:rsid w:val="003018D7"/>
    <w:rsid w:val="0030374E"/>
    <w:rsid w:val="00303AE3"/>
    <w:rsid w:val="00305058"/>
    <w:rsid w:val="00306D0B"/>
    <w:rsid w:val="00310019"/>
    <w:rsid w:val="00310245"/>
    <w:rsid w:val="003102A8"/>
    <w:rsid w:val="00312E58"/>
    <w:rsid w:val="00313AC0"/>
    <w:rsid w:val="00314EF2"/>
    <w:rsid w:val="00321D76"/>
    <w:rsid w:val="00323C7A"/>
    <w:rsid w:val="0032454A"/>
    <w:rsid w:val="00334AD5"/>
    <w:rsid w:val="0033567F"/>
    <w:rsid w:val="00335853"/>
    <w:rsid w:val="003412B1"/>
    <w:rsid w:val="0034156D"/>
    <w:rsid w:val="00342C9D"/>
    <w:rsid w:val="00346453"/>
    <w:rsid w:val="0034781A"/>
    <w:rsid w:val="00350973"/>
    <w:rsid w:val="00351268"/>
    <w:rsid w:val="0035267C"/>
    <w:rsid w:val="003562DD"/>
    <w:rsid w:val="00356623"/>
    <w:rsid w:val="00364651"/>
    <w:rsid w:val="00367DE7"/>
    <w:rsid w:val="0037056E"/>
    <w:rsid w:val="00370AD1"/>
    <w:rsid w:val="003718E3"/>
    <w:rsid w:val="0037337E"/>
    <w:rsid w:val="0037345A"/>
    <w:rsid w:val="00374E22"/>
    <w:rsid w:val="00375F24"/>
    <w:rsid w:val="003764B7"/>
    <w:rsid w:val="00376B82"/>
    <w:rsid w:val="00377A93"/>
    <w:rsid w:val="00381E81"/>
    <w:rsid w:val="003832D8"/>
    <w:rsid w:val="00384BAC"/>
    <w:rsid w:val="00392417"/>
    <w:rsid w:val="00394F77"/>
    <w:rsid w:val="00397B02"/>
    <w:rsid w:val="00397B18"/>
    <w:rsid w:val="003A021A"/>
    <w:rsid w:val="003A041B"/>
    <w:rsid w:val="003A2E4D"/>
    <w:rsid w:val="003A37F4"/>
    <w:rsid w:val="003A472B"/>
    <w:rsid w:val="003A774B"/>
    <w:rsid w:val="003B0DF0"/>
    <w:rsid w:val="003B7F47"/>
    <w:rsid w:val="003C0AF9"/>
    <w:rsid w:val="003C1408"/>
    <w:rsid w:val="003C3ADC"/>
    <w:rsid w:val="003C6C53"/>
    <w:rsid w:val="003C7220"/>
    <w:rsid w:val="003D03E6"/>
    <w:rsid w:val="003D1AA0"/>
    <w:rsid w:val="003D1DE6"/>
    <w:rsid w:val="003D33DE"/>
    <w:rsid w:val="003D3981"/>
    <w:rsid w:val="003D61B7"/>
    <w:rsid w:val="003E2CB1"/>
    <w:rsid w:val="003E5356"/>
    <w:rsid w:val="003E5761"/>
    <w:rsid w:val="003E5E1D"/>
    <w:rsid w:val="003E6053"/>
    <w:rsid w:val="003F01CA"/>
    <w:rsid w:val="003F35BE"/>
    <w:rsid w:val="003F44F3"/>
    <w:rsid w:val="003F6AE8"/>
    <w:rsid w:val="0040060E"/>
    <w:rsid w:val="004008FA"/>
    <w:rsid w:val="00401491"/>
    <w:rsid w:val="00403DAF"/>
    <w:rsid w:val="00407AFC"/>
    <w:rsid w:val="00411875"/>
    <w:rsid w:val="0041266E"/>
    <w:rsid w:val="00412ECC"/>
    <w:rsid w:val="00413CCB"/>
    <w:rsid w:val="00414491"/>
    <w:rsid w:val="00415E5C"/>
    <w:rsid w:val="004228EF"/>
    <w:rsid w:val="0042528E"/>
    <w:rsid w:val="004266B0"/>
    <w:rsid w:val="00427C5F"/>
    <w:rsid w:val="0043028A"/>
    <w:rsid w:val="00430CCA"/>
    <w:rsid w:val="004310A0"/>
    <w:rsid w:val="004310E3"/>
    <w:rsid w:val="00431835"/>
    <w:rsid w:val="004321F7"/>
    <w:rsid w:val="004335F1"/>
    <w:rsid w:val="004349B1"/>
    <w:rsid w:val="00437418"/>
    <w:rsid w:val="00437431"/>
    <w:rsid w:val="00440384"/>
    <w:rsid w:val="00440DE0"/>
    <w:rsid w:val="0044195D"/>
    <w:rsid w:val="00444E83"/>
    <w:rsid w:val="00447AB9"/>
    <w:rsid w:val="00450108"/>
    <w:rsid w:val="0045097D"/>
    <w:rsid w:val="00451A50"/>
    <w:rsid w:val="00452662"/>
    <w:rsid w:val="004559C2"/>
    <w:rsid w:val="00456249"/>
    <w:rsid w:val="00456F5D"/>
    <w:rsid w:val="00460D68"/>
    <w:rsid w:val="0046458F"/>
    <w:rsid w:val="00466526"/>
    <w:rsid w:val="004731D7"/>
    <w:rsid w:val="004763AF"/>
    <w:rsid w:val="004765AA"/>
    <w:rsid w:val="004768D6"/>
    <w:rsid w:val="0047690D"/>
    <w:rsid w:val="0048138E"/>
    <w:rsid w:val="00483999"/>
    <w:rsid w:val="0048731E"/>
    <w:rsid w:val="00491186"/>
    <w:rsid w:val="004920F4"/>
    <w:rsid w:val="00492B45"/>
    <w:rsid w:val="004961D1"/>
    <w:rsid w:val="00497C23"/>
    <w:rsid w:val="004A047D"/>
    <w:rsid w:val="004A30CA"/>
    <w:rsid w:val="004A3B58"/>
    <w:rsid w:val="004A42CE"/>
    <w:rsid w:val="004A474B"/>
    <w:rsid w:val="004B3EA3"/>
    <w:rsid w:val="004B55F0"/>
    <w:rsid w:val="004B5EC8"/>
    <w:rsid w:val="004B603D"/>
    <w:rsid w:val="004B6C56"/>
    <w:rsid w:val="004C28DA"/>
    <w:rsid w:val="004C2B53"/>
    <w:rsid w:val="004C5E83"/>
    <w:rsid w:val="004D131F"/>
    <w:rsid w:val="004D2464"/>
    <w:rsid w:val="004E224E"/>
    <w:rsid w:val="004E2BA4"/>
    <w:rsid w:val="004E2C38"/>
    <w:rsid w:val="004E3D79"/>
    <w:rsid w:val="004E484D"/>
    <w:rsid w:val="004F1B2A"/>
    <w:rsid w:val="004F20A1"/>
    <w:rsid w:val="004F28DA"/>
    <w:rsid w:val="004F32C2"/>
    <w:rsid w:val="00501C64"/>
    <w:rsid w:val="00503EFA"/>
    <w:rsid w:val="0050613A"/>
    <w:rsid w:val="005109E6"/>
    <w:rsid w:val="00511D0B"/>
    <w:rsid w:val="005130E0"/>
    <w:rsid w:val="00514636"/>
    <w:rsid w:val="005163E4"/>
    <w:rsid w:val="00520B2E"/>
    <w:rsid w:val="00521853"/>
    <w:rsid w:val="00522B73"/>
    <w:rsid w:val="0052616D"/>
    <w:rsid w:val="0053029D"/>
    <w:rsid w:val="00535446"/>
    <w:rsid w:val="00536D9B"/>
    <w:rsid w:val="00540291"/>
    <w:rsid w:val="00540911"/>
    <w:rsid w:val="00543060"/>
    <w:rsid w:val="00543890"/>
    <w:rsid w:val="005464E6"/>
    <w:rsid w:val="00546639"/>
    <w:rsid w:val="005541BA"/>
    <w:rsid w:val="00554A23"/>
    <w:rsid w:val="00557C71"/>
    <w:rsid w:val="0056561F"/>
    <w:rsid w:val="00567804"/>
    <w:rsid w:val="00572C00"/>
    <w:rsid w:val="00577F98"/>
    <w:rsid w:val="00580D9D"/>
    <w:rsid w:val="005816D9"/>
    <w:rsid w:val="005917CA"/>
    <w:rsid w:val="00592A06"/>
    <w:rsid w:val="00593540"/>
    <w:rsid w:val="0059541B"/>
    <w:rsid w:val="00595C76"/>
    <w:rsid w:val="005962BF"/>
    <w:rsid w:val="005978A3"/>
    <w:rsid w:val="005A5E89"/>
    <w:rsid w:val="005A664B"/>
    <w:rsid w:val="005B11EF"/>
    <w:rsid w:val="005B45B9"/>
    <w:rsid w:val="005B4C10"/>
    <w:rsid w:val="005B4FC1"/>
    <w:rsid w:val="005B5639"/>
    <w:rsid w:val="005B56FD"/>
    <w:rsid w:val="005B78F5"/>
    <w:rsid w:val="005C1D29"/>
    <w:rsid w:val="005C1DE1"/>
    <w:rsid w:val="005C242E"/>
    <w:rsid w:val="005C5631"/>
    <w:rsid w:val="005C6146"/>
    <w:rsid w:val="005C6390"/>
    <w:rsid w:val="005C7AE0"/>
    <w:rsid w:val="005D0375"/>
    <w:rsid w:val="005D4F4C"/>
    <w:rsid w:val="005D6222"/>
    <w:rsid w:val="005D6D99"/>
    <w:rsid w:val="005D6FCD"/>
    <w:rsid w:val="005E1405"/>
    <w:rsid w:val="005E1824"/>
    <w:rsid w:val="005E498E"/>
    <w:rsid w:val="005E55FF"/>
    <w:rsid w:val="005E5CEF"/>
    <w:rsid w:val="005F190C"/>
    <w:rsid w:val="005F2872"/>
    <w:rsid w:val="005F3C2F"/>
    <w:rsid w:val="005F48DD"/>
    <w:rsid w:val="006002B2"/>
    <w:rsid w:val="00601164"/>
    <w:rsid w:val="006119A3"/>
    <w:rsid w:val="00613579"/>
    <w:rsid w:val="00615657"/>
    <w:rsid w:val="00620155"/>
    <w:rsid w:val="0063691A"/>
    <w:rsid w:val="00637427"/>
    <w:rsid w:val="00644C8F"/>
    <w:rsid w:val="00644E4A"/>
    <w:rsid w:val="006455E7"/>
    <w:rsid w:val="00647186"/>
    <w:rsid w:val="0065138E"/>
    <w:rsid w:val="006525D5"/>
    <w:rsid w:val="00652654"/>
    <w:rsid w:val="00653F24"/>
    <w:rsid w:val="006558AD"/>
    <w:rsid w:val="00656896"/>
    <w:rsid w:val="006574D6"/>
    <w:rsid w:val="006578B7"/>
    <w:rsid w:val="006605C3"/>
    <w:rsid w:val="00661E4B"/>
    <w:rsid w:val="006658D9"/>
    <w:rsid w:val="00667431"/>
    <w:rsid w:val="0067309A"/>
    <w:rsid w:val="00673AAC"/>
    <w:rsid w:val="0067640A"/>
    <w:rsid w:val="00676A00"/>
    <w:rsid w:val="00676B86"/>
    <w:rsid w:val="006775E4"/>
    <w:rsid w:val="00680415"/>
    <w:rsid w:val="00680BF4"/>
    <w:rsid w:val="006832A5"/>
    <w:rsid w:val="006864DF"/>
    <w:rsid w:val="0069154F"/>
    <w:rsid w:val="00691D57"/>
    <w:rsid w:val="00691E60"/>
    <w:rsid w:val="00693363"/>
    <w:rsid w:val="006969F7"/>
    <w:rsid w:val="00696F5F"/>
    <w:rsid w:val="006A458D"/>
    <w:rsid w:val="006A5EA4"/>
    <w:rsid w:val="006A7E2A"/>
    <w:rsid w:val="006B3503"/>
    <w:rsid w:val="006B48FC"/>
    <w:rsid w:val="006B68C4"/>
    <w:rsid w:val="006C02DB"/>
    <w:rsid w:val="006C326A"/>
    <w:rsid w:val="006C3A1D"/>
    <w:rsid w:val="006C489E"/>
    <w:rsid w:val="006C4DA9"/>
    <w:rsid w:val="006C4FC5"/>
    <w:rsid w:val="006D6B79"/>
    <w:rsid w:val="006D7829"/>
    <w:rsid w:val="006E30ED"/>
    <w:rsid w:val="006E3982"/>
    <w:rsid w:val="006E44B1"/>
    <w:rsid w:val="006E46B2"/>
    <w:rsid w:val="006E4788"/>
    <w:rsid w:val="006E6187"/>
    <w:rsid w:val="006E7F58"/>
    <w:rsid w:val="006F07BF"/>
    <w:rsid w:val="006F07CD"/>
    <w:rsid w:val="006F26C1"/>
    <w:rsid w:val="006F2972"/>
    <w:rsid w:val="006F56F1"/>
    <w:rsid w:val="006F689B"/>
    <w:rsid w:val="007070E8"/>
    <w:rsid w:val="0070749C"/>
    <w:rsid w:val="00707B3E"/>
    <w:rsid w:val="00711A84"/>
    <w:rsid w:val="0071339C"/>
    <w:rsid w:val="00714E81"/>
    <w:rsid w:val="007171C2"/>
    <w:rsid w:val="007171FF"/>
    <w:rsid w:val="007178A9"/>
    <w:rsid w:val="007178DE"/>
    <w:rsid w:val="0072113D"/>
    <w:rsid w:val="00722435"/>
    <w:rsid w:val="0072281C"/>
    <w:rsid w:val="007234B5"/>
    <w:rsid w:val="0072368F"/>
    <w:rsid w:val="007253E3"/>
    <w:rsid w:val="0072645B"/>
    <w:rsid w:val="00726DC4"/>
    <w:rsid w:val="00734DED"/>
    <w:rsid w:val="007357D8"/>
    <w:rsid w:val="00737C0C"/>
    <w:rsid w:val="00740DF5"/>
    <w:rsid w:val="00741A58"/>
    <w:rsid w:val="00742CF1"/>
    <w:rsid w:val="0074412F"/>
    <w:rsid w:val="007449F2"/>
    <w:rsid w:val="007535A1"/>
    <w:rsid w:val="00754171"/>
    <w:rsid w:val="0075438D"/>
    <w:rsid w:val="00756F1A"/>
    <w:rsid w:val="00762AEF"/>
    <w:rsid w:val="00764A0B"/>
    <w:rsid w:val="00765FB0"/>
    <w:rsid w:val="00767936"/>
    <w:rsid w:val="00770F53"/>
    <w:rsid w:val="007767FC"/>
    <w:rsid w:val="0078032F"/>
    <w:rsid w:val="00780D8A"/>
    <w:rsid w:val="007819D0"/>
    <w:rsid w:val="00784C2E"/>
    <w:rsid w:val="00785EBE"/>
    <w:rsid w:val="0079371C"/>
    <w:rsid w:val="00793BAB"/>
    <w:rsid w:val="00796B0C"/>
    <w:rsid w:val="007A06F5"/>
    <w:rsid w:val="007A1515"/>
    <w:rsid w:val="007A21D3"/>
    <w:rsid w:val="007A78D5"/>
    <w:rsid w:val="007B0D50"/>
    <w:rsid w:val="007B1EB7"/>
    <w:rsid w:val="007B43BC"/>
    <w:rsid w:val="007B4B6C"/>
    <w:rsid w:val="007B4CD4"/>
    <w:rsid w:val="007B542D"/>
    <w:rsid w:val="007B5DB6"/>
    <w:rsid w:val="007B606E"/>
    <w:rsid w:val="007C3C20"/>
    <w:rsid w:val="007C4780"/>
    <w:rsid w:val="007C7FCD"/>
    <w:rsid w:val="007D0147"/>
    <w:rsid w:val="007D224E"/>
    <w:rsid w:val="007D4B19"/>
    <w:rsid w:val="007D73AB"/>
    <w:rsid w:val="007D73E8"/>
    <w:rsid w:val="007D792F"/>
    <w:rsid w:val="007D7B20"/>
    <w:rsid w:val="007E011B"/>
    <w:rsid w:val="007E3224"/>
    <w:rsid w:val="007E3AC7"/>
    <w:rsid w:val="007E4D98"/>
    <w:rsid w:val="007E68DF"/>
    <w:rsid w:val="007E7553"/>
    <w:rsid w:val="007E7EF4"/>
    <w:rsid w:val="007F0691"/>
    <w:rsid w:val="007F07AA"/>
    <w:rsid w:val="007F46CE"/>
    <w:rsid w:val="007F4CC9"/>
    <w:rsid w:val="007F63EB"/>
    <w:rsid w:val="007F65CB"/>
    <w:rsid w:val="00802352"/>
    <w:rsid w:val="0080379C"/>
    <w:rsid w:val="0080645D"/>
    <w:rsid w:val="00806E85"/>
    <w:rsid w:val="00807A19"/>
    <w:rsid w:val="00813DCB"/>
    <w:rsid w:val="00814890"/>
    <w:rsid w:val="00816A7E"/>
    <w:rsid w:val="0082537A"/>
    <w:rsid w:val="008264C4"/>
    <w:rsid w:val="008303AD"/>
    <w:rsid w:val="008431DD"/>
    <w:rsid w:val="00843585"/>
    <w:rsid w:val="0084473F"/>
    <w:rsid w:val="008476B0"/>
    <w:rsid w:val="00850429"/>
    <w:rsid w:val="008506F1"/>
    <w:rsid w:val="0085160A"/>
    <w:rsid w:val="00852202"/>
    <w:rsid w:val="008526D2"/>
    <w:rsid w:val="00852F4C"/>
    <w:rsid w:val="00853F64"/>
    <w:rsid w:val="00854107"/>
    <w:rsid w:val="008545B2"/>
    <w:rsid w:val="00856CC4"/>
    <w:rsid w:val="008578D9"/>
    <w:rsid w:val="0086063D"/>
    <w:rsid w:val="008607BB"/>
    <w:rsid w:val="00862303"/>
    <w:rsid w:val="0086245F"/>
    <w:rsid w:val="00862BED"/>
    <w:rsid w:val="00864376"/>
    <w:rsid w:val="008655B9"/>
    <w:rsid w:val="0087549B"/>
    <w:rsid w:val="00877636"/>
    <w:rsid w:val="00880AD2"/>
    <w:rsid w:val="00882153"/>
    <w:rsid w:val="008846AA"/>
    <w:rsid w:val="00886486"/>
    <w:rsid w:val="0089292F"/>
    <w:rsid w:val="00895BAF"/>
    <w:rsid w:val="00897D90"/>
    <w:rsid w:val="008A0DE7"/>
    <w:rsid w:val="008A1CB8"/>
    <w:rsid w:val="008A2D37"/>
    <w:rsid w:val="008A3A7C"/>
    <w:rsid w:val="008A3FDB"/>
    <w:rsid w:val="008A53CE"/>
    <w:rsid w:val="008A7862"/>
    <w:rsid w:val="008B17C8"/>
    <w:rsid w:val="008B710F"/>
    <w:rsid w:val="008C0890"/>
    <w:rsid w:val="008C1D00"/>
    <w:rsid w:val="008C39F2"/>
    <w:rsid w:val="008C64C5"/>
    <w:rsid w:val="008C6719"/>
    <w:rsid w:val="008C72E9"/>
    <w:rsid w:val="008C7A03"/>
    <w:rsid w:val="008D1006"/>
    <w:rsid w:val="008D506D"/>
    <w:rsid w:val="008D5E3B"/>
    <w:rsid w:val="008D67A5"/>
    <w:rsid w:val="008D67AF"/>
    <w:rsid w:val="008E03E5"/>
    <w:rsid w:val="008E0C43"/>
    <w:rsid w:val="008E141A"/>
    <w:rsid w:val="008E2454"/>
    <w:rsid w:val="008E4EF4"/>
    <w:rsid w:val="008E53CE"/>
    <w:rsid w:val="008F01EC"/>
    <w:rsid w:val="008F3384"/>
    <w:rsid w:val="008F53D7"/>
    <w:rsid w:val="0090024A"/>
    <w:rsid w:val="00906B78"/>
    <w:rsid w:val="009106DF"/>
    <w:rsid w:val="00910833"/>
    <w:rsid w:val="009127C1"/>
    <w:rsid w:val="00913553"/>
    <w:rsid w:val="00913B59"/>
    <w:rsid w:val="00915D2F"/>
    <w:rsid w:val="009218F1"/>
    <w:rsid w:val="009225F4"/>
    <w:rsid w:val="00922D6C"/>
    <w:rsid w:val="009361F9"/>
    <w:rsid w:val="009407F3"/>
    <w:rsid w:val="009472A2"/>
    <w:rsid w:val="00951857"/>
    <w:rsid w:val="009519D8"/>
    <w:rsid w:val="00952ECD"/>
    <w:rsid w:val="0095391D"/>
    <w:rsid w:val="00957990"/>
    <w:rsid w:val="00960C74"/>
    <w:rsid w:val="0096169F"/>
    <w:rsid w:val="0096191D"/>
    <w:rsid w:val="00962525"/>
    <w:rsid w:val="00962FC1"/>
    <w:rsid w:val="00964951"/>
    <w:rsid w:val="00967080"/>
    <w:rsid w:val="00970A19"/>
    <w:rsid w:val="00970D78"/>
    <w:rsid w:val="00973EA2"/>
    <w:rsid w:val="00974698"/>
    <w:rsid w:val="009777D9"/>
    <w:rsid w:val="00977FCA"/>
    <w:rsid w:val="00980FB6"/>
    <w:rsid w:val="00981C72"/>
    <w:rsid w:val="00982021"/>
    <w:rsid w:val="00985847"/>
    <w:rsid w:val="00985DF2"/>
    <w:rsid w:val="009932E2"/>
    <w:rsid w:val="00994244"/>
    <w:rsid w:val="009A003A"/>
    <w:rsid w:val="009A1279"/>
    <w:rsid w:val="009A170A"/>
    <w:rsid w:val="009A1A3D"/>
    <w:rsid w:val="009A33B4"/>
    <w:rsid w:val="009A6567"/>
    <w:rsid w:val="009A7FE9"/>
    <w:rsid w:val="009B39D5"/>
    <w:rsid w:val="009B4960"/>
    <w:rsid w:val="009B5B00"/>
    <w:rsid w:val="009B5FBA"/>
    <w:rsid w:val="009B68DD"/>
    <w:rsid w:val="009B6A4D"/>
    <w:rsid w:val="009B73F5"/>
    <w:rsid w:val="009B74A2"/>
    <w:rsid w:val="009C0984"/>
    <w:rsid w:val="009C0F5B"/>
    <w:rsid w:val="009C0FE7"/>
    <w:rsid w:val="009C1C8B"/>
    <w:rsid w:val="009C2DE8"/>
    <w:rsid w:val="009C3E75"/>
    <w:rsid w:val="009C6FFC"/>
    <w:rsid w:val="009C73AA"/>
    <w:rsid w:val="009D05F2"/>
    <w:rsid w:val="009D1561"/>
    <w:rsid w:val="009D1849"/>
    <w:rsid w:val="009D2E70"/>
    <w:rsid w:val="009D50CC"/>
    <w:rsid w:val="009D5450"/>
    <w:rsid w:val="009D591C"/>
    <w:rsid w:val="009D7263"/>
    <w:rsid w:val="009E0CE9"/>
    <w:rsid w:val="009E4761"/>
    <w:rsid w:val="009E5352"/>
    <w:rsid w:val="009E5B26"/>
    <w:rsid w:val="009F04CE"/>
    <w:rsid w:val="009F1F60"/>
    <w:rsid w:val="009F2C6C"/>
    <w:rsid w:val="009F579D"/>
    <w:rsid w:val="009F7939"/>
    <w:rsid w:val="00A04850"/>
    <w:rsid w:val="00A10504"/>
    <w:rsid w:val="00A149AA"/>
    <w:rsid w:val="00A14E2F"/>
    <w:rsid w:val="00A15A68"/>
    <w:rsid w:val="00A174D8"/>
    <w:rsid w:val="00A23313"/>
    <w:rsid w:val="00A269AF"/>
    <w:rsid w:val="00A30BC2"/>
    <w:rsid w:val="00A31BFE"/>
    <w:rsid w:val="00A3575A"/>
    <w:rsid w:val="00A36586"/>
    <w:rsid w:val="00A4045C"/>
    <w:rsid w:val="00A41E59"/>
    <w:rsid w:val="00A42877"/>
    <w:rsid w:val="00A42E19"/>
    <w:rsid w:val="00A46211"/>
    <w:rsid w:val="00A46483"/>
    <w:rsid w:val="00A4760A"/>
    <w:rsid w:val="00A504A6"/>
    <w:rsid w:val="00A50CA0"/>
    <w:rsid w:val="00A51200"/>
    <w:rsid w:val="00A533A3"/>
    <w:rsid w:val="00A568B4"/>
    <w:rsid w:val="00A5769F"/>
    <w:rsid w:val="00A615ED"/>
    <w:rsid w:val="00A61FB4"/>
    <w:rsid w:val="00A67E3A"/>
    <w:rsid w:val="00A71123"/>
    <w:rsid w:val="00A71504"/>
    <w:rsid w:val="00A73B07"/>
    <w:rsid w:val="00A75148"/>
    <w:rsid w:val="00A77378"/>
    <w:rsid w:val="00A77ACE"/>
    <w:rsid w:val="00A825A9"/>
    <w:rsid w:val="00A8393D"/>
    <w:rsid w:val="00A84BEE"/>
    <w:rsid w:val="00A86B19"/>
    <w:rsid w:val="00A9196C"/>
    <w:rsid w:val="00A932E6"/>
    <w:rsid w:val="00AA13B9"/>
    <w:rsid w:val="00AA276A"/>
    <w:rsid w:val="00AB150B"/>
    <w:rsid w:val="00AB1D97"/>
    <w:rsid w:val="00AB5C06"/>
    <w:rsid w:val="00AB6D73"/>
    <w:rsid w:val="00AC55D8"/>
    <w:rsid w:val="00AC5848"/>
    <w:rsid w:val="00AC6C83"/>
    <w:rsid w:val="00AC7CF0"/>
    <w:rsid w:val="00AD2C64"/>
    <w:rsid w:val="00AD66BD"/>
    <w:rsid w:val="00AD7359"/>
    <w:rsid w:val="00AE1A49"/>
    <w:rsid w:val="00AE601B"/>
    <w:rsid w:val="00AF2211"/>
    <w:rsid w:val="00AF2802"/>
    <w:rsid w:val="00B00B29"/>
    <w:rsid w:val="00B00CAF"/>
    <w:rsid w:val="00B046B5"/>
    <w:rsid w:val="00B05362"/>
    <w:rsid w:val="00B07034"/>
    <w:rsid w:val="00B11BCB"/>
    <w:rsid w:val="00B1489A"/>
    <w:rsid w:val="00B15333"/>
    <w:rsid w:val="00B15B0D"/>
    <w:rsid w:val="00B16FB3"/>
    <w:rsid w:val="00B21718"/>
    <w:rsid w:val="00B2220B"/>
    <w:rsid w:val="00B241B1"/>
    <w:rsid w:val="00B25519"/>
    <w:rsid w:val="00B26365"/>
    <w:rsid w:val="00B30623"/>
    <w:rsid w:val="00B35842"/>
    <w:rsid w:val="00B41657"/>
    <w:rsid w:val="00B41DBC"/>
    <w:rsid w:val="00B4212A"/>
    <w:rsid w:val="00B42297"/>
    <w:rsid w:val="00B42AD6"/>
    <w:rsid w:val="00B43F2B"/>
    <w:rsid w:val="00B46CE2"/>
    <w:rsid w:val="00B4757D"/>
    <w:rsid w:val="00B47C06"/>
    <w:rsid w:val="00B47F7C"/>
    <w:rsid w:val="00B50DBA"/>
    <w:rsid w:val="00B51C6A"/>
    <w:rsid w:val="00B527E8"/>
    <w:rsid w:val="00B55B2D"/>
    <w:rsid w:val="00B55D12"/>
    <w:rsid w:val="00B568F7"/>
    <w:rsid w:val="00B64D08"/>
    <w:rsid w:val="00B66A91"/>
    <w:rsid w:val="00B7160B"/>
    <w:rsid w:val="00B7160F"/>
    <w:rsid w:val="00B72089"/>
    <w:rsid w:val="00B726E2"/>
    <w:rsid w:val="00B74A32"/>
    <w:rsid w:val="00B74F91"/>
    <w:rsid w:val="00B752AC"/>
    <w:rsid w:val="00B75C27"/>
    <w:rsid w:val="00B75CB4"/>
    <w:rsid w:val="00B80379"/>
    <w:rsid w:val="00B82ED2"/>
    <w:rsid w:val="00B839E0"/>
    <w:rsid w:val="00B855FA"/>
    <w:rsid w:val="00B87509"/>
    <w:rsid w:val="00B91675"/>
    <w:rsid w:val="00B9520A"/>
    <w:rsid w:val="00B96A4C"/>
    <w:rsid w:val="00B96E42"/>
    <w:rsid w:val="00BA113A"/>
    <w:rsid w:val="00BA39D5"/>
    <w:rsid w:val="00BA4A89"/>
    <w:rsid w:val="00BA4EC5"/>
    <w:rsid w:val="00BA7286"/>
    <w:rsid w:val="00BA790B"/>
    <w:rsid w:val="00BB0747"/>
    <w:rsid w:val="00BB269C"/>
    <w:rsid w:val="00BB2FCC"/>
    <w:rsid w:val="00BB3C02"/>
    <w:rsid w:val="00BB40B5"/>
    <w:rsid w:val="00BB5DFF"/>
    <w:rsid w:val="00BC149B"/>
    <w:rsid w:val="00BC1873"/>
    <w:rsid w:val="00BC19DF"/>
    <w:rsid w:val="00BC659F"/>
    <w:rsid w:val="00BD0DA3"/>
    <w:rsid w:val="00BD1819"/>
    <w:rsid w:val="00BD1C67"/>
    <w:rsid w:val="00BD21A5"/>
    <w:rsid w:val="00BD26CB"/>
    <w:rsid w:val="00BD4B9F"/>
    <w:rsid w:val="00BD558A"/>
    <w:rsid w:val="00BD642E"/>
    <w:rsid w:val="00BE2B5A"/>
    <w:rsid w:val="00BE3BDD"/>
    <w:rsid w:val="00BE4C8B"/>
    <w:rsid w:val="00BE5171"/>
    <w:rsid w:val="00BE6807"/>
    <w:rsid w:val="00BF1C5A"/>
    <w:rsid w:val="00BF2DE8"/>
    <w:rsid w:val="00BF5DBE"/>
    <w:rsid w:val="00C046E5"/>
    <w:rsid w:val="00C054B2"/>
    <w:rsid w:val="00C10289"/>
    <w:rsid w:val="00C10FC6"/>
    <w:rsid w:val="00C14CD6"/>
    <w:rsid w:val="00C16463"/>
    <w:rsid w:val="00C1692B"/>
    <w:rsid w:val="00C20BBC"/>
    <w:rsid w:val="00C21FA5"/>
    <w:rsid w:val="00C23A57"/>
    <w:rsid w:val="00C31343"/>
    <w:rsid w:val="00C31FD7"/>
    <w:rsid w:val="00C33AE1"/>
    <w:rsid w:val="00C345F6"/>
    <w:rsid w:val="00C375A3"/>
    <w:rsid w:val="00C4049B"/>
    <w:rsid w:val="00C40B03"/>
    <w:rsid w:val="00C41669"/>
    <w:rsid w:val="00C44821"/>
    <w:rsid w:val="00C4600D"/>
    <w:rsid w:val="00C5155A"/>
    <w:rsid w:val="00C54481"/>
    <w:rsid w:val="00C5736C"/>
    <w:rsid w:val="00C65CB1"/>
    <w:rsid w:val="00C70C8B"/>
    <w:rsid w:val="00C739C2"/>
    <w:rsid w:val="00C77D26"/>
    <w:rsid w:val="00C804DB"/>
    <w:rsid w:val="00C818C8"/>
    <w:rsid w:val="00C86FAB"/>
    <w:rsid w:val="00C879DA"/>
    <w:rsid w:val="00C94451"/>
    <w:rsid w:val="00C9589D"/>
    <w:rsid w:val="00C95A5F"/>
    <w:rsid w:val="00CA19B6"/>
    <w:rsid w:val="00CA2FA0"/>
    <w:rsid w:val="00CA4E23"/>
    <w:rsid w:val="00CA57FD"/>
    <w:rsid w:val="00CA7BA1"/>
    <w:rsid w:val="00CA7CAE"/>
    <w:rsid w:val="00CB259A"/>
    <w:rsid w:val="00CB3963"/>
    <w:rsid w:val="00CB3B8A"/>
    <w:rsid w:val="00CB4D84"/>
    <w:rsid w:val="00CC0B77"/>
    <w:rsid w:val="00CC229B"/>
    <w:rsid w:val="00CC334A"/>
    <w:rsid w:val="00CC4011"/>
    <w:rsid w:val="00CC6730"/>
    <w:rsid w:val="00CD052D"/>
    <w:rsid w:val="00CD06F4"/>
    <w:rsid w:val="00CD632A"/>
    <w:rsid w:val="00CD646B"/>
    <w:rsid w:val="00CE03B5"/>
    <w:rsid w:val="00CE269A"/>
    <w:rsid w:val="00CE2C36"/>
    <w:rsid w:val="00CE70E3"/>
    <w:rsid w:val="00CE7A75"/>
    <w:rsid w:val="00CF149B"/>
    <w:rsid w:val="00CF2A24"/>
    <w:rsid w:val="00CF349F"/>
    <w:rsid w:val="00CF4498"/>
    <w:rsid w:val="00CF49E5"/>
    <w:rsid w:val="00CF5624"/>
    <w:rsid w:val="00CF5674"/>
    <w:rsid w:val="00CF64B2"/>
    <w:rsid w:val="00CF673F"/>
    <w:rsid w:val="00D01141"/>
    <w:rsid w:val="00D0210C"/>
    <w:rsid w:val="00D0450C"/>
    <w:rsid w:val="00D055C1"/>
    <w:rsid w:val="00D056D9"/>
    <w:rsid w:val="00D07255"/>
    <w:rsid w:val="00D12307"/>
    <w:rsid w:val="00D1244B"/>
    <w:rsid w:val="00D12577"/>
    <w:rsid w:val="00D15C22"/>
    <w:rsid w:val="00D165F3"/>
    <w:rsid w:val="00D22586"/>
    <w:rsid w:val="00D227A5"/>
    <w:rsid w:val="00D264DE"/>
    <w:rsid w:val="00D27880"/>
    <w:rsid w:val="00D27DEB"/>
    <w:rsid w:val="00D367C1"/>
    <w:rsid w:val="00D409B8"/>
    <w:rsid w:val="00D410A4"/>
    <w:rsid w:val="00D417FB"/>
    <w:rsid w:val="00D43F17"/>
    <w:rsid w:val="00D442DE"/>
    <w:rsid w:val="00D44DD3"/>
    <w:rsid w:val="00D47439"/>
    <w:rsid w:val="00D54967"/>
    <w:rsid w:val="00D54F98"/>
    <w:rsid w:val="00D558A1"/>
    <w:rsid w:val="00D6049C"/>
    <w:rsid w:val="00D61B5C"/>
    <w:rsid w:val="00D6402E"/>
    <w:rsid w:val="00D70397"/>
    <w:rsid w:val="00D70414"/>
    <w:rsid w:val="00D70F05"/>
    <w:rsid w:val="00D710CA"/>
    <w:rsid w:val="00D75D6A"/>
    <w:rsid w:val="00D76C4D"/>
    <w:rsid w:val="00D76D56"/>
    <w:rsid w:val="00D81CFC"/>
    <w:rsid w:val="00D82EB8"/>
    <w:rsid w:val="00D8474E"/>
    <w:rsid w:val="00D86D13"/>
    <w:rsid w:val="00D91AE7"/>
    <w:rsid w:val="00D91BEE"/>
    <w:rsid w:val="00DA2C2B"/>
    <w:rsid w:val="00DA7925"/>
    <w:rsid w:val="00DB264D"/>
    <w:rsid w:val="00DB38A1"/>
    <w:rsid w:val="00DC25A4"/>
    <w:rsid w:val="00DC270A"/>
    <w:rsid w:val="00DC719A"/>
    <w:rsid w:val="00DC77F6"/>
    <w:rsid w:val="00DC7879"/>
    <w:rsid w:val="00DD033F"/>
    <w:rsid w:val="00DD0462"/>
    <w:rsid w:val="00DD2C83"/>
    <w:rsid w:val="00DD6CFB"/>
    <w:rsid w:val="00DE0231"/>
    <w:rsid w:val="00DE14E0"/>
    <w:rsid w:val="00DE1D22"/>
    <w:rsid w:val="00DE26E9"/>
    <w:rsid w:val="00DE74A8"/>
    <w:rsid w:val="00DE78BB"/>
    <w:rsid w:val="00DE78DC"/>
    <w:rsid w:val="00DF12D3"/>
    <w:rsid w:val="00DF33A1"/>
    <w:rsid w:val="00DF3A30"/>
    <w:rsid w:val="00E00470"/>
    <w:rsid w:val="00E00D87"/>
    <w:rsid w:val="00E00DCF"/>
    <w:rsid w:val="00E0282B"/>
    <w:rsid w:val="00E0351D"/>
    <w:rsid w:val="00E05DF7"/>
    <w:rsid w:val="00E079CB"/>
    <w:rsid w:val="00E1023B"/>
    <w:rsid w:val="00E1090E"/>
    <w:rsid w:val="00E11833"/>
    <w:rsid w:val="00E11994"/>
    <w:rsid w:val="00E1327E"/>
    <w:rsid w:val="00E14AD8"/>
    <w:rsid w:val="00E163A7"/>
    <w:rsid w:val="00E16455"/>
    <w:rsid w:val="00E166BD"/>
    <w:rsid w:val="00E1734D"/>
    <w:rsid w:val="00E2047C"/>
    <w:rsid w:val="00E20508"/>
    <w:rsid w:val="00E210A1"/>
    <w:rsid w:val="00E22C10"/>
    <w:rsid w:val="00E23536"/>
    <w:rsid w:val="00E276C4"/>
    <w:rsid w:val="00E301C4"/>
    <w:rsid w:val="00E30984"/>
    <w:rsid w:val="00E32DCD"/>
    <w:rsid w:val="00E32DE0"/>
    <w:rsid w:val="00E32E22"/>
    <w:rsid w:val="00E349B3"/>
    <w:rsid w:val="00E372E5"/>
    <w:rsid w:val="00E37F1B"/>
    <w:rsid w:val="00E46534"/>
    <w:rsid w:val="00E5114A"/>
    <w:rsid w:val="00E5690F"/>
    <w:rsid w:val="00E57C83"/>
    <w:rsid w:val="00E604C4"/>
    <w:rsid w:val="00E606B5"/>
    <w:rsid w:val="00E60E37"/>
    <w:rsid w:val="00E61D9D"/>
    <w:rsid w:val="00E626FF"/>
    <w:rsid w:val="00E627FB"/>
    <w:rsid w:val="00E635D7"/>
    <w:rsid w:val="00E63BA4"/>
    <w:rsid w:val="00E6438D"/>
    <w:rsid w:val="00E64ECF"/>
    <w:rsid w:val="00E67C7A"/>
    <w:rsid w:val="00E704B7"/>
    <w:rsid w:val="00E70FC6"/>
    <w:rsid w:val="00E71513"/>
    <w:rsid w:val="00E73E06"/>
    <w:rsid w:val="00E761E9"/>
    <w:rsid w:val="00E77285"/>
    <w:rsid w:val="00E810EA"/>
    <w:rsid w:val="00E817FC"/>
    <w:rsid w:val="00E83321"/>
    <w:rsid w:val="00E83B98"/>
    <w:rsid w:val="00E84105"/>
    <w:rsid w:val="00E843B1"/>
    <w:rsid w:val="00E85E11"/>
    <w:rsid w:val="00E87583"/>
    <w:rsid w:val="00E94B1C"/>
    <w:rsid w:val="00EA3358"/>
    <w:rsid w:val="00EA3E7A"/>
    <w:rsid w:val="00EA4EFA"/>
    <w:rsid w:val="00EA7EC1"/>
    <w:rsid w:val="00EB06E2"/>
    <w:rsid w:val="00EB1333"/>
    <w:rsid w:val="00EB1A16"/>
    <w:rsid w:val="00EB4A60"/>
    <w:rsid w:val="00EB68AC"/>
    <w:rsid w:val="00EB6F57"/>
    <w:rsid w:val="00EB70D0"/>
    <w:rsid w:val="00EC2440"/>
    <w:rsid w:val="00EC5546"/>
    <w:rsid w:val="00EC5FFD"/>
    <w:rsid w:val="00ED2588"/>
    <w:rsid w:val="00ED4123"/>
    <w:rsid w:val="00ED48D1"/>
    <w:rsid w:val="00ED5103"/>
    <w:rsid w:val="00ED6CD4"/>
    <w:rsid w:val="00EE0721"/>
    <w:rsid w:val="00EE25E4"/>
    <w:rsid w:val="00EE4137"/>
    <w:rsid w:val="00EE6FDE"/>
    <w:rsid w:val="00EE7A00"/>
    <w:rsid w:val="00EF4020"/>
    <w:rsid w:val="00EF5158"/>
    <w:rsid w:val="00EF60AE"/>
    <w:rsid w:val="00EF68C2"/>
    <w:rsid w:val="00F00513"/>
    <w:rsid w:val="00F030E1"/>
    <w:rsid w:val="00F04B7A"/>
    <w:rsid w:val="00F05BD5"/>
    <w:rsid w:val="00F060AA"/>
    <w:rsid w:val="00F06626"/>
    <w:rsid w:val="00F11A59"/>
    <w:rsid w:val="00F14AC9"/>
    <w:rsid w:val="00F14F73"/>
    <w:rsid w:val="00F15592"/>
    <w:rsid w:val="00F15F56"/>
    <w:rsid w:val="00F207E0"/>
    <w:rsid w:val="00F21186"/>
    <w:rsid w:val="00F215AC"/>
    <w:rsid w:val="00F22929"/>
    <w:rsid w:val="00F22A3F"/>
    <w:rsid w:val="00F22C29"/>
    <w:rsid w:val="00F22DAE"/>
    <w:rsid w:val="00F233C2"/>
    <w:rsid w:val="00F2708C"/>
    <w:rsid w:val="00F276D2"/>
    <w:rsid w:val="00F27966"/>
    <w:rsid w:val="00F30057"/>
    <w:rsid w:val="00F323AC"/>
    <w:rsid w:val="00F32F29"/>
    <w:rsid w:val="00F34D20"/>
    <w:rsid w:val="00F40E89"/>
    <w:rsid w:val="00F41B55"/>
    <w:rsid w:val="00F4356D"/>
    <w:rsid w:val="00F46653"/>
    <w:rsid w:val="00F50D7A"/>
    <w:rsid w:val="00F5114F"/>
    <w:rsid w:val="00F52160"/>
    <w:rsid w:val="00F607E9"/>
    <w:rsid w:val="00F61A9B"/>
    <w:rsid w:val="00F6303A"/>
    <w:rsid w:val="00F637EC"/>
    <w:rsid w:val="00F72BC6"/>
    <w:rsid w:val="00F74D92"/>
    <w:rsid w:val="00F74E91"/>
    <w:rsid w:val="00F765AC"/>
    <w:rsid w:val="00F774A1"/>
    <w:rsid w:val="00F83432"/>
    <w:rsid w:val="00F95B17"/>
    <w:rsid w:val="00FA188F"/>
    <w:rsid w:val="00FA2B45"/>
    <w:rsid w:val="00FA3521"/>
    <w:rsid w:val="00FA4618"/>
    <w:rsid w:val="00FA5C6A"/>
    <w:rsid w:val="00FA70BC"/>
    <w:rsid w:val="00FB04CE"/>
    <w:rsid w:val="00FB17CB"/>
    <w:rsid w:val="00FB3D43"/>
    <w:rsid w:val="00FB5615"/>
    <w:rsid w:val="00FC111C"/>
    <w:rsid w:val="00FC36D8"/>
    <w:rsid w:val="00FC60FE"/>
    <w:rsid w:val="00FC6538"/>
    <w:rsid w:val="00FC6BBD"/>
    <w:rsid w:val="00FC7642"/>
    <w:rsid w:val="00FC7D73"/>
    <w:rsid w:val="00FD04B8"/>
    <w:rsid w:val="00FD161B"/>
    <w:rsid w:val="00FD50AA"/>
    <w:rsid w:val="00FD6542"/>
    <w:rsid w:val="00FD6CF8"/>
    <w:rsid w:val="00FD7C99"/>
    <w:rsid w:val="00FE06E7"/>
    <w:rsid w:val="00FE1148"/>
    <w:rsid w:val="00FE232D"/>
    <w:rsid w:val="00FE2B1F"/>
    <w:rsid w:val="00FE3ED7"/>
    <w:rsid w:val="00FE45E3"/>
    <w:rsid w:val="00FE4851"/>
    <w:rsid w:val="00FE4C70"/>
    <w:rsid w:val="00FF0EE3"/>
    <w:rsid w:val="00FF12AA"/>
    <w:rsid w:val="00FF3A0C"/>
    <w:rsid w:val="00FF3FC9"/>
    <w:rsid w:val="011B2EF3"/>
    <w:rsid w:val="012934DF"/>
    <w:rsid w:val="01E565FA"/>
    <w:rsid w:val="01F00AC2"/>
    <w:rsid w:val="02154663"/>
    <w:rsid w:val="02292863"/>
    <w:rsid w:val="0239693F"/>
    <w:rsid w:val="023A042F"/>
    <w:rsid w:val="025010BB"/>
    <w:rsid w:val="02513B5A"/>
    <w:rsid w:val="02546B6C"/>
    <w:rsid w:val="029A5126"/>
    <w:rsid w:val="03277754"/>
    <w:rsid w:val="032F4B07"/>
    <w:rsid w:val="033739F4"/>
    <w:rsid w:val="03E10EBA"/>
    <w:rsid w:val="03F655EE"/>
    <w:rsid w:val="042664DE"/>
    <w:rsid w:val="04B94F4D"/>
    <w:rsid w:val="04C21344"/>
    <w:rsid w:val="05454338"/>
    <w:rsid w:val="054C7DF3"/>
    <w:rsid w:val="05904FE0"/>
    <w:rsid w:val="05E77817"/>
    <w:rsid w:val="061D2A2B"/>
    <w:rsid w:val="063301E3"/>
    <w:rsid w:val="065151B1"/>
    <w:rsid w:val="06D949CD"/>
    <w:rsid w:val="07205A43"/>
    <w:rsid w:val="07381048"/>
    <w:rsid w:val="076619AB"/>
    <w:rsid w:val="076F60EA"/>
    <w:rsid w:val="077917A3"/>
    <w:rsid w:val="08490522"/>
    <w:rsid w:val="0880218A"/>
    <w:rsid w:val="08CB2335"/>
    <w:rsid w:val="091E7CF5"/>
    <w:rsid w:val="097A7C6C"/>
    <w:rsid w:val="097C48EB"/>
    <w:rsid w:val="09B12843"/>
    <w:rsid w:val="09DE6C10"/>
    <w:rsid w:val="0A14100E"/>
    <w:rsid w:val="0A22297D"/>
    <w:rsid w:val="0A886976"/>
    <w:rsid w:val="0ACD63C7"/>
    <w:rsid w:val="0B1308F6"/>
    <w:rsid w:val="0B253205"/>
    <w:rsid w:val="0B5F4322"/>
    <w:rsid w:val="0B6068AB"/>
    <w:rsid w:val="0C4E061F"/>
    <w:rsid w:val="0C7B69EC"/>
    <w:rsid w:val="0D107A79"/>
    <w:rsid w:val="0D167CE5"/>
    <w:rsid w:val="0DC22EC1"/>
    <w:rsid w:val="0DFB2FB3"/>
    <w:rsid w:val="0E8A1168"/>
    <w:rsid w:val="0E8A6DC2"/>
    <w:rsid w:val="0EB55CA2"/>
    <w:rsid w:val="0ECA344C"/>
    <w:rsid w:val="0F21641D"/>
    <w:rsid w:val="0F40320A"/>
    <w:rsid w:val="0F75734D"/>
    <w:rsid w:val="0FC55C03"/>
    <w:rsid w:val="0FD91FBE"/>
    <w:rsid w:val="10182083"/>
    <w:rsid w:val="108744B7"/>
    <w:rsid w:val="109F7C81"/>
    <w:rsid w:val="10A049A9"/>
    <w:rsid w:val="10AE050B"/>
    <w:rsid w:val="10B643FA"/>
    <w:rsid w:val="10C71AAC"/>
    <w:rsid w:val="10DA389B"/>
    <w:rsid w:val="10DA76D6"/>
    <w:rsid w:val="11325CE0"/>
    <w:rsid w:val="113A2F0E"/>
    <w:rsid w:val="11CC2A7C"/>
    <w:rsid w:val="11FE06F3"/>
    <w:rsid w:val="12073485"/>
    <w:rsid w:val="122B2DC6"/>
    <w:rsid w:val="123B1EA8"/>
    <w:rsid w:val="126F7F50"/>
    <w:rsid w:val="128B37A6"/>
    <w:rsid w:val="12E71799"/>
    <w:rsid w:val="132A7280"/>
    <w:rsid w:val="13416D96"/>
    <w:rsid w:val="13764A3E"/>
    <w:rsid w:val="13B677A9"/>
    <w:rsid w:val="13CD5F7F"/>
    <w:rsid w:val="142E526F"/>
    <w:rsid w:val="14A744DC"/>
    <w:rsid w:val="14AD0DD4"/>
    <w:rsid w:val="159A0776"/>
    <w:rsid w:val="159C2A9E"/>
    <w:rsid w:val="15D712D8"/>
    <w:rsid w:val="164062DC"/>
    <w:rsid w:val="1677734A"/>
    <w:rsid w:val="168C541C"/>
    <w:rsid w:val="171006AD"/>
    <w:rsid w:val="17216AF1"/>
    <w:rsid w:val="17422B1D"/>
    <w:rsid w:val="176F2136"/>
    <w:rsid w:val="17A0322D"/>
    <w:rsid w:val="17D74A13"/>
    <w:rsid w:val="17EB1580"/>
    <w:rsid w:val="17FB319F"/>
    <w:rsid w:val="1817154F"/>
    <w:rsid w:val="18571959"/>
    <w:rsid w:val="18753E2F"/>
    <w:rsid w:val="187F4F37"/>
    <w:rsid w:val="1922698B"/>
    <w:rsid w:val="193D4B0C"/>
    <w:rsid w:val="196450E3"/>
    <w:rsid w:val="1A2A1B57"/>
    <w:rsid w:val="1A440661"/>
    <w:rsid w:val="1ACC03DE"/>
    <w:rsid w:val="1AE060BE"/>
    <w:rsid w:val="1B3A7B26"/>
    <w:rsid w:val="1B506EEB"/>
    <w:rsid w:val="1B7A33A9"/>
    <w:rsid w:val="1C341BE3"/>
    <w:rsid w:val="1C426CD6"/>
    <w:rsid w:val="1C5E08C4"/>
    <w:rsid w:val="1C810E6C"/>
    <w:rsid w:val="1C893C15"/>
    <w:rsid w:val="1C9A0DE7"/>
    <w:rsid w:val="1CB6087B"/>
    <w:rsid w:val="1D807409"/>
    <w:rsid w:val="1DB40E22"/>
    <w:rsid w:val="1DBD7BEE"/>
    <w:rsid w:val="1E075089"/>
    <w:rsid w:val="1E2A4C19"/>
    <w:rsid w:val="1E98544B"/>
    <w:rsid w:val="1E9F0221"/>
    <w:rsid w:val="1ED82539"/>
    <w:rsid w:val="1EEC1D20"/>
    <w:rsid w:val="1F6E1A4A"/>
    <w:rsid w:val="1F8B60F0"/>
    <w:rsid w:val="1FCA44B6"/>
    <w:rsid w:val="20917681"/>
    <w:rsid w:val="20F01EC6"/>
    <w:rsid w:val="20F234CF"/>
    <w:rsid w:val="211B0CAC"/>
    <w:rsid w:val="21440214"/>
    <w:rsid w:val="21955768"/>
    <w:rsid w:val="2196094F"/>
    <w:rsid w:val="21FA1A16"/>
    <w:rsid w:val="221E1123"/>
    <w:rsid w:val="22636AB8"/>
    <w:rsid w:val="22F248CC"/>
    <w:rsid w:val="24021188"/>
    <w:rsid w:val="246F0492"/>
    <w:rsid w:val="24887A34"/>
    <w:rsid w:val="24B21A5A"/>
    <w:rsid w:val="24FD246F"/>
    <w:rsid w:val="26245572"/>
    <w:rsid w:val="26496DD2"/>
    <w:rsid w:val="26BD3155"/>
    <w:rsid w:val="26E866B4"/>
    <w:rsid w:val="27076A5B"/>
    <w:rsid w:val="27CA036D"/>
    <w:rsid w:val="27F3015D"/>
    <w:rsid w:val="28272314"/>
    <w:rsid w:val="28283D77"/>
    <w:rsid w:val="28421013"/>
    <w:rsid w:val="285E79CB"/>
    <w:rsid w:val="286337EB"/>
    <w:rsid w:val="287B6F62"/>
    <w:rsid w:val="28836B25"/>
    <w:rsid w:val="288C62EA"/>
    <w:rsid w:val="28E90451"/>
    <w:rsid w:val="295E1387"/>
    <w:rsid w:val="29AC79D1"/>
    <w:rsid w:val="29C74A0E"/>
    <w:rsid w:val="2A1E3431"/>
    <w:rsid w:val="2A28792F"/>
    <w:rsid w:val="2A5C2E7E"/>
    <w:rsid w:val="2B044B89"/>
    <w:rsid w:val="2B051503"/>
    <w:rsid w:val="2B174D70"/>
    <w:rsid w:val="2B3E2541"/>
    <w:rsid w:val="2B49215A"/>
    <w:rsid w:val="2BCC5D13"/>
    <w:rsid w:val="2BDE08FA"/>
    <w:rsid w:val="2BEB7CFF"/>
    <w:rsid w:val="2BF90944"/>
    <w:rsid w:val="2C586EAF"/>
    <w:rsid w:val="2C8F7376"/>
    <w:rsid w:val="2CBD1D01"/>
    <w:rsid w:val="2CEC4612"/>
    <w:rsid w:val="2D4B773E"/>
    <w:rsid w:val="2D673047"/>
    <w:rsid w:val="2D9E0246"/>
    <w:rsid w:val="2DC35A6B"/>
    <w:rsid w:val="2DE524D6"/>
    <w:rsid w:val="2E201624"/>
    <w:rsid w:val="2E8D0249"/>
    <w:rsid w:val="2EB0438A"/>
    <w:rsid w:val="2EB978F2"/>
    <w:rsid w:val="2EE92E1E"/>
    <w:rsid w:val="2F1331C7"/>
    <w:rsid w:val="2F2720ED"/>
    <w:rsid w:val="2F357E25"/>
    <w:rsid w:val="2F395F54"/>
    <w:rsid w:val="2F870A85"/>
    <w:rsid w:val="2F9072FF"/>
    <w:rsid w:val="2FA16C41"/>
    <w:rsid w:val="2FCC4D09"/>
    <w:rsid w:val="2FF16D8F"/>
    <w:rsid w:val="304D21A4"/>
    <w:rsid w:val="307009DA"/>
    <w:rsid w:val="30AE768C"/>
    <w:rsid w:val="317D18D2"/>
    <w:rsid w:val="31C23CED"/>
    <w:rsid w:val="31CA7A7A"/>
    <w:rsid w:val="32384AB6"/>
    <w:rsid w:val="3285327B"/>
    <w:rsid w:val="332F28F5"/>
    <w:rsid w:val="33D3632F"/>
    <w:rsid w:val="33FD76BE"/>
    <w:rsid w:val="34055461"/>
    <w:rsid w:val="344F417C"/>
    <w:rsid w:val="34530AE6"/>
    <w:rsid w:val="345343F5"/>
    <w:rsid w:val="35156241"/>
    <w:rsid w:val="351C180B"/>
    <w:rsid w:val="35B35362"/>
    <w:rsid w:val="35D455C8"/>
    <w:rsid w:val="365E6576"/>
    <w:rsid w:val="36DF6D48"/>
    <w:rsid w:val="36E542A3"/>
    <w:rsid w:val="36EC5CED"/>
    <w:rsid w:val="37036833"/>
    <w:rsid w:val="37846F04"/>
    <w:rsid w:val="380E11D9"/>
    <w:rsid w:val="38183C41"/>
    <w:rsid w:val="38231C25"/>
    <w:rsid w:val="38307E3A"/>
    <w:rsid w:val="38B12F93"/>
    <w:rsid w:val="390C3312"/>
    <w:rsid w:val="391A4DE7"/>
    <w:rsid w:val="392845DF"/>
    <w:rsid w:val="392B480D"/>
    <w:rsid w:val="39384075"/>
    <w:rsid w:val="39905C5B"/>
    <w:rsid w:val="39C93C16"/>
    <w:rsid w:val="39ED0AA1"/>
    <w:rsid w:val="39EE52BD"/>
    <w:rsid w:val="3A002E9A"/>
    <w:rsid w:val="3A5D7DF1"/>
    <w:rsid w:val="3A696106"/>
    <w:rsid w:val="3A771E7C"/>
    <w:rsid w:val="3A7D7F6A"/>
    <w:rsid w:val="3AC01B09"/>
    <w:rsid w:val="3ACA26EC"/>
    <w:rsid w:val="3AEE58E1"/>
    <w:rsid w:val="3B480A98"/>
    <w:rsid w:val="3B99729D"/>
    <w:rsid w:val="3BB64A67"/>
    <w:rsid w:val="3CA40A90"/>
    <w:rsid w:val="3CAC79CA"/>
    <w:rsid w:val="3CC36161"/>
    <w:rsid w:val="3D0D2B7D"/>
    <w:rsid w:val="3D282D29"/>
    <w:rsid w:val="3D532A73"/>
    <w:rsid w:val="3D663392"/>
    <w:rsid w:val="3DA07A0A"/>
    <w:rsid w:val="3DA610DF"/>
    <w:rsid w:val="3DF64736"/>
    <w:rsid w:val="3E537377"/>
    <w:rsid w:val="3EBC53F6"/>
    <w:rsid w:val="3EBE60F2"/>
    <w:rsid w:val="3ECE4041"/>
    <w:rsid w:val="3F4104DA"/>
    <w:rsid w:val="3F75273C"/>
    <w:rsid w:val="3FB4276D"/>
    <w:rsid w:val="3FEC6FA3"/>
    <w:rsid w:val="404D6193"/>
    <w:rsid w:val="40593997"/>
    <w:rsid w:val="409669F0"/>
    <w:rsid w:val="40A775F4"/>
    <w:rsid w:val="40D10A84"/>
    <w:rsid w:val="418B32B2"/>
    <w:rsid w:val="4228754F"/>
    <w:rsid w:val="42422076"/>
    <w:rsid w:val="4243163F"/>
    <w:rsid w:val="427830BA"/>
    <w:rsid w:val="42A8738C"/>
    <w:rsid w:val="42BC64DD"/>
    <w:rsid w:val="42E2174B"/>
    <w:rsid w:val="439560CA"/>
    <w:rsid w:val="43AC7BAF"/>
    <w:rsid w:val="44036C30"/>
    <w:rsid w:val="443F7548"/>
    <w:rsid w:val="444A128E"/>
    <w:rsid w:val="44872314"/>
    <w:rsid w:val="449D633E"/>
    <w:rsid w:val="44BF3ED1"/>
    <w:rsid w:val="44D97220"/>
    <w:rsid w:val="44E13350"/>
    <w:rsid w:val="451D41E6"/>
    <w:rsid w:val="4544208D"/>
    <w:rsid w:val="4560102C"/>
    <w:rsid w:val="45853E19"/>
    <w:rsid w:val="45F02B99"/>
    <w:rsid w:val="45FE57B3"/>
    <w:rsid w:val="46501022"/>
    <w:rsid w:val="46B22DAD"/>
    <w:rsid w:val="46CD239E"/>
    <w:rsid w:val="47022C63"/>
    <w:rsid w:val="47042FE0"/>
    <w:rsid w:val="47286E32"/>
    <w:rsid w:val="479E32E6"/>
    <w:rsid w:val="479E5F68"/>
    <w:rsid w:val="47E47304"/>
    <w:rsid w:val="47E50A8C"/>
    <w:rsid w:val="47EC5626"/>
    <w:rsid w:val="48470D03"/>
    <w:rsid w:val="486B6B03"/>
    <w:rsid w:val="487C76A0"/>
    <w:rsid w:val="48853388"/>
    <w:rsid w:val="48A20C94"/>
    <w:rsid w:val="48AD7B6E"/>
    <w:rsid w:val="48B66B5E"/>
    <w:rsid w:val="48DF3297"/>
    <w:rsid w:val="48F573F1"/>
    <w:rsid w:val="49D97353"/>
    <w:rsid w:val="4A4A0F9B"/>
    <w:rsid w:val="4A642A4E"/>
    <w:rsid w:val="4AA84682"/>
    <w:rsid w:val="4ADC51BE"/>
    <w:rsid w:val="4AEF6313"/>
    <w:rsid w:val="4AFC1194"/>
    <w:rsid w:val="4B142168"/>
    <w:rsid w:val="4B9932D0"/>
    <w:rsid w:val="4BB82DEB"/>
    <w:rsid w:val="4BFF6423"/>
    <w:rsid w:val="4C2D43FD"/>
    <w:rsid w:val="4C4A3A0C"/>
    <w:rsid w:val="4C556956"/>
    <w:rsid w:val="4DC54641"/>
    <w:rsid w:val="4DCA2D3A"/>
    <w:rsid w:val="4E1E5245"/>
    <w:rsid w:val="4E63397B"/>
    <w:rsid w:val="4E7835BC"/>
    <w:rsid w:val="4E873C75"/>
    <w:rsid w:val="4E913497"/>
    <w:rsid w:val="4EB122B3"/>
    <w:rsid w:val="4EDB3534"/>
    <w:rsid w:val="4F1C1126"/>
    <w:rsid w:val="4F411A2B"/>
    <w:rsid w:val="4F9973F4"/>
    <w:rsid w:val="4FB516E1"/>
    <w:rsid w:val="4FD07B4B"/>
    <w:rsid w:val="50142A24"/>
    <w:rsid w:val="506523AF"/>
    <w:rsid w:val="50A53988"/>
    <w:rsid w:val="514432FE"/>
    <w:rsid w:val="51450D89"/>
    <w:rsid w:val="51690632"/>
    <w:rsid w:val="51854E7F"/>
    <w:rsid w:val="51966F39"/>
    <w:rsid w:val="51F46078"/>
    <w:rsid w:val="51FC53E0"/>
    <w:rsid w:val="5201325E"/>
    <w:rsid w:val="520443CA"/>
    <w:rsid w:val="520A725D"/>
    <w:rsid w:val="52831058"/>
    <w:rsid w:val="52C55C27"/>
    <w:rsid w:val="52F0111E"/>
    <w:rsid w:val="533F5425"/>
    <w:rsid w:val="538006EE"/>
    <w:rsid w:val="54174EB8"/>
    <w:rsid w:val="54661A6D"/>
    <w:rsid w:val="547000E3"/>
    <w:rsid w:val="547E76AA"/>
    <w:rsid w:val="54D3458B"/>
    <w:rsid w:val="54DC6F76"/>
    <w:rsid w:val="54F262B2"/>
    <w:rsid w:val="54FC423E"/>
    <w:rsid w:val="553D6CBE"/>
    <w:rsid w:val="55500544"/>
    <w:rsid w:val="5558603B"/>
    <w:rsid w:val="558A07AD"/>
    <w:rsid w:val="55B06C2E"/>
    <w:rsid w:val="55D212DA"/>
    <w:rsid w:val="55DE2EAD"/>
    <w:rsid w:val="561C06B7"/>
    <w:rsid w:val="561E2291"/>
    <w:rsid w:val="562E2DCA"/>
    <w:rsid w:val="565B470A"/>
    <w:rsid w:val="565C082F"/>
    <w:rsid w:val="56985ECA"/>
    <w:rsid w:val="573F708F"/>
    <w:rsid w:val="57794F86"/>
    <w:rsid w:val="57821E4B"/>
    <w:rsid w:val="57962DD5"/>
    <w:rsid w:val="57DA2FF7"/>
    <w:rsid w:val="57FA7F1C"/>
    <w:rsid w:val="58210F70"/>
    <w:rsid w:val="588671C4"/>
    <w:rsid w:val="58CE4E5E"/>
    <w:rsid w:val="58D32786"/>
    <w:rsid w:val="58FA468E"/>
    <w:rsid w:val="592854BF"/>
    <w:rsid w:val="598E39A7"/>
    <w:rsid w:val="59CA67CF"/>
    <w:rsid w:val="59FE41E2"/>
    <w:rsid w:val="5A131F6B"/>
    <w:rsid w:val="5A1F4157"/>
    <w:rsid w:val="5A463125"/>
    <w:rsid w:val="5A481353"/>
    <w:rsid w:val="5A72799A"/>
    <w:rsid w:val="5B1D1F89"/>
    <w:rsid w:val="5B726428"/>
    <w:rsid w:val="5B883509"/>
    <w:rsid w:val="5B97670E"/>
    <w:rsid w:val="5C0C4A07"/>
    <w:rsid w:val="5C1B6907"/>
    <w:rsid w:val="5C3214AC"/>
    <w:rsid w:val="5C3E03D2"/>
    <w:rsid w:val="5C403A71"/>
    <w:rsid w:val="5C551B3E"/>
    <w:rsid w:val="5C5825AA"/>
    <w:rsid w:val="5C9639C4"/>
    <w:rsid w:val="5C980959"/>
    <w:rsid w:val="5CC856F1"/>
    <w:rsid w:val="5D2A7B9D"/>
    <w:rsid w:val="5DA913A6"/>
    <w:rsid w:val="5E215AF5"/>
    <w:rsid w:val="5E2F7AA2"/>
    <w:rsid w:val="5E4F126C"/>
    <w:rsid w:val="5E85058B"/>
    <w:rsid w:val="5EE74D7C"/>
    <w:rsid w:val="5F0F6B05"/>
    <w:rsid w:val="5F47402F"/>
    <w:rsid w:val="5F6E36A0"/>
    <w:rsid w:val="5FC15F09"/>
    <w:rsid w:val="602560DA"/>
    <w:rsid w:val="60707898"/>
    <w:rsid w:val="607A593F"/>
    <w:rsid w:val="607E760A"/>
    <w:rsid w:val="60965ADD"/>
    <w:rsid w:val="60CF4CAA"/>
    <w:rsid w:val="61226E78"/>
    <w:rsid w:val="612A36F4"/>
    <w:rsid w:val="61AC4E9D"/>
    <w:rsid w:val="61AE0F73"/>
    <w:rsid w:val="61BB1034"/>
    <w:rsid w:val="61C72E6E"/>
    <w:rsid w:val="625B56F8"/>
    <w:rsid w:val="62FA19FB"/>
    <w:rsid w:val="634A4BF3"/>
    <w:rsid w:val="63592F9D"/>
    <w:rsid w:val="63CF1C92"/>
    <w:rsid w:val="6409130A"/>
    <w:rsid w:val="641A1533"/>
    <w:rsid w:val="64622203"/>
    <w:rsid w:val="64C82D02"/>
    <w:rsid w:val="64ED6DD6"/>
    <w:rsid w:val="65242C85"/>
    <w:rsid w:val="653E2C47"/>
    <w:rsid w:val="65713B58"/>
    <w:rsid w:val="65BF71D6"/>
    <w:rsid w:val="674B49C6"/>
    <w:rsid w:val="677E5E9C"/>
    <w:rsid w:val="681A5F3B"/>
    <w:rsid w:val="683602AE"/>
    <w:rsid w:val="685A699C"/>
    <w:rsid w:val="6878474F"/>
    <w:rsid w:val="68B0186F"/>
    <w:rsid w:val="690C2762"/>
    <w:rsid w:val="690E3D6E"/>
    <w:rsid w:val="691E574C"/>
    <w:rsid w:val="694A55DA"/>
    <w:rsid w:val="69501373"/>
    <w:rsid w:val="6AB54053"/>
    <w:rsid w:val="6B06622D"/>
    <w:rsid w:val="6B192CCC"/>
    <w:rsid w:val="6B61082D"/>
    <w:rsid w:val="6B670800"/>
    <w:rsid w:val="6BBB08DF"/>
    <w:rsid w:val="6BE801E7"/>
    <w:rsid w:val="6C9F465B"/>
    <w:rsid w:val="6CA166B8"/>
    <w:rsid w:val="6CA31F33"/>
    <w:rsid w:val="6CBF1508"/>
    <w:rsid w:val="6CE27ACD"/>
    <w:rsid w:val="6D350AD4"/>
    <w:rsid w:val="6D3D4EA6"/>
    <w:rsid w:val="6D6B6E4D"/>
    <w:rsid w:val="6D9305DB"/>
    <w:rsid w:val="6DC37052"/>
    <w:rsid w:val="6DE94F39"/>
    <w:rsid w:val="6DF243DE"/>
    <w:rsid w:val="6E056DE4"/>
    <w:rsid w:val="6E2F66A7"/>
    <w:rsid w:val="6E543DB3"/>
    <w:rsid w:val="6E683453"/>
    <w:rsid w:val="6E7707EE"/>
    <w:rsid w:val="6E937CD8"/>
    <w:rsid w:val="6F13037E"/>
    <w:rsid w:val="6F3D3ED9"/>
    <w:rsid w:val="6F414742"/>
    <w:rsid w:val="6F422395"/>
    <w:rsid w:val="6F5E5CAB"/>
    <w:rsid w:val="6F777F27"/>
    <w:rsid w:val="6FB23DD0"/>
    <w:rsid w:val="6FC113A3"/>
    <w:rsid w:val="6FCB39B7"/>
    <w:rsid w:val="707D5EC5"/>
    <w:rsid w:val="70C90DC0"/>
    <w:rsid w:val="70CE529A"/>
    <w:rsid w:val="711142E6"/>
    <w:rsid w:val="714035E5"/>
    <w:rsid w:val="714B0FD5"/>
    <w:rsid w:val="723C52DD"/>
    <w:rsid w:val="72DE59F0"/>
    <w:rsid w:val="73295315"/>
    <w:rsid w:val="732A2376"/>
    <w:rsid w:val="73A47D96"/>
    <w:rsid w:val="73A63545"/>
    <w:rsid w:val="73D40B0A"/>
    <w:rsid w:val="745650ED"/>
    <w:rsid w:val="7460295E"/>
    <w:rsid w:val="75073751"/>
    <w:rsid w:val="75D81FEC"/>
    <w:rsid w:val="760261F5"/>
    <w:rsid w:val="76061BE3"/>
    <w:rsid w:val="762767E0"/>
    <w:rsid w:val="763B11D1"/>
    <w:rsid w:val="76E5305A"/>
    <w:rsid w:val="77326D7C"/>
    <w:rsid w:val="777651F6"/>
    <w:rsid w:val="77BC3BE3"/>
    <w:rsid w:val="77E358EB"/>
    <w:rsid w:val="78273EF6"/>
    <w:rsid w:val="7919753F"/>
    <w:rsid w:val="791D3C81"/>
    <w:rsid w:val="79353340"/>
    <w:rsid w:val="795A70E9"/>
    <w:rsid w:val="7AA11E4E"/>
    <w:rsid w:val="7AFE373A"/>
    <w:rsid w:val="7B4D108B"/>
    <w:rsid w:val="7B4E2788"/>
    <w:rsid w:val="7B70526D"/>
    <w:rsid w:val="7B7F10DE"/>
    <w:rsid w:val="7BA81DE3"/>
    <w:rsid w:val="7BD9545B"/>
    <w:rsid w:val="7C7F7A0B"/>
    <w:rsid w:val="7C9E6B19"/>
    <w:rsid w:val="7CD07F23"/>
    <w:rsid w:val="7D8F6250"/>
    <w:rsid w:val="7D987E04"/>
    <w:rsid w:val="7DBA5A76"/>
    <w:rsid w:val="7DDB0212"/>
    <w:rsid w:val="7E1B491C"/>
    <w:rsid w:val="7E295D76"/>
    <w:rsid w:val="7EA753CB"/>
    <w:rsid w:val="7EAD0F90"/>
    <w:rsid w:val="7EEE5026"/>
    <w:rsid w:val="7F9649A8"/>
    <w:rsid w:val="7FE523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3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3"/>
    <w:basedOn w:val="1"/>
    <w:next w:val="1"/>
    <w:link w:val="32"/>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33"/>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8">
    <w:name w:val="heading 5"/>
    <w:basedOn w:val="1"/>
    <w:next w:val="1"/>
    <w:link w:val="34"/>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3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36"/>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37"/>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3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link w:val="60"/>
    <w:qFormat/>
    <w:uiPriority w:val="0"/>
    <w:pPr>
      <w:spacing w:after="120"/>
      <w:ind w:left="420" w:leftChars="200"/>
    </w:pPr>
  </w:style>
  <w:style w:type="paragraph" w:styleId="13">
    <w:name w:val="annotation text"/>
    <w:basedOn w:val="1"/>
    <w:link w:val="39"/>
    <w:qFormat/>
    <w:uiPriority w:val="0"/>
    <w:pPr>
      <w:jc w:val="left"/>
    </w:pPr>
  </w:style>
  <w:style w:type="paragraph" w:styleId="14">
    <w:name w:val="Date"/>
    <w:basedOn w:val="1"/>
    <w:next w:val="1"/>
    <w:qFormat/>
    <w:uiPriority w:val="0"/>
    <w:pPr>
      <w:ind w:left="100" w:leftChars="2500"/>
    </w:pPr>
  </w:style>
  <w:style w:type="paragraph" w:styleId="15">
    <w:name w:val="Balloon Text"/>
    <w:basedOn w:val="1"/>
    <w:link w:val="40"/>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annotation subject"/>
    <w:basedOn w:val="13"/>
    <w:next w:val="13"/>
    <w:link w:val="41"/>
    <w:qFormat/>
    <w:uiPriority w:val="0"/>
    <w:rPr>
      <w:b/>
      <w:bCs/>
    </w:rPr>
  </w:style>
  <w:style w:type="table" w:styleId="21">
    <w:name w:val="Table Grid"/>
    <w:basedOn w:val="2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0"/>
    <w:rPr>
      <w:color w:val="000000"/>
      <w:u w:val="none"/>
    </w:rPr>
  </w:style>
  <w:style w:type="character" w:styleId="26">
    <w:name w:val="Hyperlink"/>
    <w:qFormat/>
    <w:uiPriority w:val="0"/>
    <w:rPr>
      <w:color w:val="0563C1"/>
      <w:u w:val="single"/>
    </w:rPr>
  </w:style>
  <w:style w:type="character" w:styleId="27">
    <w:name w:val="HTML Code"/>
    <w:qFormat/>
    <w:uiPriority w:val="0"/>
    <w:rPr>
      <w:rFonts w:ascii="宋体" w:hAnsi="宋体" w:eastAsia="宋体" w:cs="宋体"/>
      <w:sz w:val="24"/>
      <w:szCs w:val="24"/>
    </w:rPr>
  </w:style>
  <w:style w:type="character" w:styleId="28">
    <w:name w:val="annotation reference"/>
    <w:qFormat/>
    <w:uiPriority w:val="0"/>
    <w:rPr>
      <w:sz w:val="21"/>
      <w:szCs w:val="21"/>
    </w:rPr>
  </w:style>
  <w:style w:type="paragraph" w:customStyle="1" w:styleId="29">
    <w:name w:val="_Style 1"/>
    <w:basedOn w:val="1"/>
    <w:qFormat/>
    <w:uiPriority w:val="0"/>
    <w:rPr>
      <w:rFonts w:ascii="Times New Roman" w:hAnsi="Times New Roman"/>
    </w:rPr>
  </w:style>
  <w:style w:type="character" w:customStyle="1" w:styleId="30">
    <w:name w:val="标题 1 Char"/>
    <w:link w:val="4"/>
    <w:qFormat/>
    <w:uiPriority w:val="0"/>
    <w:rPr>
      <w:rFonts w:eastAsia="宋体"/>
      <w:b/>
      <w:bCs/>
      <w:kern w:val="44"/>
      <w:sz w:val="44"/>
      <w:szCs w:val="44"/>
      <w:lang w:val="en-US" w:eastAsia="zh-CN" w:bidi="ar-SA"/>
    </w:rPr>
  </w:style>
  <w:style w:type="character" w:customStyle="1" w:styleId="31">
    <w:name w:val="标题 2 Char"/>
    <w:link w:val="5"/>
    <w:qFormat/>
    <w:uiPriority w:val="0"/>
    <w:rPr>
      <w:rFonts w:ascii="Arial" w:hAnsi="Arial" w:eastAsia="黑体"/>
      <w:b/>
      <w:bCs/>
      <w:kern w:val="2"/>
      <w:sz w:val="32"/>
      <w:szCs w:val="32"/>
      <w:lang w:val="en-US" w:eastAsia="zh-CN" w:bidi="ar-SA"/>
    </w:rPr>
  </w:style>
  <w:style w:type="character" w:customStyle="1" w:styleId="32">
    <w:name w:val="标题 3 Char"/>
    <w:link w:val="6"/>
    <w:qFormat/>
    <w:uiPriority w:val="0"/>
    <w:rPr>
      <w:rFonts w:eastAsia="宋体"/>
      <w:b/>
      <w:bCs/>
      <w:kern w:val="2"/>
      <w:sz w:val="32"/>
      <w:szCs w:val="32"/>
      <w:lang w:val="en-US" w:eastAsia="zh-CN" w:bidi="ar-SA"/>
    </w:rPr>
  </w:style>
  <w:style w:type="character" w:customStyle="1" w:styleId="33">
    <w:name w:val="标题 4 Char"/>
    <w:link w:val="7"/>
    <w:qFormat/>
    <w:uiPriority w:val="0"/>
    <w:rPr>
      <w:rFonts w:ascii="Arial" w:hAnsi="Arial" w:eastAsia="黑体"/>
      <w:b/>
      <w:bCs/>
      <w:kern w:val="2"/>
      <w:sz w:val="28"/>
      <w:szCs w:val="28"/>
      <w:lang w:val="en-US" w:eastAsia="zh-CN" w:bidi="ar-SA"/>
    </w:rPr>
  </w:style>
  <w:style w:type="character" w:customStyle="1" w:styleId="34">
    <w:name w:val="标题 5 Char"/>
    <w:link w:val="8"/>
    <w:qFormat/>
    <w:uiPriority w:val="0"/>
    <w:rPr>
      <w:rFonts w:eastAsia="宋体"/>
      <w:b/>
      <w:bCs/>
      <w:kern w:val="2"/>
      <w:sz w:val="28"/>
      <w:szCs w:val="28"/>
      <w:lang w:val="en-US" w:eastAsia="zh-CN" w:bidi="ar-SA"/>
    </w:rPr>
  </w:style>
  <w:style w:type="character" w:customStyle="1" w:styleId="35">
    <w:name w:val="标题 6 Char"/>
    <w:link w:val="9"/>
    <w:qFormat/>
    <w:uiPriority w:val="0"/>
    <w:rPr>
      <w:rFonts w:ascii="Arial" w:hAnsi="Arial" w:eastAsia="黑体"/>
      <w:b/>
      <w:bCs/>
      <w:kern w:val="2"/>
      <w:sz w:val="24"/>
      <w:szCs w:val="24"/>
      <w:lang w:val="en-US" w:eastAsia="zh-CN" w:bidi="ar-SA"/>
    </w:rPr>
  </w:style>
  <w:style w:type="character" w:customStyle="1" w:styleId="36">
    <w:name w:val="标题 7 Char"/>
    <w:link w:val="10"/>
    <w:qFormat/>
    <w:uiPriority w:val="0"/>
    <w:rPr>
      <w:rFonts w:eastAsia="宋体"/>
      <w:b/>
      <w:bCs/>
      <w:kern w:val="2"/>
      <w:sz w:val="24"/>
      <w:szCs w:val="24"/>
      <w:lang w:val="en-US" w:eastAsia="zh-CN" w:bidi="ar-SA"/>
    </w:rPr>
  </w:style>
  <w:style w:type="character" w:customStyle="1" w:styleId="37">
    <w:name w:val="标题 8 Char"/>
    <w:link w:val="11"/>
    <w:qFormat/>
    <w:uiPriority w:val="0"/>
    <w:rPr>
      <w:rFonts w:ascii="Arial" w:hAnsi="Arial" w:eastAsia="黑体"/>
      <w:kern w:val="2"/>
      <w:sz w:val="24"/>
      <w:szCs w:val="24"/>
      <w:lang w:val="en-US" w:eastAsia="zh-CN" w:bidi="ar-SA"/>
    </w:rPr>
  </w:style>
  <w:style w:type="character" w:customStyle="1" w:styleId="38">
    <w:name w:val="标题 9 Char"/>
    <w:link w:val="12"/>
    <w:qFormat/>
    <w:uiPriority w:val="0"/>
    <w:rPr>
      <w:rFonts w:ascii="Arial" w:hAnsi="Arial" w:eastAsia="黑体"/>
      <w:kern w:val="2"/>
      <w:sz w:val="21"/>
      <w:szCs w:val="21"/>
      <w:lang w:val="en-US" w:eastAsia="zh-CN" w:bidi="ar-SA"/>
    </w:rPr>
  </w:style>
  <w:style w:type="character" w:customStyle="1" w:styleId="39">
    <w:name w:val="批注文字 Char"/>
    <w:link w:val="13"/>
    <w:qFormat/>
    <w:uiPriority w:val="0"/>
    <w:rPr>
      <w:rFonts w:eastAsia="宋体"/>
      <w:kern w:val="2"/>
      <w:sz w:val="21"/>
      <w:szCs w:val="24"/>
      <w:lang w:val="en-US" w:eastAsia="zh-CN" w:bidi="ar-SA"/>
    </w:rPr>
  </w:style>
  <w:style w:type="character" w:customStyle="1" w:styleId="40">
    <w:name w:val="批注框文本 Char"/>
    <w:link w:val="15"/>
    <w:qFormat/>
    <w:uiPriority w:val="0"/>
    <w:rPr>
      <w:rFonts w:eastAsia="宋体"/>
      <w:kern w:val="2"/>
      <w:sz w:val="18"/>
      <w:szCs w:val="18"/>
      <w:lang w:val="en-US" w:eastAsia="zh-CN" w:bidi="ar-SA"/>
    </w:rPr>
  </w:style>
  <w:style w:type="character" w:customStyle="1" w:styleId="41">
    <w:name w:val="批注主题 Char"/>
    <w:link w:val="19"/>
    <w:qFormat/>
    <w:uiPriority w:val="0"/>
    <w:rPr>
      <w:rFonts w:eastAsia="宋体"/>
      <w:b/>
      <w:bCs/>
      <w:kern w:val="2"/>
      <w:sz w:val="21"/>
      <w:szCs w:val="24"/>
      <w:lang w:val="en-US" w:eastAsia="zh-CN" w:bidi="ar-SA"/>
    </w:rPr>
  </w:style>
  <w:style w:type="character" w:customStyle="1" w:styleId="42">
    <w:name w:val="font141"/>
    <w:basedOn w:val="22"/>
    <w:qFormat/>
    <w:uiPriority w:val="0"/>
    <w:rPr>
      <w:rFonts w:hint="eastAsia" w:ascii="宋体" w:hAnsi="宋体" w:eastAsia="宋体" w:cs="宋体"/>
      <w:b/>
      <w:color w:val="000000"/>
      <w:sz w:val="18"/>
      <w:szCs w:val="18"/>
      <w:u w:val="none"/>
    </w:rPr>
  </w:style>
  <w:style w:type="character" w:customStyle="1" w:styleId="43">
    <w:name w:val="font21"/>
    <w:basedOn w:val="22"/>
    <w:qFormat/>
    <w:uiPriority w:val="0"/>
    <w:rPr>
      <w:rFonts w:hint="eastAsia" w:ascii="宋体" w:hAnsi="宋体" w:eastAsia="宋体" w:cs="宋体"/>
      <w:b/>
      <w:color w:val="000000"/>
      <w:sz w:val="32"/>
      <w:szCs w:val="32"/>
      <w:u w:val="none"/>
    </w:rPr>
  </w:style>
  <w:style w:type="character" w:customStyle="1" w:styleId="44">
    <w:name w:val="15"/>
    <w:basedOn w:val="22"/>
    <w:qFormat/>
    <w:uiPriority w:val="0"/>
    <w:rPr>
      <w:rFonts w:hint="eastAsia" w:ascii="MingLiU" w:hAnsi="MingLiU" w:eastAsia="MingLiU"/>
      <w:sz w:val="30"/>
      <w:szCs w:val="30"/>
    </w:rPr>
  </w:style>
  <w:style w:type="character" w:customStyle="1" w:styleId="45">
    <w:name w:val="font121"/>
    <w:basedOn w:val="22"/>
    <w:qFormat/>
    <w:uiPriority w:val="0"/>
    <w:rPr>
      <w:rFonts w:ascii="华文仿宋" w:hAnsi="华文仿宋" w:eastAsia="华文仿宋" w:cs="华文仿宋"/>
      <w:color w:val="000000"/>
      <w:sz w:val="20"/>
      <w:szCs w:val="20"/>
      <w:u w:val="none"/>
    </w:rPr>
  </w:style>
  <w:style w:type="character" w:customStyle="1" w:styleId="46">
    <w:name w:val="font51"/>
    <w:basedOn w:val="22"/>
    <w:qFormat/>
    <w:uiPriority w:val="0"/>
    <w:rPr>
      <w:rFonts w:hint="eastAsia" w:ascii="宋体" w:hAnsi="宋体" w:eastAsia="宋体" w:cs="宋体"/>
      <w:color w:val="000000"/>
      <w:sz w:val="18"/>
      <w:szCs w:val="18"/>
      <w:u w:val="none"/>
    </w:rPr>
  </w:style>
  <w:style w:type="character" w:customStyle="1" w:styleId="47">
    <w:name w:val="font41"/>
    <w:basedOn w:val="22"/>
    <w:qFormat/>
    <w:uiPriority w:val="0"/>
    <w:rPr>
      <w:rFonts w:hint="eastAsia" w:ascii="宋体" w:hAnsi="宋体" w:eastAsia="宋体" w:cs="宋体"/>
      <w:color w:val="000000"/>
      <w:sz w:val="16"/>
      <w:szCs w:val="16"/>
      <w:u w:val="none"/>
    </w:rPr>
  </w:style>
  <w:style w:type="character" w:customStyle="1" w:styleId="48">
    <w:name w:val="Heading 2 Char"/>
    <w:qFormat/>
    <w:locked/>
    <w:uiPriority w:val="0"/>
    <w:rPr>
      <w:rFonts w:ascii="Cambria" w:hAnsi="Cambria" w:eastAsia="宋体" w:cs="Times New Roman"/>
      <w:b/>
      <w:bCs/>
      <w:sz w:val="32"/>
      <w:szCs w:val="32"/>
    </w:rPr>
  </w:style>
  <w:style w:type="character" w:customStyle="1" w:styleId="49">
    <w:name w:val="font181"/>
    <w:basedOn w:val="22"/>
    <w:qFormat/>
    <w:uiPriority w:val="0"/>
    <w:rPr>
      <w:rFonts w:hint="eastAsia" w:ascii="宋体" w:hAnsi="宋体" w:eastAsia="宋体" w:cs="宋体"/>
      <w:color w:val="000000"/>
      <w:sz w:val="18"/>
      <w:szCs w:val="18"/>
      <w:u w:val="none"/>
    </w:rPr>
  </w:style>
  <w:style w:type="character" w:customStyle="1" w:styleId="50">
    <w:name w:val="font241"/>
    <w:basedOn w:val="22"/>
    <w:qFormat/>
    <w:uiPriority w:val="0"/>
    <w:rPr>
      <w:rFonts w:ascii="华文仿宋" w:hAnsi="华文仿宋" w:eastAsia="华文仿宋" w:cs="华文仿宋"/>
      <w:color w:val="000000"/>
      <w:sz w:val="20"/>
      <w:szCs w:val="20"/>
      <w:u w:val="none"/>
    </w:rPr>
  </w:style>
  <w:style w:type="character" w:customStyle="1" w:styleId="51">
    <w:name w:val="font61"/>
    <w:basedOn w:val="22"/>
    <w:qFormat/>
    <w:uiPriority w:val="0"/>
    <w:rPr>
      <w:rFonts w:hint="default" w:ascii="Times New Roman" w:hAnsi="Times New Roman" w:cs="Times New Roman"/>
      <w:color w:val="000000"/>
      <w:sz w:val="18"/>
      <w:szCs w:val="18"/>
      <w:u w:val="none"/>
    </w:rPr>
  </w:style>
  <w:style w:type="character" w:customStyle="1" w:styleId="52">
    <w:name w:val="font01"/>
    <w:basedOn w:val="22"/>
    <w:qFormat/>
    <w:uiPriority w:val="0"/>
    <w:rPr>
      <w:rFonts w:hint="default" w:ascii="Microsoft Himalaya" w:hAnsi="Microsoft Himalaya" w:eastAsia="Microsoft Himalaya" w:cs="Microsoft Himalaya"/>
      <w:color w:val="000000"/>
      <w:sz w:val="20"/>
      <w:szCs w:val="20"/>
      <w:u w:val="none"/>
    </w:rPr>
  </w:style>
  <w:style w:type="character" w:customStyle="1" w:styleId="53">
    <w:name w:val="apple-converted-space"/>
    <w:qFormat/>
    <w:uiPriority w:val="0"/>
    <w:rPr>
      <w:rFonts w:cs="Times New Roman"/>
    </w:rPr>
  </w:style>
  <w:style w:type="character" w:customStyle="1" w:styleId="54">
    <w:name w:val="font11"/>
    <w:basedOn w:val="22"/>
    <w:qFormat/>
    <w:uiPriority w:val="0"/>
    <w:rPr>
      <w:rFonts w:hint="eastAsia" w:ascii="仿宋" w:hAnsi="仿宋" w:eastAsia="仿宋" w:cs="仿宋"/>
      <w:color w:val="000000"/>
      <w:sz w:val="24"/>
      <w:szCs w:val="24"/>
      <w:u w:val="none"/>
    </w:rPr>
  </w:style>
  <w:style w:type="character" w:customStyle="1" w:styleId="55">
    <w:name w:val="font31"/>
    <w:basedOn w:val="22"/>
    <w:qFormat/>
    <w:uiPriority w:val="0"/>
    <w:rPr>
      <w:rFonts w:hint="default" w:ascii="Microsoft Himalaya" w:hAnsi="Microsoft Himalaya" w:eastAsia="Microsoft Himalaya" w:cs="Microsoft Himalaya"/>
      <w:color w:val="000000"/>
      <w:sz w:val="20"/>
      <w:szCs w:val="20"/>
      <w:u w:val="none"/>
    </w:rPr>
  </w:style>
  <w:style w:type="character" w:customStyle="1" w:styleId="56">
    <w:name w:val="font81"/>
    <w:basedOn w:val="22"/>
    <w:qFormat/>
    <w:uiPriority w:val="0"/>
    <w:rPr>
      <w:rFonts w:hint="default" w:ascii="Times New Roman" w:hAnsi="Times New Roman" w:cs="Times New Roman"/>
      <w:color w:val="000000"/>
      <w:sz w:val="18"/>
      <w:szCs w:val="18"/>
      <w:u w:val="none"/>
    </w:rPr>
  </w:style>
  <w:style w:type="paragraph" w:customStyle="1" w:styleId="57">
    <w:name w:val="1111"/>
    <w:basedOn w:val="1"/>
    <w:qFormat/>
    <w:uiPriority w:val="0"/>
    <w:pPr>
      <w:spacing w:line="360" w:lineRule="auto"/>
      <w:ind w:firstLine="200" w:firstLineChars="200"/>
    </w:pPr>
    <w:rPr>
      <w:rFonts w:eastAsia="仿宋_GB2312"/>
      <w:sz w:val="24"/>
    </w:rPr>
  </w:style>
  <w:style w:type="paragraph" w:styleId="58">
    <w:name w:val="List Paragraph"/>
    <w:basedOn w:val="1"/>
    <w:qFormat/>
    <w:uiPriority w:val="0"/>
    <w:pPr>
      <w:ind w:firstLine="420" w:firstLineChars="200"/>
    </w:pPr>
  </w:style>
  <w:style w:type="character" w:customStyle="1" w:styleId="59">
    <w:name w:val="正文文本首行缩进 2 字符"/>
    <w:basedOn w:val="60"/>
    <w:qFormat/>
    <w:uiPriority w:val="0"/>
    <w:rPr>
      <w:kern w:val="2"/>
      <w:sz w:val="21"/>
      <w:szCs w:val="24"/>
    </w:rPr>
  </w:style>
  <w:style w:type="character" w:customStyle="1" w:styleId="60">
    <w:name w:val="正文文本缩进 Char"/>
    <w:basedOn w:val="22"/>
    <w:link w:val="3"/>
    <w:qFormat/>
    <w:uiPriority w:val="0"/>
    <w:rPr>
      <w:kern w:val="2"/>
      <w:sz w:val="21"/>
      <w:szCs w:val="24"/>
    </w:rPr>
  </w:style>
  <w:style w:type="paragraph" w:customStyle="1" w:styleId="6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3423</Words>
  <Characters>19512</Characters>
  <Lines>162</Lines>
  <Paragraphs>45</Paragraphs>
  <TotalTime>5</TotalTime>
  <ScaleCrop>false</ScaleCrop>
  <LinksUpToDate>false</LinksUpToDate>
  <CharactersWithSpaces>22890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2021-08-16T12:30:00Z</dcterms:created>
  <dc:creator>Administrator</dc:creator>
  <cp:lastModifiedBy>kiwe</cp:lastModifiedBy>
  <cp:lastPrinted>2018-11-17T11:30:00Z</cp:lastPrinted>
  <dcterms:modified xsi:type="dcterms:W3CDTF">2021-11-23T07:18:41Z</dcterms:modified>
  <dc:title>岳阳市2012-2017年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31B504D3558248E99DE001904152F499</vt:lpwstr>
  </property>
</Properties>
</file>