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附件2-2：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="156"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岳阳市云溪区预算支出绩效评价自评报告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   </w:t>
      </w:r>
      <w:r>
        <w:rPr>
          <w:rFonts w:eastAsia="仿宋_GB2312"/>
          <w:sz w:val="32"/>
          <w:u w:val="single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义务教育保障配套       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</w:t>
      </w:r>
      <w:r>
        <w:rPr>
          <w:rFonts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>全区</w:t>
      </w:r>
      <w:r>
        <w:rPr>
          <w:rFonts w:eastAsia="仿宋_GB2312"/>
          <w:sz w:val="32"/>
          <w:u w:val="single"/>
        </w:rPr>
        <w:t>义务教育中小学</w:t>
      </w:r>
      <w:r>
        <w:rPr>
          <w:rFonts w:hint="eastAsia" w:eastAsia="仿宋_GB2312"/>
          <w:sz w:val="32"/>
          <w:u w:val="single"/>
        </w:rPr>
        <w:t xml:space="preserve">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</w:rPr>
        <w:t>云溪区</w:t>
      </w:r>
      <w:r>
        <w:rPr>
          <w:rFonts w:eastAsia="仿宋_GB2312"/>
          <w:sz w:val="32"/>
          <w:u w:val="single"/>
        </w:rPr>
        <w:t>教育体育局</w:t>
      </w:r>
      <w:r>
        <w:rPr>
          <w:rFonts w:hint="eastAsia" w:eastAsia="仿宋_GB2312"/>
          <w:sz w:val="32"/>
          <w:u w:val="single"/>
        </w:rPr>
        <w:t xml:space="preserve">            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156"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="156"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="156"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eastAsia="仿宋_GB2312"/>
          <w:sz w:val="32"/>
        </w:rPr>
        <w:t>2022</w:t>
      </w:r>
      <w:r>
        <w:rPr>
          <w:rFonts w:hint="eastAsia" w:eastAsia="仿宋_GB2312"/>
          <w:sz w:val="32"/>
        </w:rPr>
        <w:t>年</w:t>
      </w:r>
      <w:r>
        <w:rPr>
          <w:rFonts w:eastAsia="仿宋_GB2312"/>
          <w:sz w:val="32"/>
        </w:rPr>
        <w:t>3</w:t>
      </w:r>
      <w:r>
        <w:rPr>
          <w:rFonts w:hint="eastAsia" w:eastAsia="仿宋_GB2312"/>
          <w:sz w:val="32"/>
        </w:rPr>
        <w:t>月</w:t>
      </w:r>
      <w:r>
        <w:rPr>
          <w:rFonts w:eastAsia="仿宋_GB2312"/>
          <w:sz w:val="32"/>
        </w:rPr>
        <w:t>21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岳阳市云溪区财政局（制）</w:t>
      </w:r>
    </w:p>
    <w:tbl>
      <w:tblPr>
        <w:tblStyle w:val="4"/>
        <w:tblW w:w="99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hint="eastAsia" w:eastAsia="方正小标宋_GBK"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义务教育保障经费绩效目标自评表</w:t>
      </w:r>
    </w:p>
    <w:p>
      <w:pPr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（2021年度）</w:t>
      </w:r>
    </w:p>
    <w:tbl>
      <w:tblPr>
        <w:tblStyle w:val="5"/>
        <w:tblW w:w="9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71"/>
        <w:gridCol w:w="613"/>
        <w:gridCol w:w="457"/>
        <w:gridCol w:w="1537"/>
        <w:gridCol w:w="1542"/>
        <w:gridCol w:w="925"/>
        <w:gridCol w:w="610"/>
        <w:gridCol w:w="462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110" w:type="dxa"/>
            <w:gridSpan w:val="3"/>
          </w:tcPr>
          <w:p>
            <w:pPr>
              <w:spacing w:line="200" w:lineRule="exact"/>
              <w:jc w:val="lef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转移支付（项目）名称</w:t>
            </w:r>
          </w:p>
        </w:tc>
        <w:tc>
          <w:tcPr>
            <w:tcW w:w="7394" w:type="dxa"/>
            <w:gridSpan w:val="7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义务教育补助经费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110" w:type="dxa"/>
            <w:gridSpan w:val="3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中央主管部门</w:t>
            </w:r>
          </w:p>
        </w:tc>
        <w:tc>
          <w:tcPr>
            <w:tcW w:w="7394" w:type="dxa"/>
            <w:gridSpan w:val="7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110" w:type="dxa"/>
            <w:gridSpan w:val="3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地方主管部门</w:t>
            </w:r>
          </w:p>
        </w:tc>
        <w:tc>
          <w:tcPr>
            <w:tcW w:w="3536" w:type="dxa"/>
            <w:gridSpan w:val="3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教体局</w:t>
            </w:r>
          </w:p>
        </w:tc>
        <w:tc>
          <w:tcPr>
            <w:tcW w:w="1535" w:type="dxa"/>
            <w:gridSpan w:val="2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资金使用单位</w:t>
            </w:r>
          </w:p>
        </w:tc>
        <w:tc>
          <w:tcPr>
            <w:tcW w:w="2323" w:type="dxa"/>
            <w:gridSpan w:val="2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义务教育各学校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2110" w:type="dxa"/>
            <w:gridSpan w:val="3"/>
            <w:vMerge w:val="restart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资金情况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994" w:type="dxa"/>
            <w:gridSpan w:val="2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年度资金总额：    </w:t>
            </w:r>
          </w:p>
        </w:tc>
        <w:tc>
          <w:tcPr>
            <w:tcW w:w="1542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全年预算数（A）</w:t>
            </w:r>
          </w:p>
        </w:tc>
        <w:tc>
          <w:tcPr>
            <w:tcW w:w="1997" w:type="dxa"/>
            <w:gridSpan w:val="3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全年执行数（B）</w:t>
            </w:r>
          </w:p>
        </w:tc>
        <w:tc>
          <w:tcPr>
            <w:tcW w:w="1861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预算执行率（B/A）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110" w:type="dxa"/>
            <w:gridSpan w:val="3"/>
            <w:vMerge w:val="continue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其中：中央财政资金</w:t>
            </w:r>
          </w:p>
        </w:tc>
        <w:tc>
          <w:tcPr>
            <w:tcW w:w="1542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997" w:type="dxa"/>
            <w:gridSpan w:val="3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1861" w:type="dxa"/>
          </w:tcPr>
          <w:p>
            <w:pPr>
              <w:spacing w:line="200" w:lineRule="exact"/>
              <w:jc w:val="center"/>
              <w:rPr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110" w:type="dxa"/>
            <w:gridSpan w:val="3"/>
            <w:vMerge w:val="continue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    地方资金</w:t>
            </w:r>
          </w:p>
        </w:tc>
        <w:tc>
          <w:tcPr>
            <w:tcW w:w="1542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53.19</w:t>
            </w:r>
          </w:p>
        </w:tc>
        <w:tc>
          <w:tcPr>
            <w:tcW w:w="1997" w:type="dxa"/>
            <w:gridSpan w:val="3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53.19</w:t>
            </w:r>
          </w:p>
        </w:tc>
        <w:tc>
          <w:tcPr>
            <w:tcW w:w="1861" w:type="dxa"/>
          </w:tcPr>
          <w:p>
            <w:pPr>
              <w:spacing w:line="200" w:lineRule="exact"/>
              <w:jc w:val="center"/>
              <w:rPr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2110" w:type="dxa"/>
            <w:gridSpan w:val="3"/>
            <w:vMerge w:val="continue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4" w:type="dxa"/>
            <w:gridSpan w:val="2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    其他资金</w:t>
            </w:r>
          </w:p>
        </w:tc>
        <w:tc>
          <w:tcPr>
            <w:tcW w:w="1542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0.132</w:t>
            </w:r>
          </w:p>
        </w:tc>
        <w:tc>
          <w:tcPr>
            <w:tcW w:w="1997" w:type="dxa"/>
            <w:gridSpan w:val="3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0.132</w:t>
            </w:r>
          </w:p>
        </w:tc>
        <w:tc>
          <w:tcPr>
            <w:tcW w:w="1861" w:type="dxa"/>
          </w:tcPr>
          <w:p>
            <w:pPr>
              <w:spacing w:line="200" w:lineRule="exact"/>
              <w:jc w:val="center"/>
              <w:rPr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i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26" w:type="dxa"/>
            <w:vMerge w:val="restart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总体目标完成情况</w:t>
            </w:r>
          </w:p>
        </w:tc>
        <w:tc>
          <w:tcPr>
            <w:tcW w:w="4920" w:type="dxa"/>
            <w:gridSpan w:val="5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总本目标</w:t>
            </w:r>
          </w:p>
        </w:tc>
        <w:tc>
          <w:tcPr>
            <w:tcW w:w="3858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26" w:type="dxa"/>
            <w:vMerge w:val="continue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20" w:type="dxa"/>
            <w:gridSpan w:val="5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按上级文件要求下拨各校公用经费，确保各校教育教学工作正常开展。</w:t>
            </w:r>
          </w:p>
        </w:tc>
        <w:tc>
          <w:tcPr>
            <w:tcW w:w="3858" w:type="dxa"/>
            <w:gridSpan w:val="4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严格按文件要求下拨了公用经费，各校教育教学工作顺利开展。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71" w:type="dxa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一级</w:t>
            </w:r>
          </w:p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925" w:type="dxa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全年实际完成值</w:t>
            </w:r>
          </w:p>
        </w:tc>
        <w:tc>
          <w:tcPr>
            <w:tcW w:w="1861" w:type="dxa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未完成原因和改进措施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产出  指标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义务教育学校数（所）</w:t>
            </w:r>
          </w:p>
        </w:tc>
        <w:tc>
          <w:tcPr>
            <w:tcW w:w="925" w:type="dxa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861" w:type="dxa"/>
            <w:vAlign w:val="center"/>
          </w:tcPr>
          <w:p>
            <w:pPr>
              <w:spacing w:line="16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义务教育学生数</w:t>
            </w: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3768</w:t>
            </w: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3768</w:t>
            </w: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专任教师比率</w:t>
            </w: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9.7%</w:t>
            </w: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毛入学率</w:t>
            </w: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及时拨付</w:t>
            </w: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控制支出在预算</w:t>
            </w: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生均财政投入数-小学</w:t>
            </w: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05.1</w:t>
            </w: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生均财政投入数-初中</w:t>
            </w: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52.3</w:t>
            </w: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效益  指标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经济效益  指标</w:t>
            </w: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公益项目</w:t>
            </w: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社会效益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保障了学校正常运行</w:t>
            </w: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完成</w:t>
            </w: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学生辍学率</w:t>
            </w: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小于1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生态效益</w:t>
            </w:r>
          </w:p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079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满意  度指标</w:t>
            </w:r>
          </w:p>
        </w:tc>
        <w:tc>
          <w:tcPr>
            <w:tcW w:w="1070" w:type="dxa"/>
            <w:gridSpan w:val="2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教师满意度</w:t>
            </w:r>
          </w:p>
        </w:tc>
        <w:tc>
          <w:tcPr>
            <w:tcW w:w="92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9%</w:t>
            </w:r>
          </w:p>
        </w:tc>
        <w:tc>
          <w:tcPr>
            <w:tcW w:w="186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学生满意度</w:t>
            </w:r>
          </w:p>
        </w:tc>
        <w:tc>
          <w:tcPr>
            <w:tcW w:w="92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8%</w:t>
            </w:r>
          </w:p>
        </w:tc>
        <w:tc>
          <w:tcPr>
            <w:tcW w:w="186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7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家长满意度</w:t>
            </w:r>
          </w:p>
        </w:tc>
        <w:tc>
          <w:tcPr>
            <w:tcW w:w="92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9%</w:t>
            </w:r>
          </w:p>
        </w:tc>
        <w:tc>
          <w:tcPr>
            <w:tcW w:w="186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  <w:vMerge w:val="continue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200" w:lineRule="exact"/>
              <w:jc w:val="center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26" w:type="dxa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8778" w:type="dxa"/>
            <w:gridSpan w:val="9"/>
            <w:vAlign w:val="center"/>
          </w:tcPr>
          <w:p>
            <w:pPr>
              <w:spacing w:line="200" w:lineRule="exac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请在此处简要说明中央巡视、各级审计和财政监督中发现的问题及其所涉及的金额，如没有请填无。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before="156" w:beforeLines="5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填表人：</w:t>
      </w:r>
      <w:r>
        <w:rPr>
          <w:rFonts w:hint="eastAsia" w:eastAsia="仿宋_GB2312"/>
          <w:sz w:val="24"/>
        </w:rPr>
        <w:t>詹清波</w:t>
      </w:r>
      <w:r>
        <w:rPr>
          <w:rFonts w:eastAsia="仿宋_GB2312"/>
          <w:sz w:val="24"/>
        </w:rPr>
        <w:t xml:space="preserve">  填报日期：</w:t>
      </w: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022-3-21  联系电话：</w:t>
      </w:r>
      <w:r>
        <w:rPr>
          <w:rFonts w:eastAsia="仿宋_GB2312" w:cs="仿宋_GB2312"/>
          <w:bCs/>
          <w:color w:val="000000"/>
          <w:sz w:val="28"/>
          <w:szCs w:val="28"/>
        </w:rPr>
        <w:t xml:space="preserve">8413667  </w:t>
      </w:r>
      <w:r>
        <w:rPr>
          <w:rFonts w:eastAsia="仿宋_GB2312"/>
          <w:sz w:val="24"/>
        </w:rPr>
        <w:t>单位负责人签字：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exact"/>
        <w:jc w:val="center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云溪区义务教育保障经费经费2</w:t>
      </w:r>
      <w:r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021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年度绩效自评报告</w:t>
      </w:r>
    </w:p>
    <w:p>
      <w:pPr>
        <w:spacing w:line="360" w:lineRule="exac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一、绩效自评分解下达情况</w:t>
      </w:r>
    </w:p>
    <w:p>
      <w:pPr>
        <w:spacing w:line="36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中央通过湘财预［2020］336号和湘财预［2021］55号文共下达本区义务教育补助资金5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93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万元，湖南省通过湘财预［2020］336号下达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159.02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万元，区级下达3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64.3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万元。</w:t>
      </w:r>
    </w:p>
    <w:p>
      <w:pPr>
        <w:spacing w:line="360" w:lineRule="exac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二、绩效目标完成情况分析</w:t>
      </w:r>
    </w:p>
    <w:p>
      <w:pPr>
        <w:spacing w:line="360" w:lineRule="exac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（一）资金投入情况分析</w:t>
      </w:r>
    </w:p>
    <w:p>
      <w:pPr>
        <w:adjustRightInd w:val="0"/>
        <w:snapToGrid w:val="0"/>
        <w:spacing w:line="5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区教体局将收到的义务教育阶段公用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经费中央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省级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市级及区级资金共1116.322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万元，全部按上级文件要求分批拔付到全区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各中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学校。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区教体局计财股负责管理项目资金的收付，学校一年结束后,其公用经费的使用情况由区教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体</w:t>
      </w:r>
      <w:bookmarkStart w:id="0" w:name="_GoBack"/>
      <w:bookmarkEnd w:id="0"/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局审计股进行专项审计。为了加强专项资金的管理，制订了《岳阳市云溪区教育体育局专项资金管理办法》。</w:t>
      </w:r>
    </w:p>
    <w:p>
      <w:pPr>
        <w:spacing w:line="360" w:lineRule="exac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（二）总体绩效目标完成情况分析</w:t>
      </w:r>
    </w:p>
    <w:p>
      <w:pPr>
        <w:adjustRightInd w:val="0"/>
        <w:snapToGrid w:val="0"/>
        <w:spacing w:line="5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义务教育阶段公用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经费中央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省级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市级及区级资金共1116.322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万元，由区财政局全额拨付到位，教体局严格按文件要求下拨了公用经费，确保了各校教育教学工作顺利开展。</w:t>
      </w:r>
    </w:p>
    <w:p>
      <w:pPr>
        <w:spacing w:line="360" w:lineRule="exact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（三）绩效指标完成情况分析</w:t>
      </w:r>
    </w:p>
    <w:p>
      <w:pPr>
        <w:adjustRightInd w:val="0"/>
        <w:snapToGrid w:val="0"/>
        <w:spacing w:line="500" w:lineRule="exac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收入：1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116.322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万</w:t>
      </w:r>
    </w:p>
    <w:tbl>
      <w:tblPr>
        <w:tblStyle w:val="4"/>
        <w:tblW w:w="88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16"/>
        <w:gridCol w:w="927"/>
        <w:gridCol w:w="841"/>
        <w:gridCol w:w="952"/>
        <w:gridCol w:w="1565"/>
        <w:gridCol w:w="567"/>
        <w:gridCol w:w="666"/>
        <w:gridCol w:w="572"/>
        <w:gridCol w:w="741"/>
        <w:gridCol w:w="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到帐时间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省文号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市文号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区指标文号</w:t>
            </w: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指标摘要</w:t>
            </w:r>
          </w:p>
        </w:tc>
        <w:tc>
          <w:tcPr>
            <w:tcW w:w="300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中央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省级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市级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区级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2021-5-7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湘财预［2020］336号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岳财预［2021］33号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2021［岳云财预指］单NO:0609</w:t>
            </w:r>
          </w:p>
        </w:tc>
        <w:tc>
          <w:tcPr>
            <w:tcW w:w="1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2021年城乡义务教育经费保障机制中央直达资金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578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159.02 </w:t>
            </w:r>
          </w:p>
        </w:tc>
        <w:tc>
          <w:tcPr>
            <w:tcW w:w="57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737.02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2021-7-8</w:t>
            </w:r>
          </w:p>
        </w:tc>
        <w:tc>
          <w:tcPr>
            <w:tcW w:w="9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湘财预［2021］55号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岳财预［2021］99号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2021［岳云财预指］单NO:0760</w:t>
            </w:r>
          </w:p>
        </w:tc>
        <w:tc>
          <w:tcPr>
            <w:tcW w:w="1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2021年城乡义务教育经费保障机制中央直达资金 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2021-5-7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2021［岳云财预指］单NO:0599</w:t>
            </w:r>
          </w:p>
        </w:tc>
        <w:tc>
          <w:tcPr>
            <w:tcW w:w="19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义务教育保障配套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364.3</w:t>
            </w:r>
            <w:r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364.3</w:t>
            </w:r>
            <w:r>
              <w:rPr>
                <w:rFonts w:ascii="仿宋_GB2312" w:hAnsi="等线" w:eastAsia="仿宋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</w:tr>
    </w:tbl>
    <w:p>
      <w:pPr>
        <w:adjustRightInd w:val="0"/>
        <w:snapToGrid w:val="0"/>
        <w:spacing w:line="500" w:lineRule="exact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支出：1</w:t>
      </w:r>
      <w:r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116.322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万元</w:t>
      </w:r>
    </w:p>
    <w:tbl>
      <w:tblPr>
        <w:tblStyle w:val="4"/>
        <w:tblW w:w="89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1134"/>
        <w:gridCol w:w="851"/>
        <w:gridCol w:w="992"/>
        <w:gridCol w:w="1134"/>
        <w:gridCol w:w="850"/>
        <w:gridCol w:w="99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拨款时间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2-22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5-11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7-8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8-23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9-30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10-20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10-28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陆城中学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20.0175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1.16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20.6575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61.835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文桥中学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47.835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51.7175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146.5525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路口中学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64.78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67.525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196.305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云溪小学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59.15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57.25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157.4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云溪中学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74.3324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82.03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216.3624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云鹰小学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56.025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63.1875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183.3125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永济中学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40.5675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35.585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107.1525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道仁矶中学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13.13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13.2725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47.4025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合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375.8374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15.16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391.225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1116.322</w:t>
            </w:r>
          </w:p>
        </w:tc>
      </w:tr>
    </w:tbl>
    <w:p>
      <w:pPr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三、偏离绩效目标的原因和下一步改进措施</w:t>
      </w:r>
    </w:p>
    <w:p>
      <w:pPr>
        <w:spacing w:line="36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无</w:t>
      </w:r>
    </w:p>
    <w:p>
      <w:pPr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四、绩效自评结果拟应用和公开情况结果</w:t>
      </w:r>
    </w:p>
    <w:p>
      <w:pPr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绩效自评结果优秀。</w:t>
      </w:r>
    </w:p>
    <w:p>
      <w:pPr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五、其他需要说明的问题</w:t>
      </w:r>
    </w:p>
    <w:p>
      <w:pPr>
        <w:adjustRightInd w:val="0"/>
        <w:snapToGrid w:val="0"/>
        <w:spacing w:line="5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由于中央直达资金由市转文后拨区,造成各项资金严重滞后于省管县,资金不能及时拨付到区教体局，为了确保学校能正常运行，区教体局只能用其他资金垫付。</w:t>
      </w:r>
    </w:p>
    <w:p>
      <w:pPr>
        <w:spacing w:line="36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00" w:lineRule="exact"/>
        <w:ind w:firstLine="5250" w:firstLineChars="25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云溪区教育体育局</w:t>
      </w:r>
    </w:p>
    <w:p>
      <w:pPr>
        <w:adjustRightInd w:val="0"/>
        <w:snapToGrid w:val="0"/>
        <w:spacing w:line="500" w:lineRule="exact"/>
        <w:ind w:firstLine="5460" w:firstLineChars="26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022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年3月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21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077" w:bottom="124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16"/>
    <w:rsid w:val="0003090E"/>
    <w:rsid w:val="00031A6E"/>
    <w:rsid w:val="00066BA3"/>
    <w:rsid w:val="000B74B1"/>
    <w:rsid w:val="001949A1"/>
    <w:rsid w:val="00210D18"/>
    <w:rsid w:val="00225378"/>
    <w:rsid w:val="002D4DFE"/>
    <w:rsid w:val="00362C84"/>
    <w:rsid w:val="003B1362"/>
    <w:rsid w:val="003F630F"/>
    <w:rsid w:val="004A2B4A"/>
    <w:rsid w:val="004E1A8F"/>
    <w:rsid w:val="005B150B"/>
    <w:rsid w:val="005B49BD"/>
    <w:rsid w:val="00605713"/>
    <w:rsid w:val="00651408"/>
    <w:rsid w:val="006F1453"/>
    <w:rsid w:val="00745264"/>
    <w:rsid w:val="007E4616"/>
    <w:rsid w:val="007F0621"/>
    <w:rsid w:val="008212E9"/>
    <w:rsid w:val="008348AD"/>
    <w:rsid w:val="008E04AC"/>
    <w:rsid w:val="008F4C73"/>
    <w:rsid w:val="009509D1"/>
    <w:rsid w:val="009F0C0C"/>
    <w:rsid w:val="00A7031C"/>
    <w:rsid w:val="00A9497A"/>
    <w:rsid w:val="00B3567B"/>
    <w:rsid w:val="00BA49C9"/>
    <w:rsid w:val="00C024DC"/>
    <w:rsid w:val="00D502CA"/>
    <w:rsid w:val="00DA148B"/>
    <w:rsid w:val="00DC1ED5"/>
    <w:rsid w:val="00E32E7E"/>
    <w:rsid w:val="00E50586"/>
    <w:rsid w:val="00EB301E"/>
    <w:rsid w:val="00F07B6C"/>
    <w:rsid w:val="00F315C3"/>
    <w:rsid w:val="00F70279"/>
    <w:rsid w:val="00FF57B6"/>
    <w:rsid w:val="06C77610"/>
    <w:rsid w:val="74E57E01"/>
    <w:rsid w:val="7F4B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4</Pages>
  <Words>1452</Words>
  <Characters>1917</Characters>
  <Lines>18</Lines>
  <Paragraphs>5</Paragraphs>
  <TotalTime>90</TotalTime>
  <ScaleCrop>false</ScaleCrop>
  <LinksUpToDate>false</LinksUpToDate>
  <CharactersWithSpaces>2048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2022-03-10T07:15:00Z</dcterms:created>
  <dc:creator>Administrator</dc:creator>
  <cp:lastModifiedBy>子</cp:lastModifiedBy>
  <dcterms:modified xsi:type="dcterms:W3CDTF">2022-04-11T02:36:07Z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33C5420E7A39473E96A36637EB300BE4</vt:lpwstr>
  </property>
</Properties>
</file>