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附件2-2：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>营养</w:t>
      </w:r>
      <w:r>
        <w:rPr>
          <w:rFonts w:eastAsia="仿宋_GB2312"/>
          <w:sz w:val="32"/>
          <w:u w:val="single"/>
        </w:rPr>
        <w:t>餐配套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全区</w:t>
      </w:r>
      <w:r>
        <w:rPr>
          <w:rFonts w:eastAsia="仿宋_GB2312"/>
          <w:sz w:val="32"/>
          <w:u w:val="single"/>
        </w:rPr>
        <w:t>义务教育中小学</w:t>
      </w:r>
      <w:r>
        <w:rPr>
          <w:rFonts w:hint="eastAsia" w:eastAsia="仿宋_GB2312"/>
          <w:sz w:val="32"/>
          <w:u w:val="single"/>
        </w:rPr>
        <w:t xml:space="preserve">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云溪区</w:t>
      </w:r>
      <w:r>
        <w:rPr>
          <w:rFonts w:eastAsia="仿宋_GB2312"/>
          <w:sz w:val="32"/>
          <w:u w:val="single"/>
        </w:rPr>
        <w:t>教育体育局</w:t>
      </w:r>
      <w:r>
        <w:rPr>
          <w:rFonts w:hint="eastAsia" w:eastAsia="仿宋_GB2312"/>
          <w:sz w:val="32"/>
          <w:u w:val="single"/>
        </w:rPr>
        <w:t xml:space="preserve">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eastAsia="仿宋_GB2312"/>
          <w:sz w:val="32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>21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义务教育营养餐经费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全区各中小学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.6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.6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966.46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88.95%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243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（区）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758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（中央）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243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（区）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758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（中央）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127.78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（区）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758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（中央）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拨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付全区各中小学营养餐经费966.46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义务教育学校数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义务教育学生数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3768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3768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专任教师比率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9.7%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毛入学率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sz w:val="13"/>
                <w:szCs w:val="13"/>
              </w:rPr>
              <w:t>控制</w:t>
            </w:r>
            <w:r>
              <w:rPr>
                <w:rFonts w:eastAsia="仿宋_GB2312"/>
                <w:sz w:val="13"/>
                <w:szCs w:val="13"/>
              </w:rPr>
              <w:t>支出在预算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</w:t>
            </w:r>
            <w:r>
              <w:rPr>
                <w:rFonts w:eastAsia="仿宋_GB2312"/>
                <w:szCs w:val="21"/>
              </w:rPr>
              <w:t>益项</w:t>
            </w:r>
            <w:r>
              <w:rPr>
                <w:rFonts w:hint="eastAsia" w:eastAsia="仿宋_GB2312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839.57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839.57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>保</w:t>
            </w:r>
            <w:r>
              <w:rPr>
                <w:rFonts w:eastAsia="仿宋_GB2312"/>
                <w:sz w:val="18"/>
                <w:szCs w:val="18"/>
              </w:rPr>
              <w:t>障了学校</w:t>
            </w:r>
            <w:r>
              <w:rPr>
                <w:rFonts w:hint="eastAsia" w:eastAsia="仿宋_GB2312"/>
                <w:sz w:val="18"/>
                <w:szCs w:val="18"/>
              </w:rPr>
              <w:t>营养早餐正常运行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学生辍学率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小于1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15"/>
                <w:szCs w:val="15"/>
              </w:rPr>
              <w:t>教师、</w:t>
            </w:r>
            <w:r>
              <w:rPr>
                <w:rFonts w:eastAsia="仿宋_GB2312"/>
                <w:sz w:val="15"/>
                <w:szCs w:val="15"/>
              </w:rPr>
              <w:t>家长</w:t>
            </w:r>
            <w:r>
              <w:rPr>
                <w:rFonts w:hint="eastAsia" w:eastAsia="仿宋_GB2312"/>
                <w:sz w:val="15"/>
                <w:szCs w:val="15"/>
              </w:rPr>
              <w:t>和</w:t>
            </w:r>
            <w:r>
              <w:rPr>
                <w:rFonts w:eastAsia="仿宋_GB2312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56" w:beforeLines="50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</w:rPr>
        <w:t>李升文</w:t>
      </w:r>
      <w:r>
        <w:rPr>
          <w:rFonts w:eastAsia="仿宋_GB2312"/>
          <w:sz w:val="24"/>
        </w:rPr>
        <w:t xml:space="preserve">  填报日期：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022-3-21  联系电话：</w:t>
      </w:r>
      <w:r>
        <w:rPr>
          <w:rFonts w:eastAsia="仿宋_GB2312" w:cs="仿宋_GB2312"/>
          <w:bCs/>
          <w:color w:val="000000"/>
          <w:sz w:val="28"/>
          <w:szCs w:val="28"/>
        </w:rPr>
        <w:t xml:space="preserve">8419132  </w:t>
      </w:r>
      <w:r>
        <w:rPr>
          <w:rFonts w:eastAsia="仿宋_GB2312"/>
          <w:sz w:val="24"/>
        </w:rPr>
        <w:t>单位负责人签字：</w:t>
      </w: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spacing w:line="60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20</w:t>
      </w:r>
      <w:r>
        <w:rPr>
          <w:rFonts w:ascii="黑体" w:hAnsi="黑体" w:eastAsia="黑体" w:cs="方正小标宋简体"/>
          <w:b/>
          <w:sz w:val="44"/>
          <w:szCs w:val="44"/>
        </w:rPr>
        <w:t>21</w:t>
      </w:r>
      <w:r>
        <w:rPr>
          <w:rFonts w:hint="eastAsia" w:ascii="黑体" w:hAnsi="黑体" w:eastAsia="黑体" w:cs="方正小标宋简体"/>
          <w:b/>
          <w:sz w:val="44"/>
          <w:szCs w:val="44"/>
        </w:rPr>
        <w:t>年度义务教育阶段营养</w:t>
      </w:r>
      <w:r>
        <w:rPr>
          <w:rFonts w:ascii="黑体" w:hAnsi="黑体" w:eastAsia="黑体" w:cs="方正小标宋简体"/>
          <w:b/>
          <w:sz w:val="44"/>
          <w:szCs w:val="44"/>
        </w:rPr>
        <w:t>餐</w:t>
      </w:r>
    </w:p>
    <w:p>
      <w:pPr>
        <w:spacing w:line="60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专项资金绩效评价报告</w:t>
      </w:r>
    </w:p>
    <w:p>
      <w:pPr>
        <w:spacing w:line="540" w:lineRule="exact"/>
        <w:ind w:firstLine="480" w:firstLineChars="150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一、预算支出概况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（一）项目实施单位基本情况。</w:t>
      </w:r>
    </w:p>
    <w:p>
      <w:pPr>
        <w:spacing w:line="600" w:lineRule="exact"/>
        <w:ind w:left="588" w:firstLine="48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宋体" w:hAnsi="宋体" w:cs="宋体"/>
          <w:sz w:val="24"/>
        </w:rPr>
        <w:t>义务教育阶段营养餐经费是为了保障全区各中小学校正常运转,由中央、省、市区共同配套的专项资金。为我区义务教育阶段6所初中和21</w:t>
      </w:r>
      <w:r>
        <w:rPr>
          <w:rFonts w:hint="eastAsia" w:ascii="宋体" w:hAnsi="宋体" w:cs="宋体"/>
          <w:sz w:val="24"/>
          <w:lang w:eastAsia="zh-CN"/>
        </w:rPr>
        <w:t>所</w:t>
      </w:r>
      <w:r>
        <w:rPr>
          <w:rFonts w:hint="eastAsia" w:ascii="宋体" w:hAnsi="宋体" w:cs="宋体"/>
          <w:sz w:val="24"/>
        </w:rPr>
        <w:t>小学（下学期增加学校）提供</w:t>
      </w:r>
      <w:r>
        <w:rPr>
          <w:rFonts w:ascii="宋体" w:hAnsi="宋体" w:cs="宋体"/>
          <w:sz w:val="24"/>
        </w:rPr>
        <w:t>免费的营养早餐</w:t>
      </w:r>
      <w:r>
        <w:rPr>
          <w:rFonts w:hint="eastAsia" w:ascii="宋体" w:hAnsi="宋体" w:cs="宋体"/>
          <w:sz w:val="24"/>
        </w:rPr>
        <w:t>,经费全由财政拨款。</w:t>
      </w:r>
    </w:p>
    <w:p>
      <w:pPr>
        <w:spacing w:line="600" w:lineRule="exact"/>
        <w:ind w:firstLine="1080" w:firstLineChars="4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本项目资金拨付由区教</w:t>
      </w:r>
      <w:r>
        <w:rPr>
          <w:rFonts w:hint="eastAsia" w:ascii="宋体" w:hAnsi="宋体" w:cs="宋体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局计财股负责，资金由财政和审计监管。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（二）预算资金基本情况包括预算资金基本性质、用途和主要内容、涉及范围等。</w:t>
      </w:r>
    </w:p>
    <w:p>
      <w:pPr>
        <w:spacing w:line="600" w:lineRule="exact"/>
        <w:ind w:left="588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</w:t>
      </w:r>
      <w:r>
        <w:rPr>
          <w:rFonts w:hint="eastAsia" w:ascii="宋体" w:hAnsi="宋体" w:cs="宋体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局计财股负责管理项目资金的收付，学校一年结束后,其营养餐经费的使用情况由区教</w:t>
      </w:r>
      <w:r>
        <w:rPr>
          <w:rFonts w:hint="eastAsia" w:ascii="宋体" w:hAnsi="宋体" w:cs="宋体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局审计股进行专项审计。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（三）预算资金绩效目标，包括总体目标和年度目标。</w:t>
      </w:r>
    </w:p>
    <w:p>
      <w:pPr>
        <w:adjustRightInd w:val="0"/>
        <w:snapToGrid w:val="0"/>
        <w:spacing w:line="5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预期目标：确保各级应分担的资金及时足额到位,保障义务教育阶段学校营养早餐正常运行。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二、预算资金使用及管理情况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（一）预算资金及自筹资金的安排落实、总投入等情况。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义务教育阶段营养早餐</w:t>
      </w:r>
      <w:r>
        <w:rPr>
          <w:rFonts w:ascii="宋体" w:hAnsi="宋体" w:cs="宋体"/>
          <w:sz w:val="24"/>
        </w:rPr>
        <w:t>经费中央</w:t>
      </w:r>
      <w:r>
        <w:rPr>
          <w:rFonts w:hint="eastAsia" w:ascii="宋体" w:hAnsi="宋体" w:cs="宋体"/>
          <w:sz w:val="24"/>
        </w:rPr>
        <w:t>和</w:t>
      </w:r>
      <w:r>
        <w:rPr>
          <w:rFonts w:ascii="宋体" w:hAnsi="宋体" w:cs="宋体"/>
          <w:sz w:val="24"/>
        </w:rPr>
        <w:t>区级资金共</w:t>
      </w:r>
      <w:r>
        <w:rPr>
          <w:rFonts w:eastAsia="仿宋_GB2312"/>
          <w:color w:val="000000"/>
          <w:kern w:val="0"/>
          <w:szCs w:val="21"/>
        </w:rPr>
        <w:t>1086.68</w:t>
      </w:r>
      <w:r>
        <w:rPr>
          <w:rFonts w:hint="eastAsia" w:ascii="宋体" w:hAnsi="宋体" w:cs="宋体"/>
          <w:sz w:val="24"/>
        </w:rPr>
        <w:t>万元，由区财政局全额拨付到位。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（二）预算资金实际使用情况。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区教体局将收到的义务教育阶段营养早餐</w:t>
      </w:r>
      <w:r>
        <w:rPr>
          <w:rFonts w:ascii="宋体" w:hAnsi="宋体" w:cs="宋体"/>
          <w:sz w:val="24"/>
        </w:rPr>
        <w:t>经费中央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省级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市级及区级资金共</w:t>
      </w:r>
      <w:r>
        <w:rPr>
          <w:rFonts w:eastAsia="仿宋_GB2312"/>
          <w:color w:val="000000"/>
          <w:kern w:val="0"/>
          <w:szCs w:val="21"/>
        </w:rPr>
        <w:t>966.46</w:t>
      </w:r>
      <w:r>
        <w:rPr>
          <w:rFonts w:hint="eastAsia" w:ascii="宋体" w:hAnsi="宋体" w:cs="宋体"/>
          <w:sz w:val="24"/>
        </w:rPr>
        <w:t>万元，按上级文件要求分批拔付到全区</w:t>
      </w:r>
      <w:r>
        <w:rPr>
          <w:rFonts w:ascii="宋体" w:hAnsi="宋体" w:cs="宋体"/>
          <w:sz w:val="24"/>
        </w:rPr>
        <w:t>各中</w:t>
      </w:r>
      <w:r>
        <w:rPr>
          <w:rFonts w:hint="eastAsia" w:ascii="宋体" w:hAnsi="宋体" w:cs="宋体"/>
          <w:sz w:val="24"/>
        </w:rPr>
        <w:t>小</w:t>
      </w:r>
      <w:r>
        <w:rPr>
          <w:rFonts w:ascii="宋体" w:hAnsi="宋体" w:cs="宋体"/>
          <w:sz w:val="24"/>
        </w:rPr>
        <w:t>学校。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（三）预算资金管理情况分析，主要包括管理制度、办法的制订及执行情况。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区教体局计财股负责管理项目资金的收付，学校一年结束后,其营养早餐经费的使用情况由区教</w:t>
      </w:r>
      <w:r>
        <w:rPr>
          <w:rFonts w:hint="eastAsia" w:ascii="宋体" w:hAnsi="宋体" w:cs="宋体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局审计股进行专项审计。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三、预算支出组织实施情况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（一）资金使用管理情况</w:t>
      </w:r>
      <w:r>
        <w:rPr>
          <w:rFonts w:ascii="宋体" w:hAnsi="宋体" w:cs="宋体"/>
          <w:sz w:val="24"/>
        </w:rPr>
        <w:t xml:space="preserve">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营养早餐经费日常检查监督管理主要形式：首先，我区各学校采用报帐制，所有营养早餐原始票据由学校审核开具内部往来收票，然后到局支付中心报帐，第二，每年局计财股、后勤管理中心、审计股对营养早餐经费进行检查或抽查。为了加强专项资金的管理，制订了《岳阳市云溪区教育体育局专项资金管理办法》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（二）项目组织实施情况。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义务教育营养早餐经费为公益项目，是确保各学校营养早餐正常运转的保障资金。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四、预算支出绩效情况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（一）预算支出决策情况。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预算支出按国家相关政策，按生均金额核算。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（二）预算支出过程情况。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预算支出按学期拨款，期初开学先预拨，期中核算后下拨剩余部分。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（三）预算支出产出情况。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此专项为公益项目，为义务教育学校的运转提供经费保障。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（四）预算支出效益情况。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为我区义务教育各学校营养早餐的正常运转提供了保障经费，确保各校本年营养早餐的正常运转。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五、主要经验做法、存在的问题及原因分析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主要做法：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一是严格执行政策。义务教育营养早餐</w:t>
      </w:r>
      <w:r>
        <w:rPr>
          <w:rFonts w:ascii="宋体" w:hAnsi="宋体" w:cs="宋体"/>
          <w:sz w:val="24"/>
        </w:rPr>
        <w:t>经费</w:t>
      </w:r>
      <w:r>
        <w:rPr>
          <w:rFonts w:hint="eastAsia" w:ascii="宋体" w:hAnsi="宋体" w:cs="宋体"/>
          <w:sz w:val="24"/>
        </w:rPr>
        <w:t>项目严格按政策精神足额拨付到校，做到用后审计,杜绝了学校乱用,虚列虚支的现象。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二是资金管理严格。项目资金有专门股室负责管理，严格按工作程序拔付，做到专款专用。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存在问题及原因分析：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</w:t>
      </w:r>
      <w:r>
        <w:rPr>
          <w:rFonts w:ascii="宋体" w:hAnsi="宋体" w:cs="宋体"/>
          <w:sz w:val="24"/>
        </w:rPr>
        <w:t>校工友做早餐的水平</w:t>
      </w:r>
      <w:r>
        <w:rPr>
          <w:rFonts w:hint="eastAsia" w:ascii="宋体" w:hAnsi="宋体" w:cs="宋体"/>
          <w:sz w:val="24"/>
        </w:rPr>
        <w:t>参差不齐</w:t>
      </w:r>
      <w:r>
        <w:rPr>
          <w:rFonts w:ascii="宋体" w:hAnsi="宋体" w:cs="宋体"/>
          <w:sz w:val="24"/>
        </w:rPr>
        <w:t>，导致</w:t>
      </w:r>
      <w:r>
        <w:rPr>
          <w:rFonts w:hint="eastAsia" w:ascii="宋体" w:hAnsi="宋体" w:cs="宋体"/>
          <w:sz w:val="24"/>
        </w:rPr>
        <w:t>各</w:t>
      </w:r>
      <w:r>
        <w:rPr>
          <w:rFonts w:ascii="宋体" w:hAnsi="宋体" w:cs="宋体"/>
          <w:sz w:val="24"/>
        </w:rPr>
        <w:t>校</w:t>
      </w:r>
      <w:r>
        <w:rPr>
          <w:rFonts w:hint="eastAsia" w:ascii="宋体" w:hAnsi="宋体" w:cs="宋体"/>
          <w:sz w:val="24"/>
        </w:rPr>
        <w:t>早点</w:t>
      </w:r>
      <w:r>
        <w:rPr>
          <w:rFonts w:ascii="宋体" w:hAnsi="宋体" w:cs="宋体"/>
          <w:sz w:val="24"/>
        </w:rPr>
        <w:t>质量有一定的差别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六、有关建议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宋体" w:hAnsi="宋体" w:cs="宋体"/>
          <w:sz w:val="24"/>
        </w:rPr>
        <w:t>无。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七、其他需要说明的问题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结余1</w:t>
      </w:r>
      <w:r>
        <w:rPr>
          <w:rFonts w:ascii="宋体" w:hAnsi="宋体" w:cs="宋体"/>
          <w:sz w:val="24"/>
        </w:rPr>
        <w:t>20.22</w:t>
      </w:r>
      <w:r>
        <w:rPr>
          <w:rFonts w:hint="eastAsia" w:ascii="宋体" w:hAnsi="宋体" w:cs="宋体"/>
          <w:sz w:val="24"/>
        </w:rPr>
        <w:t>万元为下沉五所学校营养餐经费，因下沉学校在我区财政帐号未能开通，资金不能及时到达学校，暂存于教体局线上，2</w:t>
      </w:r>
      <w:r>
        <w:rPr>
          <w:rFonts w:ascii="宋体" w:hAnsi="宋体" w:cs="宋体"/>
          <w:sz w:val="24"/>
        </w:rPr>
        <w:t>022</w:t>
      </w:r>
      <w:r>
        <w:rPr>
          <w:rFonts w:hint="eastAsia" w:ascii="宋体" w:hAnsi="宋体" w:cs="宋体"/>
          <w:sz w:val="24"/>
        </w:rPr>
        <w:t>年春季开学之前之拨付各学校。</w:t>
      </w:r>
    </w:p>
    <w:p>
      <w:pPr>
        <w:rPr>
          <w:rFonts w:ascii="宋体" w:hAnsi="宋体" w:cs="宋体"/>
          <w:sz w:val="24"/>
        </w:rPr>
      </w:pPr>
    </w:p>
    <w:p/>
    <w:p/>
    <w:p/>
    <w:p/>
    <w:p/>
    <w:p/>
    <w:p/>
    <w:p>
      <w:pPr>
        <w:rPr>
          <w:sz w:val="24"/>
        </w:rPr>
      </w:pPr>
    </w:p>
    <w:p>
      <w:pPr>
        <w:tabs>
          <w:tab w:val="left" w:pos="565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云溪区教体局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2</w:t>
      </w:r>
      <w:r>
        <w:rPr>
          <w:sz w:val="24"/>
        </w:rPr>
        <w:t>022-3-21</w:t>
      </w:r>
    </w:p>
    <w:sectPr>
      <w:pgSz w:w="11906" w:h="16838"/>
      <w:pgMar w:top="1247" w:right="107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72"/>
    <w:rsid w:val="00075C15"/>
    <w:rsid w:val="00136E76"/>
    <w:rsid w:val="001D043E"/>
    <w:rsid w:val="001F3451"/>
    <w:rsid w:val="002078D1"/>
    <w:rsid w:val="00275E9D"/>
    <w:rsid w:val="002861CD"/>
    <w:rsid w:val="002C09C9"/>
    <w:rsid w:val="003A6C89"/>
    <w:rsid w:val="00431FAA"/>
    <w:rsid w:val="004525DC"/>
    <w:rsid w:val="004A77D4"/>
    <w:rsid w:val="004B43F5"/>
    <w:rsid w:val="00515231"/>
    <w:rsid w:val="005311C0"/>
    <w:rsid w:val="005371D9"/>
    <w:rsid w:val="005B62A5"/>
    <w:rsid w:val="00632779"/>
    <w:rsid w:val="00651620"/>
    <w:rsid w:val="00681BDA"/>
    <w:rsid w:val="00712373"/>
    <w:rsid w:val="00770963"/>
    <w:rsid w:val="007A7AD1"/>
    <w:rsid w:val="00817973"/>
    <w:rsid w:val="00824FA4"/>
    <w:rsid w:val="008A67E1"/>
    <w:rsid w:val="008E3FBC"/>
    <w:rsid w:val="009E007D"/>
    <w:rsid w:val="00A04357"/>
    <w:rsid w:val="00A11768"/>
    <w:rsid w:val="00A218AA"/>
    <w:rsid w:val="00AD3158"/>
    <w:rsid w:val="00B35E78"/>
    <w:rsid w:val="00B6144B"/>
    <w:rsid w:val="00B8309E"/>
    <w:rsid w:val="00BE2E7B"/>
    <w:rsid w:val="00C0700A"/>
    <w:rsid w:val="00C12521"/>
    <w:rsid w:val="00C24212"/>
    <w:rsid w:val="00C3306E"/>
    <w:rsid w:val="00DE09E7"/>
    <w:rsid w:val="00E03CAA"/>
    <w:rsid w:val="00E16307"/>
    <w:rsid w:val="00E511E4"/>
    <w:rsid w:val="00E86772"/>
    <w:rsid w:val="00F45902"/>
    <w:rsid w:val="00F7151D"/>
    <w:rsid w:val="7B7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1754</Words>
  <Characters>1911</Characters>
  <Lines>17</Lines>
  <Paragraphs>4</Paragraphs>
  <TotalTime>58</TotalTime>
  <ScaleCrop>false</ScaleCrop>
  <LinksUpToDate>false</LinksUpToDate>
  <CharactersWithSpaces>2113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2021-07-15T00:44:00Z</dcterms:created>
  <dc:creator>Administrator</dc:creator>
  <cp:lastModifiedBy>子</cp:lastModifiedBy>
  <cp:lastPrinted>2021-07-14T00:35:00Z</cp:lastPrinted>
  <dcterms:modified xsi:type="dcterms:W3CDTF">2022-04-11T02:31:07Z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D68DFC7400C946DB9C44C79ECD82BDBD</vt:lpwstr>
  </property>
</Properties>
</file>