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云溪区库区移民服务中心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整体支出绩效评价报告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单位基本情况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主要工作职能：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eastAsia="zh-CN"/>
        </w:rPr>
        <w:t>负责云溪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大中型水库移民后期扶持规划、各类移民资金年度计划的编制和资金计划上报;全区移民产业开发、移民培训就业;项目实施管理、验收;负责组织移民后期扶持政策实施情况的监测评估、移民资金使用情况的绩效评价及监督检查等工作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机构设置和人员情况：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云溪区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库区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移民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服务中心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为正科级全额拨款事业单位，核定全额拨款编制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名，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设主任1名，副主任2名，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现有编制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个，实有工作人员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人，下设办公室、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移民后期扶持股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移民开发管理股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，承担全区4个乡镇移民后扶工作和移民安置工作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。工作经费全额纳入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级财政预算，从而为全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highlight w:val="none"/>
        </w:rPr>
        <w:t>移民工作有效开展提供了有力保障。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2020年重点</w:t>
      </w:r>
      <w:r>
        <w:rPr>
          <w:rFonts w:hint="eastAsia" w:ascii="仿宋_GB2312" w:hAnsi="仿宋" w:eastAsia="仿宋_GB2312" w:cs="仿宋"/>
          <w:sz w:val="32"/>
          <w:szCs w:val="32"/>
        </w:rPr>
        <w:t>工作：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已发放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移民直补资金68.25万元，完成</w:t>
      </w:r>
      <w:r>
        <w:rPr>
          <w:rFonts w:hint="eastAsia" w:ascii="仿宋_GB2312" w:eastAsia="仿宋_GB2312"/>
          <w:sz w:val="32"/>
          <w:szCs w:val="32"/>
        </w:rPr>
        <w:t>移民后期扶持及规划计划编制、移民搬迁安置、项目实施资金监管、移民培训、产业开发和库区与安置区维稳</w:t>
      </w:r>
      <w:r>
        <w:rPr>
          <w:rFonts w:hint="eastAsia" w:ascii="仿宋_GB2312" w:eastAsia="仿宋_GB2312"/>
          <w:sz w:val="32"/>
          <w:szCs w:val="32"/>
          <w:lang w:eastAsia="zh-CN"/>
        </w:rPr>
        <w:t>工作，全面统筹，推进移民项目实施整体良好发展，坚持党建引领，全面加强工作作风建设。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二、单位整体支出管理及使用情况</w:t>
      </w:r>
    </w:p>
    <w:p>
      <w:pPr>
        <w:ind w:firstLine="645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1.支出管理情况。</w:t>
      </w:r>
    </w:p>
    <w:p>
      <w:pPr>
        <w:ind w:firstLine="645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我单位2020年总支出119.20万元，其中基本支出119.20万元。包括人员支出84.96万元，公用支出34.24万元，与2019年相比有所增加，主要原因是人员经费增加。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云溪区库区移民服务中心</w:t>
      </w:r>
      <w:r>
        <w:rPr>
          <w:rFonts w:hint="eastAsia" w:ascii="仿宋_GB2312" w:eastAsia="仿宋_GB2312"/>
          <w:sz w:val="32"/>
          <w:szCs w:val="32"/>
        </w:rPr>
        <w:t>严格按照中央“八项规定”和省、市、县有关文件精神，坚持“依章办事、服务大局、围绕中心、突出重点、求真务实”的工作方针，进一步规范会计核算行为。在资金使用上,我们一直按照国家财经法规和机关财务管理制度规定，以及有关专项资金管理办法的规定开支。做到专款专用，单位分管领导对资金的使用进行全程监督，保证资金使用的合规性。资金使用无截留、挤占、挪用、虚列支出等情况。相关发票由财务室审核后，报分管财务领导签字，再由主要</w:t>
      </w:r>
      <w:r>
        <w:rPr>
          <w:rFonts w:hint="eastAsia" w:ascii="仿宋_GB2312" w:hAnsi="宋体" w:eastAsia="仿宋_GB2312" w:cs="宋体"/>
          <w:sz w:val="32"/>
          <w:szCs w:val="32"/>
        </w:rPr>
        <w:t>负责人</w:t>
      </w:r>
      <w:r>
        <w:rPr>
          <w:rFonts w:hint="eastAsia" w:ascii="仿宋_GB2312" w:eastAsia="仿宋_GB2312"/>
          <w:sz w:val="32"/>
          <w:szCs w:val="32"/>
        </w:rPr>
        <w:t>签字同意报帐后方可结算。加强预算管理和执行力度，确保资金安全，有效运行，积极服务本单位发展。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2.使用情况。</w:t>
      </w:r>
    </w:p>
    <w:p>
      <w:pPr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）2020年库区移民服务中心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整体支出共计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119.20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万元，主要用于基本支出，基本支出包括人员支出和公用支出。</w:t>
      </w:r>
    </w:p>
    <w:p>
      <w:pPr>
        <w:ind w:firstLine="320" w:firstLineChars="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）2020年库区移民服务中心</w:t>
      </w:r>
      <w:r>
        <w:rPr>
          <w:rFonts w:hint="eastAsia" w:ascii="仿宋_GB2312" w:hAnsi="仿宋" w:eastAsia="仿宋_GB2312" w:cs="仿宋"/>
          <w:sz w:val="32"/>
          <w:szCs w:val="32"/>
        </w:rPr>
        <w:t>局基本支出共计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119.20</w:t>
      </w:r>
      <w:r>
        <w:rPr>
          <w:rFonts w:hint="eastAsia" w:ascii="仿宋_GB2312" w:hAnsi="仿宋" w:eastAsia="仿宋_GB2312" w:cs="仿宋"/>
          <w:sz w:val="32"/>
          <w:szCs w:val="32"/>
        </w:rPr>
        <w:t>万元，主要用于人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员支</w:t>
      </w:r>
      <w:r>
        <w:rPr>
          <w:rFonts w:hint="eastAsia" w:ascii="仿宋_GB2312" w:hAnsi="仿宋" w:eastAsia="仿宋_GB2312" w:cs="仿宋"/>
          <w:sz w:val="32"/>
          <w:szCs w:val="32"/>
        </w:rPr>
        <w:t>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84.96</w:t>
      </w:r>
      <w:r>
        <w:rPr>
          <w:rFonts w:hint="eastAsia" w:ascii="仿宋_GB2312" w:hAnsi="仿宋" w:eastAsia="仿宋_GB2312" w:cs="仿宋"/>
          <w:sz w:val="32"/>
          <w:szCs w:val="32"/>
        </w:rPr>
        <w:t>万元，公用支出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34.24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其中</w:t>
      </w:r>
      <w:r>
        <w:rPr>
          <w:rFonts w:hint="eastAsia" w:ascii="仿宋_GB2312" w:hAnsi="仿宋" w:eastAsia="仿宋_GB2312" w:cs="仿宋"/>
          <w:sz w:val="32"/>
          <w:szCs w:val="32"/>
        </w:rPr>
        <w:t>公务接待费用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0.37</w:t>
      </w:r>
      <w:r>
        <w:rPr>
          <w:rFonts w:hint="eastAsia" w:ascii="仿宋_GB2312" w:hAnsi="仿宋" w:eastAsia="仿宋_GB2312" w:cs="仿宋"/>
          <w:sz w:val="32"/>
          <w:szCs w:val="32"/>
        </w:rPr>
        <w:t>万元，全部实行公务卡消费；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仿宋"/>
          <w:sz w:val="32"/>
          <w:szCs w:val="32"/>
        </w:rPr>
        <w:t>公务用车运行费用，无因公出国境费用支出。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　三、绩效分析</w:t>
      </w:r>
    </w:p>
    <w:p>
      <w:pPr>
        <w:ind w:left="319" w:leftChars="152" w:firstLine="321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、预算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。（1）控制日常公用经费开支，年日常公用经费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34.24</w:t>
      </w:r>
      <w:r>
        <w:rPr>
          <w:rFonts w:hint="eastAsia" w:ascii="仿宋_GB2312" w:eastAsia="仿宋_GB2312"/>
          <w:sz w:val="32"/>
          <w:szCs w:val="32"/>
        </w:rPr>
        <w:t>万元，主要用于办公电脑及耗材、办公室日常用品、设备维修及保养等开支。（2）“三公”经费控制率100%，“三公”经费支出年初预算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0.5万</w:t>
      </w:r>
      <w:r>
        <w:rPr>
          <w:rFonts w:hint="eastAsia" w:ascii="仿宋_GB2312" w:eastAsia="仿宋_GB2312"/>
          <w:sz w:val="32"/>
          <w:szCs w:val="32"/>
        </w:rPr>
        <w:t>元，本年度“三公”经费实际支出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0.27</w:t>
      </w:r>
      <w:r>
        <w:rPr>
          <w:rFonts w:hint="eastAsia" w:ascii="仿宋_GB2312" w:eastAsia="仿宋_GB2312"/>
          <w:sz w:val="32"/>
          <w:szCs w:val="32"/>
        </w:rPr>
        <w:t>万元。（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）预决算信息公开性，按照规定的内容、时间在政府网站公开预决算信息，做到基础数据信息和会计资料真实、完整、准确。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四、存在的主要问题</w:t>
      </w:r>
    </w:p>
    <w:p>
      <w:pPr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预算编制前根据年度内单位可预见的工作任务，确定了单位年度预算目标，细化了预算指标，但是预算编制的合理性需要提高，预算执行力度还要进一步加强。2、因单位全额编制少导致经费不足：日常公用经费不足、与实际支出相差较大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改进措施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）对相关人员加强培训，特别是针对《预算法》《行政事业单位会计制度》等学习培训，规范部门预算收支核算，切实提高部门预算收支管理水平。</w:t>
      </w: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  <w:lang w:eastAsia="zh-CN"/>
        </w:rPr>
        <w:t>严格管理，控制“三公经费”和公用经费。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(3）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六、评分结论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综合以上各项指标，财务管理健全规范，没有发生违法违规现象，</w:t>
      </w:r>
      <w:r>
        <w:rPr>
          <w:rFonts w:hint="eastAsia" w:ascii="仿宋_GB2312" w:eastAsia="仿宋_GB2312"/>
          <w:sz w:val="32"/>
          <w:szCs w:val="32"/>
          <w:lang w:eastAsia="zh-CN"/>
        </w:rPr>
        <w:t>区库区移民服务中心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的部门整体支出绩效自我评价得到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</w:rPr>
        <w:t>分，自评结果：</w:t>
      </w:r>
      <w:r>
        <w:rPr>
          <w:rFonts w:hint="eastAsia" w:ascii="仿宋_GB2312" w:eastAsia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。我们将在以后的工作中加强预算管理，严格控制各项经费的开支，提高经费的使用效率。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云溪区库区移民服务中心</w:t>
      </w:r>
    </w:p>
    <w:p>
      <w:pPr>
        <w:ind w:firstLine="4320" w:firstLineChars="13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680B"/>
    <w:rsid w:val="004D39E9"/>
    <w:rsid w:val="0730680B"/>
    <w:rsid w:val="0F27520A"/>
    <w:rsid w:val="19852A6C"/>
    <w:rsid w:val="221F2623"/>
    <w:rsid w:val="2D797327"/>
    <w:rsid w:val="336D5990"/>
    <w:rsid w:val="338D4FDE"/>
    <w:rsid w:val="3B8706B9"/>
    <w:rsid w:val="3E6440A1"/>
    <w:rsid w:val="41915C7B"/>
    <w:rsid w:val="4742743D"/>
    <w:rsid w:val="489451BA"/>
    <w:rsid w:val="4A132DB9"/>
    <w:rsid w:val="53A71A4A"/>
    <w:rsid w:val="5DEE0A8F"/>
    <w:rsid w:val="6D2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2019-07-12T00:15:00Z</dcterms:created>
  <dc:creator>恰好</dc:creator>
  <cp:lastModifiedBy>恰好</cp:lastModifiedBy>
  <cp:lastPrinted>2020-07-15T00:55:00Z</cp:lastPrinted>
  <dcterms:modified xsi:type="dcterms:W3CDTF">2021-08-02T00:41:36Z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373B5C166B0D4FF6AAB261C679DD39C7</vt:lpwstr>
  </property>
</Properties>
</file>