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48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岳阳市云溪区财政支出绩效评价自评报告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spacing w:line="760" w:lineRule="exact"/>
        <w:ind w:firstLine="470" w:firstLineChars="14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机关物业管理费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云溪区机关事务服务中心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主管部门：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云溪区人民政府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</w:t>
      </w:r>
      <w:r>
        <w:rPr>
          <w:rFonts w:hint="eastAsia" w:ascii="仿宋_GB2312" w:eastAsia="仿宋_GB2312"/>
          <w:sz w:val="28"/>
          <w:szCs w:val="28"/>
        </w:rPr>
        <w:t>部门（单位）绩效自评</w:t>
      </w:r>
    </w:p>
    <w:p>
      <w:pPr>
        <w:spacing w:line="348" w:lineRule="auto"/>
        <w:ind w:firstLine="32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评价机构：</w:t>
      </w:r>
      <w:r>
        <w:rPr>
          <w:rFonts w:hint="eastAsia" w:ascii="仿宋_GB2312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0" w:name="_GoBack"/>
      <w:bookmarkEnd w:id="0"/>
    </w:p>
    <w:p>
      <w:pPr>
        <w:spacing w:beforeLines="50" w:line="348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348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岳阳市云溪区财政局（制）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1"/>
        <w:gridCol w:w="690"/>
        <w:gridCol w:w="315"/>
        <w:gridCol w:w="1603"/>
        <w:gridCol w:w="152"/>
        <w:gridCol w:w="885"/>
        <w:gridCol w:w="245"/>
        <w:gridCol w:w="785"/>
        <w:gridCol w:w="297"/>
        <w:gridCol w:w="968"/>
        <w:gridCol w:w="1372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宋怡波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18173002288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区政机关大院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0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月起至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126.45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126.45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126.45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其中：中央财政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物业管理费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126.45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支出合计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126.45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做好安全保卫、会议服务，环境卫生和绿化美化工作，改善职工工资环境，美化生活环境指标，控制支出在预算内指标。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优化服务质量，提升政府形象，办事群众和工作人员满意率达到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机关大院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办公楼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保证安全满意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成本指标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项目控制在公务开支范围内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126.45万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126.45万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环境改造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满意度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绩效自评综合得分</w:t>
            </w:r>
          </w:p>
        </w:tc>
        <w:tc>
          <w:tcPr>
            <w:tcW w:w="70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评价等次</w:t>
            </w:r>
          </w:p>
        </w:tc>
        <w:tc>
          <w:tcPr>
            <w:tcW w:w="70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宋怡波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机关事务管理局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李中海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物业股长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机关事务管理局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朱淑娟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机关事务管理局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财政部门归口业务股室意见：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财政部门归口业务股室负责人（签章）：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填报人（签名）：                          联系电话：</w:t>
      </w:r>
    </w:p>
    <w:tbl>
      <w:tblPr>
        <w:tblStyle w:val="2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评价报告综述（文字部分）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紧紧围绕区委、区政府的中心工作，切实加强物业服务和管理，为提高区政服务质量，财政预算项目经费为126.45万元,2019年资金到位126.45万元。用于日常开支126.45万元。我局做好日常维护、安全第一工作，坚持勤俭节约，避免浪费，控制成本。接受机关事务局领导、干部职工的监督。服务满意度达99%。虽然物业工作取得了很好成绩，但还存在一定问题，对于一些措施还不到位，具体工作还待进一步细化，今后更加认真做好服务工作，促进工作再上新台阶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仿宋_GB2312" w:hAnsi="宋体" w:eastAsia="仿宋_GB2312"/>
          <w:kern w:val="0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ascii="仿宋_GB2312" w:hAnsi="宋体" w:eastAsia="仿宋_GB2312"/>
          <w:kern w:val="0"/>
        </w:rPr>
        <w:t xml:space="preserve"> </w:t>
      </w:r>
    </w:p>
    <w:p>
      <w:pPr>
        <w:spacing w:beforeLines="5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附件4-2</w:t>
      </w:r>
    </w:p>
    <w:p>
      <w:pPr>
        <w:spacing w:beforeLines="60" w:afterLines="60"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2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200" w:lineRule="exact"/>
        <w:contextualSpacing/>
        <w:jc w:val="right"/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B570E"/>
    <w:multiLevelType w:val="singleLevel"/>
    <w:tmpl w:val="DD5B57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D67E7"/>
    <w:rsid w:val="0FC115F8"/>
    <w:rsid w:val="33AD67E7"/>
    <w:rsid w:val="46130FB8"/>
    <w:rsid w:val="478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2021-06-29T01:41:00Z</dcterms:created>
  <dc:creator>LENOVO-PC1</dc:creator>
  <cp:lastModifiedBy>LENOVO-PC1</cp:lastModifiedBy>
  <dcterms:modified xsi:type="dcterms:W3CDTF">2021-07-26T02:47:16Z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83E750F2557343B5AD5C38EB99393483</vt:lpwstr>
  </property>
</Properties>
</file>