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附件3-1</w:t>
      </w:r>
    </w:p>
    <w:p>
      <w:pPr>
        <w:spacing w:line="348" w:lineRule="auto"/>
        <w:jc w:val="center"/>
        <w:rPr>
          <w:rFonts w:hint="eastAsia"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岳阳市云溪区20</w:t>
      </w:r>
      <w:r>
        <w:rPr>
          <w:rFonts w:hint="eastAsia" w:eastAsia="方正小标宋简体"/>
          <w:bCs/>
          <w:sz w:val="46"/>
          <w:szCs w:val="46"/>
          <w:u w:val="single"/>
        </w:rPr>
        <w:t>1</w:t>
      </w:r>
      <w:r>
        <w:rPr>
          <w:rFonts w:hint="eastAsia" w:eastAsia="方正小标宋简体"/>
          <w:bCs/>
          <w:sz w:val="46"/>
          <w:szCs w:val="46"/>
          <w:u w:val="single"/>
          <w:lang w:val="en-US" w:eastAsia="zh-CN"/>
        </w:rPr>
        <w:t>9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岳阳市云溪区静脉产业园管理中心                                </w:t>
      </w:r>
    </w:p>
    <w:p>
      <w:pPr>
        <w:spacing w:beforeLines="50" w:line="348" w:lineRule="auto"/>
        <w:ind w:firstLine="476" w:firstLineChars="150"/>
        <w:rPr>
          <w:rFonts w:hint="eastAsia"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>903751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</w:t>
      </w:r>
    </w:p>
    <w:p>
      <w:pPr>
        <w:spacing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 </w:t>
      </w:r>
      <w:r>
        <w:rPr>
          <w:rFonts w:hint="eastAsia" w:eastAsia="仿宋_GB2312"/>
          <w:sz w:val="32"/>
          <w:lang w:val="en-US" w:eastAsia="zh-CN"/>
        </w:rPr>
        <w:t>2020</w:t>
      </w:r>
      <w:r>
        <w:rPr>
          <w:rFonts w:hint="eastAsia" w:eastAsia="仿宋_GB2312"/>
          <w:sz w:val="32"/>
        </w:rPr>
        <w:t xml:space="preserve">年  </w:t>
      </w:r>
      <w:bookmarkStart w:id="0" w:name="_GoBack"/>
      <w:bookmarkEnd w:id="0"/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 xml:space="preserve"> 月  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 xml:space="preserve"> 日</w:t>
      </w:r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pgNumType w:start="1"/>
          <w:cols w:space="720" w:num="1"/>
          <w:titlePg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岳阳市云溪财政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3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808"/>
        <w:gridCol w:w="1479"/>
        <w:gridCol w:w="226"/>
        <w:gridCol w:w="196"/>
        <w:gridCol w:w="259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朱淑娟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13037305575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统筹园区经济社会等各项事业发展。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任务1：完成医疗废物集中处置项目征地拆迁，确保项目建成并投入试运营。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任务2：启动垃圾焚烧发电主体项目建设，完成投资3亿元。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任务3：完成还建安置小区配套设施建设。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静脉产业园项目建设稳步推进。医疗废物处置项目如期建成并投入试运营，垃圾焚烧发电项目完成投资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亿元。争取资金1000万元，完善还建安置小区一期配套设施。全力做好项目建设协调服务和维稳工作，项目所在地社会稳定和谐。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79.19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79.19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79.19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79.19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79.19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79.19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73.82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5.37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79.19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79.19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73.82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5.37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22.92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22.92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22.92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22.92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垃圾发电项目完成投资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3亿元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医疗废物处置工艺达到环保设计要求。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85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垃圾发电项目完成投资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3亿元；环保监测达到设计标准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产出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指标1：医疗废物处置工艺达到环保设计要求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环保监测各项数据均达到设计标准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指标1：垃圾发电项目完成投资3亿元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垃圾焚烧发电项目完成投资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指标2：完成医废项目红线范围内3栋房屋征拆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3栋房屋全部拆迁到位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指标1：保证群众在征地拆迁和项目建设过程中的合法利益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组建工作组坚守项目一线，深入农户宣传发动，通过补损方式解决群众在耕地闲置问题，通过修建便道解决群众在出行问题，确保项目所在地和谐稳定。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刘初见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主任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区静脉产业园管理中心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刘祖保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副主任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区静脉产业园管理中心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财政部门归口业务股室负责人（签章）：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朱淑娟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13037305575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（一）部门（单位）基本情况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我单位成立于2016年5月，单位职能是统筹静脉产业园经济社会等各项事业发展；单位性质是全额财政拨款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。2016年度云溪区编办核定编制12名，实际在岗6人；2017年度区编办核减编制1名，核定编制11名，实际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岗8人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2019年度核定编制9名，实际到岗8人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</w:p>
          <w:p>
            <w:pPr>
              <w:autoSpaceDN w:val="0"/>
              <w:spacing w:line="32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按照市政府和区政府年度工作部署，201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年度园区项目建设任务是：完成医疗废物集中处置项目征地拆迁，确保项目建成并投入试运营；启动垃圾焚烧发电主体项目建设，完成投资3亿元；完成还建安置小区配套设施建设。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（二）部门（单位）整体支出规模、使用方向和主要内容、涉及范围等。</w:t>
            </w:r>
          </w:p>
          <w:p>
            <w:pPr>
              <w:spacing w:line="560" w:lineRule="exact"/>
              <w:ind w:firstLine="560" w:firstLineChars="2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2019年总支出为79.19万元；其中基本支出79.19万元，项目支出0万元，结余0万元。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（一）基本支出</w:t>
            </w:r>
          </w:p>
          <w:p>
            <w:pPr>
              <w:spacing w:line="560" w:lineRule="exact"/>
              <w:ind w:firstLine="560" w:firstLineChars="2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2019年总支出为79.19万元，其中基本支出79.19万元，包括人员支出73.82万元，一般商品和服务支出5.37万元。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专项支出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2018年没有专项支出。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三、部门（单位）专项组织实施情况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（一）专项组织情况分析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（二）专项管理情况分析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四、部门（单位）整体支出绩效情况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五、存在的主要问题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六、改进措施和有关建议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line="348" w:lineRule="auto"/>
        <w:rPr>
          <w:rFonts w:eastAsia="楷体_GB2312"/>
          <w:bCs/>
          <w:sz w:val="28"/>
          <w:szCs w:val="28"/>
        </w:rPr>
      </w:pPr>
    </w:p>
    <w:p>
      <w:r>
        <w:rPr>
          <w:rFonts w:eastAsia="楷体_GB2312"/>
          <w:bCs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9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16B0"/>
    <w:multiLevelType w:val="singleLevel"/>
    <w:tmpl w:val="507C16B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BD"/>
    <w:rsid w:val="000D1ED6"/>
    <w:rsid w:val="000F0EEF"/>
    <w:rsid w:val="001A4AE9"/>
    <w:rsid w:val="00200069"/>
    <w:rsid w:val="002071D2"/>
    <w:rsid w:val="00220434"/>
    <w:rsid w:val="004C28B8"/>
    <w:rsid w:val="006A5BBD"/>
    <w:rsid w:val="007152E3"/>
    <w:rsid w:val="00784840"/>
    <w:rsid w:val="007F3F38"/>
    <w:rsid w:val="0090796D"/>
    <w:rsid w:val="00936157"/>
    <w:rsid w:val="00A01C96"/>
    <w:rsid w:val="00B52C42"/>
    <w:rsid w:val="00C36F83"/>
    <w:rsid w:val="00E52E49"/>
    <w:rsid w:val="00EC5672"/>
    <w:rsid w:val="0A467345"/>
    <w:rsid w:val="12C06FC6"/>
    <w:rsid w:val="18F02F50"/>
    <w:rsid w:val="19C44563"/>
    <w:rsid w:val="24737E9C"/>
    <w:rsid w:val="2AE37FCC"/>
    <w:rsid w:val="31B5171F"/>
    <w:rsid w:val="39A0315D"/>
    <w:rsid w:val="3B996BC7"/>
    <w:rsid w:val="43F24956"/>
    <w:rsid w:val="4ECC7ACF"/>
    <w:rsid w:val="56985323"/>
    <w:rsid w:val="5EE02B11"/>
    <w:rsid w:val="64A54E9C"/>
    <w:rsid w:val="6AF532EF"/>
    <w:rsid w:val="787B0157"/>
    <w:rsid w:val="797C6140"/>
    <w:rsid w:val="7C2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页脚 Char"/>
    <w:link w:val="2"/>
    <w:qFormat/>
    <w:uiPriority w:val="0"/>
    <w:rPr>
      <w:rFonts w:eastAsia="宋体"/>
      <w:sz w:val="18"/>
      <w:szCs w:val="18"/>
    </w:rPr>
  </w:style>
  <w:style w:type="character" w:customStyle="1" w:styleId="7">
    <w:name w:val="页脚 Char1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</Words>
  <Characters>2496</Characters>
  <Lines>20</Lines>
  <Paragraphs>5</Paragraphs>
  <TotalTime>4</TotalTime>
  <ScaleCrop>false</ScaleCrop>
  <LinksUpToDate>false</LinksUpToDate>
  <CharactersWithSpaces>2928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2019-05-14T02:08:00Z</dcterms:created>
  <dc:creator>lenovo</dc:creator>
  <cp:lastModifiedBy>lenovo</cp:lastModifiedBy>
  <cp:lastPrinted>2019-07-12T00:45:00Z</cp:lastPrinted>
  <dcterms:modified xsi:type="dcterms:W3CDTF">2020-08-24T07:38:06Z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