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66CCD" w14:textId="77777777" w:rsidR="00EB0BD4" w:rsidRDefault="00A80F4E">
      <w:pPr>
        <w:spacing w:line="348" w:lineRule="auto"/>
        <w:rPr>
          <w:rFonts w:eastAsia="黑体" w:cs="黑体"/>
          <w:bCs/>
          <w:sz w:val="32"/>
          <w:szCs w:val="32"/>
        </w:rPr>
      </w:pPr>
      <w:r>
        <w:rPr>
          <w:rFonts w:eastAsia="黑体" w:cs="黑体" w:hint="eastAsia"/>
          <w:bCs/>
          <w:sz w:val="32"/>
          <w:szCs w:val="32"/>
        </w:rPr>
        <w:t>附件</w:t>
      </w:r>
      <w:r>
        <w:rPr>
          <w:rFonts w:eastAsia="黑体" w:cs="黑体" w:hint="eastAsia"/>
          <w:bCs/>
          <w:sz w:val="32"/>
          <w:szCs w:val="32"/>
        </w:rPr>
        <w:t>3-1</w:t>
      </w:r>
    </w:p>
    <w:p w14:paraId="2568D7C1" w14:textId="77777777" w:rsidR="00EB0BD4" w:rsidRDefault="00EB0BD4">
      <w:pPr>
        <w:spacing w:line="348" w:lineRule="auto"/>
        <w:jc w:val="center"/>
        <w:rPr>
          <w:rFonts w:eastAsia="方正小标宋简体"/>
          <w:bCs/>
          <w:sz w:val="42"/>
          <w:szCs w:val="42"/>
        </w:rPr>
      </w:pPr>
    </w:p>
    <w:p w14:paraId="4229D471" w14:textId="77777777" w:rsidR="00EB0BD4" w:rsidRDefault="00A80F4E">
      <w:pPr>
        <w:spacing w:line="800" w:lineRule="exact"/>
        <w:jc w:val="center"/>
        <w:rPr>
          <w:rFonts w:eastAsia="方正小标宋简体"/>
          <w:bCs/>
          <w:spacing w:val="-20"/>
          <w:sz w:val="46"/>
          <w:szCs w:val="46"/>
        </w:rPr>
      </w:pPr>
      <w:r>
        <w:rPr>
          <w:rFonts w:eastAsia="方正小标宋简体" w:hint="eastAsia"/>
          <w:bCs/>
          <w:spacing w:val="-20"/>
          <w:sz w:val="46"/>
          <w:szCs w:val="46"/>
        </w:rPr>
        <w:t>岳阳市云溪区</w:t>
      </w:r>
      <w:r>
        <w:rPr>
          <w:rFonts w:eastAsia="方正小标宋简体" w:hint="eastAsia"/>
          <w:bCs/>
          <w:spacing w:val="-20"/>
          <w:sz w:val="46"/>
          <w:szCs w:val="46"/>
        </w:rPr>
        <w:t>20</w:t>
      </w:r>
      <w:r>
        <w:rPr>
          <w:rFonts w:eastAsia="方正小标宋简体" w:hint="eastAsia"/>
          <w:bCs/>
          <w:spacing w:val="-20"/>
          <w:sz w:val="46"/>
          <w:szCs w:val="46"/>
        </w:rPr>
        <w:t>1</w:t>
      </w:r>
      <w:r>
        <w:rPr>
          <w:rFonts w:eastAsia="方正小标宋简体" w:hint="eastAsia"/>
          <w:bCs/>
          <w:spacing w:val="-20"/>
          <w:sz w:val="46"/>
          <w:szCs w:val="46"/>
        </w:rPr>
        <w:t>9</w:t>
      </w:r>
      <w:r>
        <w:rPr>
          <w:rFonts w:eastAsia="方正小标宋简体" w:hint="eastAsia"/>
          <w:bCs/>
          <w:spacing w:val="-20"/>
          <w:sz w:val="46"/>
          <w:szCs w:val="46"/>
        </w:rPr>
        <w:t>年度部门（单位）整体支出</w:t>
      </w:r>
    </w:p>
    <w:p w14:paraId="59C7B7E9" w14:textId="77777777" w:rsidR="00EB0BD4" w:rsidRDefault="00A80F4E">
      <w:pPr>
        <w:spacing w:line="800" w:lineRule="exact"/>
        <w:jc w:val="center"/>
        <w:rPr>
          <w:rFonts w:eastAsia="方正小标宋简体"/>
          <w:bCs/>
          <w:sz w:val="46"/>
          <w:szCs w:val="46"/>
        </w:rPr>
      </w:pPr>
      <w:r>
        <w:rPr>
          <w:rFonts w:eastAsia="方正小标宋简体" w:hint="eastAsia"/>
          <w:bCs/>
          <w:sz w:val="46"/>
          <w:szCs w:val="46"/>
        </w:rPr>
        <w:t>绩效评价自评报告</w:t>
      </w:r>
    </w:p>
    <w:p w14:paraId="5DE73CB6" w14:textId="77777777" w:rsidR="00EB0BD4" w:rsidRDefault="00EB0BD4">
      <w:pPr>
        <w:rPr>
          <w:rFonts w:eastAsia="仿宋_GB2312"/>
          <w:b/>
          <w:sz w:val="32"/>
        </w:rPr>
      </w:pPr>
    </w:p>
    <w:p w14:paraId="0B10EE82" w14:textId="77777777" w:rsidR="00EB0BD4" w:rsidRDefault="00EB0BD4">
      <w:pPr>
        <w:rPr>
          <w:rFonts w:eastAsia="仿宋_GB2312"/>
          <w:b/>
          <w:sz w:val="32"/>
        </w:rPr>
      </w:pPr>
    </w:p>
    <w:p w14:paraId="239AA348" w14:textId="77777777" w:rsidR="00EB0BD4" w:rsidRDefault="00EB0BD4">
      <w:pPr>
        <w:rPr>
          <w:rFonts w:eastAsia="仿宋_GB2312"/>
          <w:b/>
          <w:sz w:val="32"/>
        </w:rPr>
      </w:pPr>
    </w:p>
    <w:p w14:paraId="7E76C184" w14:textId="77777777" w:rsidR="00EB0BD4" w:rsidRDefault="00A80F4E">
      <w:pPr>
        <w:spacing w:beforeLines="50" w:before="301" w:line="348" w:lineRule="auto"/>
        <w:ind w:firstLineChars="150" w:firstLine="474"/>
        <w:rPr>
          <w:rFonts w:eastAsia="仿宋_GB2312"/>
          <w:sz w:val="32"/>
          <w:u w:val="single"/>
        </w:rPr>
      </w:pPr>
      <w:r>
        <w:rPr>
          <w:rFonts w:eastAsia="仿宋_GB2312" w:hint="eastAsia"/>
          <w:sz w:val="32"/>
        </w:rPr>
        <w:t>部门</w:t>
      </w:r>
      <w:r>
        <w:rPr>
          <w:rFonts w:eastAsia="仿宋_GB2312" w:hint="eastAsia"/>
          <w:sz w:val="32"/>
        </w:rPr>
        <w:t>(</w:t>
      </w:r>
      <w:r>
        <w:rPr>
          <w:rFonts w:eastAsia="仿宋_GB2312" w:hint="eastAsia"/>
          <w:sz w:val="32"/>
        </w:rPr>
        <w:t>单位</w:t>
      </w:r>
      <w:r>
        <w:rPr>
          <w:rFonts w:eastAsia="仿宋_GB2312" w:hint="eastAsia"/>
          <w:sz w:val="32"/>
        </w:rPr>
        <w:t>)</w:t>
      </w:r>
      <w:r>
        <w:rPr>
          <w:rFonts w:eastAsia="仿宋_GB2312" w:hint="eastAsia"/>
          <w:sz w:val="32"/>
        </w:rPr>
        <w:t>名称：</w:t>
      </w:r>
      <w:r>
        <w:rPr>
          <w:rFonts w:eastAsia="仿宋_GB2312" w:hint="eastAsia"/>
          <w:sz w:val="32"/>
          <w:u w:val="single"/>
        </w:rPr>
        <w:t xml:space="preserve">  </w:t>
      </w:r>
      <w:r>
        <w:rPr>
          <w:rFonts w:eastAsia="仿宋_GB2312" w:hint="eastAsia"/>
          <w:sz w:val="32"/>
          <w:u w:val="single"/>
        </w:rPr>
        <w:t>岳阳市云溪区接待</w:t>
      </w:r>
      <w:r>
        <w:rPr>
          <w:rFonts w:eastAsia="仿宋_GB2312" w:hint="eastAsia"/>
          <w:sz w:val="32"/>
          <w:u w:val="single"/>
        </w:rPr>
        <w:t>服务中心</w:t>
      </w:r>
      <w:r>
        <w:rPr>
          <w:rFonts w:eastAsia="仿宋_GB2312" w:hint="eastAsia"/>
          <w:sz w:val="32"/>
          <w:u w:val="single"/>
        </w:rPr>
        <w:t xml:space="preserve">  </w:t>
      </w:r>
    </w:p>
    <w:p w14:paraId="2CEAE648" w14:textId="77777777" w:rsidR="00EB0BD4" w:rsidRDefault="00A80F4E">
      <w:pPr>
        <w:spacing w:beforeLines="50" w:before="301" w:line="348" w:lineRule="auto"/>
        <w:ind w:firstLineChars="150" w:firstLine="474"/>
        <w:rPr>
          <w:rFonts w:eastAsia="仿宋_GB2312"/>
          <w:sz w:val="32"/>
          <w:u w:val="single"/>
        </w:rPr>
      </w:pPr>
      <w:r>
        <w:rPr>
          <w:rFonts w:eastAsia="仿宋_GB2312" w:hint="eastAsia"/>
          <w:sz w:val="32"/>
        </w:rPr>
        <w:t>预</w:t>
      </w:r>
      <w:r>
        <w:rPr>
          <w:rFonts w:eastAsia="仿宋_GB2312" w:hint="eastAsia"/>
          <w:sz w:val="32"/>
        </w:rPr>
        <w:t xml:space="preserve">  </w:t>
      </w:r>
      <w:r>
        <w:rPr>
          <w:rFonts w:eastAsia="仿宋_GB2312" w:hint="eastAsia"/>
          <w:sz w:val="32"/>
        </w:rPr>
        <w:t>算</w:t>
      </w:r>
      <w:r>
        <w:rPr>
          <w:rFonts w:eastAsia="仿宋_GB2312" w:hint="eastAsia"/>
          <w:sz w:val="32"/>
        </w:rPr>
        <w:t xml:space="preserve">  </w:t>
      </w:r>
      <w:r>
        <w:rPr>
          <w:rFonts w:eastAsia="仿宋_GB2312" w:hint="eastAsia"/>
          <w:sz w:val="32"/>
        </w:rPr>
        <w:t>编</w:t>
      </w:r>
      <w:r>
        <w:rPr>
          <w:rFonts w:eastAsia="仿宋_GB2312" w:hint="eastAsia"/>
          <w:sz w:val="32"/>
        </w:rPr>
        <w:t xml:space="preserve">  </w:t>
      </w:r>
      <w:r>
        <w:rPr>
          <w:rFonts w:eastAsia="仿宋_GB2312" w:hint="eastAsia"/>
          <w:sz w:val="32"/>
        </w:rPr>
        <w:t>码：</w:t>
      </w:r>
      <w:r>
        <w:rPr>
          <w:rFonts w:eastAsia="仿宋_GB2312" w:hint="eastAsia"/>
          <w:sz w:val="32"/>
          <w:u w:val="single"/>
        </w:rPr>
        <w:t xml:space="preserve">                   </w:t>
      </w:r>
      <w:r>
        <w:rPr>
          <w:rFonts w:eastAsia="仿宋_GB2312" w:hint="eastAsia"/>
          <w:sz w:val="32"/>
          <w:u w:val="single"/>
        </w:rPr>
        <w:t xml:space="preserve">  </w:t>
      </w:r>
      <w:r>
        <w:rPr>
          <w:rFonts w:eastAsia="仿宋_GB2312" w:hint="eastAsia"/>
          <w:sz w:val="32"/>
          <w:u w:val="single"/>
        </w:rPr>
        <w:t xml:space="preserve">      </w:t>
      </w:r>
    </w:p>
    <w:p w14:paraId="4A911F6A" w14:textId="77777777" w:rsidR="00EB0BD4" w:rsidRDefault="00A80F4E">
      <w:pPr>
        <w:spacing w:beforeLines="50" w:before="301" w:line="348" w:lineRule="auto"/>
        <w:ind w:firstLineChars="150" w:firstLine="474"/>
        <w:rPr>
          <w:rFonts w:eastAsia="仿宋_GB2312"/>
          <w:sz w:val="32"/>
        </w:rPr>
      </w:pPr>
      <w:r>
        <w:rPr>
          <w:rFonts w:eastAsia="仿宋_GB2312" w:hint="eastAsia"/>
          <w:sz w:val="32"/>
        </w:rPr>
        <w:t>评价方式：</w:t>
      </w:r>
      <w:r>
        <w:rPr>
          <w:rFonts w:eastAsia="仿宋_GB2312" w:hint="eastAsia"/>
          <w:sz w:val="28"/>
          <w:szCs w:val="28"/>
        </w:rPr>
        <w:t>部门（单位）绩效自评</w:t>
      </w:r>
    </w:p>
    <w:p w14:paraId="3C6EF562" w14:textId="77777777" w:rsidR="00EB0BD4" w:rsidRDefault="00A80F4E">
      <w:pPr>
        <w:spacing w:beforeLines="50" w:before="301" w:line="348" w:lineRule="auto"/>
        <w:ind w:firstLineChars="150" w:firstLine="474"/>
        <w:rPr>
          <w:rFonts w:eastAsia="仿宋_GB2312"/>
          <w:sz w:val="32"/>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14:paraId="07C87C35" w14:textId="77777777" w:rsidR="00EB0BD4" w:rsidRDefault="00EB0BD4">
      <w:pPr>
        <w:spacing w:line="348" w:lineRule="auto"/>
        <w:ind w:firstLineChars="690" w:firstLine="2182"/>
        <w:rPr>
          <w:rFonts w:eastAsia="仿宋_GB2312"/>
          <w:sz w:val="32"/>
        </w:rPr>
      </w:pPr>
    </w:p>
    <w:p w14:paraId="3151BB4C" w14:textId="77777777" w:rsidR="00EB0BD4" w:rsidRDefault="00EB0BD4">
      <w:pPr>
        <w:spacing w:line="348" w:lineRule="auto"/>
        <w:ind w:firstLineChars="690" w:firstLine="2182"/>
        <w:rPr>
          <w:rFonts w:eastAsia="仿宋_GB2312"/>
          <w:sz w:val="32"/>
        </w:rPr>
      </w:pPr>
    </w:p>
    <w:p w14:paraId="278B155F" w14:textId="77777777" w:rsidR="00EB0BD4" w:rsidRDefault="00A80F4E">
      <w:pPr>
        <w:spacing w:line="348" w:lineRule="auto"/>
        <w:ind w:firstLineChars="690" w:firstLine="2182"/>
        <w:rPr>
          <w:rFonts w:eastAsia="仿宋_GB2312"/>
          <w:sz w:val="32"/>
        </w:rPr>
      </w:pPr>
      <w:r>
        <w:rPr>
          <w:rFonts w:eastAsia="仿宋_GB2312" w:hint="eastAsia"/>
          <w:sz w:val="32"/>
        </w:rPr>
        <w:t>报告日期：</w:t>
      </w:r>
      <w:r>
        <w:rPr>
          <w:rFonts w:eastAsia="仿宋_GB2312" w:hint="eastAsia"/>
          <w:sz w:val="32"/>
        </w:rPr>
        <w:t>20</w:t>
      </w:r>
      <w:r>
        <w:rPr>
          <w:rFonts w:eastAsia="仿宋_GB2312" w:hint="eastAsia"/>
          <w:sz w:val="32"/>
        </w:rPr>
        <w:t>20</w:t>
      </w:r>
      <w:r>
        <w:rPr>
          <w:rFonts w:eastAsia="仿宋_GB2312" w:hint="eastAsia"/>
          <w:sz w:val="32"/>
        </w:rPr>
        <w:t>年</w:t>
      </w:r>
      <w:r>
        <w:rPr>
          <w:rFonts w:eastAsia="仿宋_GB2312" w:hint="eastAsia"/>
          <w:sz w:val="32"/>
        </w:rPr>
        <w:t>7</w:t>
      </w:r>
      <w:r>
        <w:rPr>
          <w:rFonts w:eastAsia="仿宋_GB2312" w:hint="eastAsia"/>
          <w:sz w:val="32"/>
        </w:rPr>
        <w:t>月</w:t>
      </w:r>
      <w:r>
        <w:rPr>
          <w:rFonts w:eastAsia="仿宋_GB2312" w:hint="eastAsia"/>
          <w:sz w:val="32"/>
        </w:rPr>
        <w:t>13</w:t>
      </w:r>
      <w:r>
        <w:rPr>
          <w:rFonts w:eastAsia="仿宋_GB2312" w:hint="eastAsia"/>
          <w:sz w:val="32"/>
        </w:rPr>
        <w:t>日</w:t>
      </w:r>
    </w:p>
    <w:p w14:paraId="1DBFB149" w14:textId="77777777" w:rsidR="00EB0BD4" w:rsidRDefault="00A80F4E">
      <w:pPr>
        <w:autoSpaceDN w:val="0"/>
        <w:ind w:firstLineChars="750" w:firstLine="2371"/>
        <w:textAlignment w:val="center"/>
        <w:rPr>
          <w:rFonts w:eastAsia="仿宋_GB2312"/>
          <w:sz w:val="32"/>
          <w:szCs w:val="32"/>
        </w:rPr>
      </w:pPr>
      <w:r>
        <w:rPr>
          <w:rFonts w:eastAsia="仿宋_GB2312" w:hint="eastAsia"/>
          <w:sz w:val="32"/>
        </w:rPr>
        <w:t>岳阳市云溪区财政</w:t>
      </w:r>
      <w:r>
        <w:rPr>
          <w:rFonts w:eastAsia="仿宋_GB2312" w:hint="eastAsia"/>
          <w:sz w:val="32"/>
          <w:szCs w:val="32"/>
        </w:rPr>
        <w:t>局（制）</w:t>
      </w:r>
    </w:p>
    <w:p w14:paraId="5E00F3D7" w14:textId="77777777" w:rsidR="00EB0BD4" w:rsidRDefault="00EB0BD4">
      <w:pPr>
        <w:autoSpaceDN w:val="0"/>
        <w:jc w:val="center"/>
        <w:textAlignment w:val="center"/>
        <w:rPr>
          <w:rFonts w:eastAsia="仿宋_GB2312"/>
          <w:sz w:val="32"/>
          <w:szCs w:val="32"/>
        </w:rPr>
        <w:sectPr w:rsidR="00EB0BD4">
          <w:footerReference w:type="even" r:id="rId7"/>
          <w:pgSz w:w="11906" w:h="16838"/>
          <w:pgMar w:top="1701" w:right="1417" w:bottom="1701" w:left="1417" w:header="851" w:footer="992" w:gutter="0"/>
          <w:pgNumType w:fmt="numberInDash" w:start="8"/>
          <w:cols w:space="720"/>
          <w:docGrid w:type="linesAndChars" w:linePitch="602" w:charSpace="-782"/>
        </w:sectPr>
      </w:pPr>
    </w:p>
    <w:tbl>
      <w:tblPr>
        <w:tblW w:w="1038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firstRow="1" w:lastRow="0" w:firstColumn="1" w:lastColumn="0" w:noHBand="0" w:noVBand="1"/>
      </w:tblPr>
      <w:tblGrid>
        <w:gridCol w:w="1467"/>
        <w:gridCol w:w="54"/>
        <w:gridCol w:w="49"/>
        <w:gridCol w:w="478"/>
        <w:gridCol w:w="740"/>
        <w:gridCol w:w="333"/>
        <w:gridCol w:w="855"/>
        <w:gridCol w:w="147"/>
        <w:gridCol w:w="417"/>
        <w:gridCol w:w="1035"/>
        <w:gridCol w:w="278"/>
        <w:gridCol w:w="24"/>
        <w:gridCol w:w="1317"/>
        <w:gridCol w:w="59"/>
        <w:gridCol w:w="427"/>
        <w:gridCol w:w="976"/>
        <w:gridCol w:w="344"/>
        <w:gridCol w:w="247"/>
        <w:gridCol w:w="454"/>
        <w:gridCol w:w="679"/>
      </w:tblGrid>
      <w:tr w:rsidR="00EB0BD4" w14:paraId="7E32BFEE" w14:textId="77777777">
        <w:trPr>
          <w:trHeight w:val="545"/>
        </w:trPr>
        <w:tc>
          <w:tcPr>
            <w:tcW w:w="10380" w:type="dxa"/>
            <w:gridSpan w:val="20"/>
            <w:vAlign w:val="center"/>
          </w:tcPr>
          <w:p w14:paraId="65977364" w14:textId="77777777" w:rsidR="00EB0BD4" w:rsidRDefault="00A80F4E">
            <w:pPr>
              <w:autoSpaceDN w:val="0"/>
              <w:spacing w:line="400" w:lineRule="exact"/>
              <w:jc w:val="center"/>
              <w:textAlignment w:val="center"/>
              <w:rPr>
                <w:rFonts w:ascii="仿宋_GB2312" w:eastAsia="仿宋_GB2312" w:hAnsi="仿宋_GB2312" w:cs="仿宋_GB2312"/>
                <w:b/>
                <w:color w:val="000000"/>
                <w:sz w:val="24"/>
              </w:rPr>
            </w:pPr>
            <w:r>
              <w:rPr>
                <w:rFonts w:ascii="黑体" w:eastAsia="黑体" w:hAnsi="黑体" w:cs="黑体" w:hint="eastAsia"/>
                <w:b/>
                <w:color w:val="000000"/>
                <w:sz w:val="28"/>
                <w:szCs w:val="28"/>
              </w:rPr>
              <w:lastRenderedPageBreak/>
              <w:t>一、部门（单位）基本概况</w:t>
            </w:r>
          </w:p>
        </w:tc>
      </w:tr>
      <w:tr w:rsidR="00EB0BD4" w14:paraId="4A1558B3" w14:textId="77777777">
        <w:trPr>
          <w:trHeight w:val="545"/>
        </w:trPr>
        <w:tc>
          <w:tcPr>
            <w:tcW w:w="2048" w:type="dxa"/>
            <w:gridSpan w:val="4"/>
            <w:vAlign w:val="center"/>
          </w:tcPr>
          <w:p w14:paraId="7BFA1048"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805" w:type="dxa"/>
            <w:gridSpan w:val="7"/>
            <w:vAlign w:val="center"/>
          </w:tcPr>
          <w:p w14:paraId="434FA00E"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杨莉</w:t>
            </w:r>
          </w:p>
        </w:tc>
        <w:tc>
          <w:tcPr>
            <w:tcW w:w="2803" w:type="dxa"/>
            <w:gridSpan w:val="5"/>
            <w:vAlign w:val="center"/>
          </w:tcPr>
          <w:p w14:paraId="60BC0357"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1724" w:type="dxa"/>
            <w:gridSpan w:val="4"/>
            <w:vAlign w:val="center"/>
          </w:tcPr>
          <w:p w14:paraId="27D8FAAC"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13975072813</w:t>
            </w:r>
          </w:p>
        </w:tc>
      </w:tr>
      <w:tr w:rsidR="00EB0BD4" w14:paraId="41FE1D95" w14:textId="77777777">
        <w:trPr>
          <w:trHeight w:val="545"/>
        </w:trPr>
        <w:tc>
          <w:tcPr>
            <w:tcW w:w="2048" w:type="dxa"/>
            <w:gridSpan w:val="4"/>
            <w:vAlign w:val="center"/>
          </w:tcPr>
          <w:p w14:paraId="2FF8980E"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805" w:type="dxa"/>
            <w:gridSpan w:val="7"/>
            <w:vAlign w:val="center"/>
          </w:tcPr>
          <w:p w14:paraId="6EEE206F"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p>
        </w:tc>
        <w:tc>
          <w:tcPr>
            <w:tcW w:w="2803" w:type="dxa"/>
            <w:gridSpan w:val="5"/>
            <w:vAlign w:val="center"/>
          </w:tcPr>
          <w:p w14:paraId="405F29E0"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1724" w:type="dxa"/>
            <w:gridSpan w:val="4"/>
            <w:vAlign w:val="center"/>
          </w:tcPr>
          <w:p w14:paraId="1DD6516A"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p>
        </w:tc>
      </w:tr>
      <w:tr w:rsidR="00EB0BD4" w14:paraId="6AFF6280" w14:textId="77777777">
        <w:trPr>
          <w:trHeight w:val="1443"/>
        </w:trPr>
        <w:tc>
          <w:tcPr>
            <w:tcW w:w="2048" w:type="dxa"/>
            <w:gridSpan w:val="4"/>
            <w:vAlign w:val="center"/>
          </w:tcPr>
          <w:p w14:paraId="4CC1C14F"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332" w:type="dxa"/>
            <w:gridSpan w:val="16"/>
            <w:vAlign w:val="center"/>
          </w:tcPr>
          <w:p w14:paraId="4021C7EB"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承办</w:t>
            </w:r>
            <w:r>
              <w:rPr>
                <w:rFonts w:ascii="仿宋_GB2312" w:eastAsia="仿宋_GB2312" w:hAnsi="仿宋_GB2312" w:cs="仿宋_GB2312" w:hint="eastAsia"/>
                <w:color w:val="000000"/>
                <w:sz w:val="24"/>
              </w:rPr>
              <w:t>区委、区人大、区政府、区政协属于接待范围的</w:t>
            </w:r>
            <w:r>
              <w:rPr>
                <w:rFonts w:ascii="仿宋_GB2312" w:eastAsia="仿宋_GB2312" w:hAnsi="仿宋_GB2312" w:cs="仿宋_GB2312" w:hint="eastAsia"/>
                <w:color w:val="000000"/>
                <w:sz w:val="24"/>
              </w:rPr>
              <w:t>公务接待工作。承办或</w:t>
            </w:r>
            <w:r>
              <w:rPr>
                <w:rFonts w:ascii="仿宋_GB2312" w:eastAsia="仿宋_GB2312" w:hAnsi="仿宋_GB2312" w:cs="仿宋_GB2312" w:hint="eastAsia"/>
                <w:color w:val="000000"/>
                <w:sz w:val="24"/>
              </w:rPr>
              <w:t>配合</w:t>
            </w:r>
            <w:r>
              <w:rPr>
                <w:rFonts w:ascii="仿宋_GB2312" w:eastAsia="仿宋_GB2312" w:hAnsi="仿宋_GB2312" w:cs="仿宋_GB2312" w:hint="eastAsia"/>
                <w:color w:val="000000"/>
                <w:sz w:val="24"/>
              </w:rPr>
              <w:t>做好</w:t>
            </w:r>
            <w:r>
              <w:rPr>
                <w:rFonts w:ascii="仿宋_GB2312" w:eastAsia="仿宋_GB2312" w:hAnsi="仿宋_GB2312" w:cs="仿宋_GB2312" w:hint="eastAsia"/>
                <w:color w:val="000000"/>
                <w:sz w:val="24"/>
              </w:rPr>
              <w:t>区委、</w:t>
            </w:r>
            <w:r>
              <w:rPr>
                <w:rFonts w:ascii="仿宋_GB2312" w:eastAsia="仿宋_GB2312" w:hAnsi="仿宋_GB2312" w:cs="仿宋_GB2312" w:hint="eastAsia"/>
                <w:color w:val="000000"/>
                <w:sz w:val="24"/>
              </w:rPr>
              <w:t>区人大、</w:t>
            </w:r>
            <w:r>
              <w:rPr>
                <w:rFonts w:ascii="仿宋_GB2312" w:eastAsia="仿宋_GB2312" w:hAnsi="仿宋_GB2312" w:cs="仿宋_GB2312" w:hint="eastAsia"/>
                <w:color w:val="000000"/>
                <w:sz w:val="24"/>
              </w:rPr>
              <w:t>区政府</w:t>
            </w:r>
            <w:r>
              <w:rPr>
                <w:rFonts w:ascii="仿宋_GB2312" w:eastAsia="仿宋_GB2312" w:hAnsi="仿宋_GB2312" w:cs="仿宋_GB2312" w:hint="eastAsia"/>
                <w:color w:val="000000"/>
                <w:sz w:val="24"/>
              </w:rPr>
              <w:t>、区政协</w:t>
            </w:r>
            <w:r>
              <w:rPr>
                <w:rFonts w:ascii="仿宋_GB2312" w:eastAsia="仿宋_GB2312" w:hAnsi="仿宋_GB2312" w:cs="仿宋_GB2312" w:hint="eastAsia"/>
                <w:color w:val="000000"/>
                <w:sz w:val="24"/>
              </w:rPr>
              <w:t>及有关部门</w:t>
            </w:r>
            <w:r>
              <w:rPr>
                <w:rFonts w:ascii="仿宋_GB2312" w:eastAsia="仿宋_GB2312" w:hAnsi="仿宋_GB2312" w:cs="仿宋_GB2312" w:hint="eastAsia"/>
                <w:color w:val="000000"/>
                <w:sz w:val="24"/>
              </w:rPr>
              <w:t>召开或组织的重要</w:t>
            </w:r>
            <w:r>
              <w:rPr>
                <w:rFonts w:ascii="仿宋_GB2312" w:eastAsia="仿宋_GB2312" w:hAnsi="仿宋_GB2312" w:cs="仿宋_GB2312" w:hint="eastAsia"/>
                <w:color w:val="000000"/>
                <w:sz w:val="24"/>
              </w:rPr>
              <w:t>会议、重大活动的接待服务</w:t>
            </w:r>
            <w:r>
              <w:rPr>
                <w:rFonts w:ascii="仿宋_GB2312" w:eastAsia="仿宋_GB2312" w:hAnsi="仿宋_GB2312" w:cs="仿宋_GB2312" w:hint="eastAsia"/>
                <w:color w:val="000000"/>
                <w:sz w:val="24"/>
              </w:rPr>
              <w:t>、会务等</w:t>
            </w:r>
            <w:r>
              <w:rPr>
                <w:rFonts w:ascii="仿宋_GB2312" w:eastAsia="仿宋_GB2312" w:hAnsi="仿宋_GB2312" w:cs="仿宋_GB2312" w:hint="eastAsia"/>
                <w:color w:val="000000"/>
                <w:sz w:val="24"/>
              </w:rPr>
              <w:t>工作</w:t>
            </w:r>
            <w:r>
              <w:rPr>
                <w:rFonts w:ascii="仿宋_GB2312" w:eastAsia="仿宋_GB2312" w:hAnsi="仿宋_GB2312" w:cs="仿宋_GB2312" w:hint="eastAsia"/>
                <w:color w:val="000000"/>
                <w:sz w:val="24"/>
              </w:rPr>
              <w:t>。承担或配合做好云溪历史、文化和经济社会发展成果的对外宣传讲解工作。承办区委、区政府领导及党政代表团外出参观、学习、考察等重大活动的联络服务等工作。承担管理区本级党政机关国内公务接待工作，指导下级党政机关国内公务接待工作，综合协调全区公务接待工作。承办公务接待业务技能培训、竞赛、考察学习、经验交流等活动。完成区委、区政府交办的其他任务。</w:t>
            </w:r>
          </w:p>
        </w:tc>
      </w:tr>
      <w:tr w:rsidR="00EB0BD4" w14:paraId="73FBCF8F" w14:textId="77777777">
        <w:trPr>
          <w:trHeight w:val="1515"/>
        </w:trPr>
        <w:tc>
          <w:tcPr>
            <w:tcW w:w="2048" w:type="dxa"/>
            <w:gridSpan w:val="4"/>
            <w:vAlign w:val="center"/>
          </w:tcPr>
          <w:p w14:paraId="6272CA6D"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年度主要工作内容</w:t>
            </w:r>
          </w:p>
        </w:tc>
        <w:tc>
          <w:tcPr>
            <w:tcW w:w="8332" w:type="dxa"/>
            <w:gridSpan w:val="16"/>
            <w:vAlign w:val="center"/>
          </w:tcPr>
          <w:p w14:paraId="68CC903C"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完善接待管理办法，严格控制接待范围，无超标准接待行为发生。</w:t>
            </w:r>
          </w:p>
          <w:p w14:paraId="0AC6496F"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做好食堂日常管理，控制成本，提高接待服务质量和水平。</w:t>
            </w:r>
          </w:p>
        </w:tc>
      </w:tr>
      <w:tr w:rsidR="00EB0BD4" w14:paraId="6148AB30" w14:textId="77777777">
        <w:trPr>
          <w:trHeight w:val="1594"/>
        </w:trPr>
        <w:tc>
          <w:tcPr>
            <w:tcW w:w="2048" w:type="dxa"/>
            <w:gridSpan w:val="4"/>
            <w:vAlign w:val="center"/>
          </w:tcPr>
          <w:p w14:paraId="1E568F8C"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年度部门（单位）总体运行情况及取得的成绩</w:t>
            </w:r>
          </w:p>
        </w:tc>
        <w:tc>
          <w:tcPr>
            <w:tcW w:w="8332" w:type="dxa"/>
            <w:gridSpan w:val="16"/>
            <w:vAlign w:val="center"/>
          </w:tcPr>
          <w:p w14:paraId="79CDA53A"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年度总体运行平稳，接待服务质量和水平进一步提升，得到了来</w:t>
            </w:r>
            <w:proofErr w:type="gramStart"/>
            <w:r>
              <w:rPr>
                <w:rFonts w:ascii="仿宋_GB2312" w:eastAsia="仿宋_GB2312" w:hAnsi="仿宋_GB2312" w:cs="仿宋_GB2312" w:hint="eastAsia"/>
                <w:color w:val="000000"/>
                <w:sz w:val="24"/>
              </w:rPr>
              <w:t>区客人</w:t>
            </w:r>
            <w:proofErr w:type="gramEnd"/>
            <w:r>
              <w:rPr>
                <w:rFonts w:ascii="仿宋_GB2312" w:eastAsia="仿宋_GB2312" w:hAnsi="仿宋_GB2312" w:cs="仿宋_GB2312" w:hint="eastAsia"/>
                <w:color w:val="000000"/>
                <w:sz w:val="24"/>
              </w:rPr>
              <w:t>的一致好评。</w:t>
            </w:r>
          </w:p>
        </w:tc>
      </w:tr>
      <w:tr w:rsidR="00EB0BD4" w14:paraId="0AA49C92" w14:textId="77777777">
        <w:trPr>
          <w:trHeight w:val="545"/>
        </w:trPr>
        <w:tc>
          <w:tcPr>
            <w:tcW w:w="10380" w:type="dxa"/>
            <w:gridSpan w:val="20"/>
            <w:vAlign w:val="center"/>
          </w:tcPr>
          <w:p w14:paraId="3BDC39DD" w14:textId="77777777" w:rsidR="00EB0BD4" w:rsidRDefault="00A80F4E">
            <w:pPr>
              <w:autoSpaceDN w:val="0"/>
              <w:spacing w:line="400" w:lineRule="exact"/>
              <w:jc w:val="center"/>
              <w:textAlignment w:val="center"/>
              <w:rPr>
                <w:rFonts w:ascii="仿宋_GB2312" w:eastAsia="仿宋_GB2312" w:hAnsi="仿宋_GB2312" w:cs="仿宋_GB2312"/>
                <w:b/>
                <w:color w:val="000000"/>
                <w:sz w:val="24"/>
              </w:rPr>
            </w:pPr>
            <w:r>
              <w:rPr>
                <w:rFonts w:ascii="黑体" w:eastAsia="黑体" w:hAnsi="黑体" w:cs="黑体" w:hint="eastAsia"/>
                <w:b/>
                <w:color w:val="000000"/>
                <w:sz w:val="28"/>
                <w:szCs w:val="28"/>
              </w:rPr>
              <w:t>二、部门（单位）收支情况</w:t>
            </w:r>
          </w:p>
        </w:tc>
      </w:tr>
      <w:tr w:rsidR="00EB0BD4" w14:paraId="5D07B129" w14:textId="77777777">
        <w:trPr>
          <w:trHeight w:val="680"/>
        </w:trPr>
        <w:tc>
          <w:tcPr>
            <w:tcW w:w="10380" w:type="dxa"/>
            <w:gridSpan w:val="20"/>
            <w:vAlign w:val="center"/>
          </w:tcPr>
          <w:p w14:paraId="681732E0"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EB0BD4" w14:paraId="33480E3D" w14:textId="77777777">
        <w:trPr>
          <w:trHeight w:val="545"/>
        </w:trPr>
        <w:tc>
          <w:tcPr>
            <w:tcW w:w="1467" w:type="dxa"/>
            <w:vMerge w:val="restart"/>
            <w:vAlign w:val="center"/>
          </w:tcPr>
          <w:p w14:paraId="0B24606B"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321" w:type="dxa"/>
            <w:gridSpan w:val="4"/>
            <w:vMerge w:val="restart"/>
            <w:tcBorders>
              <w:right w:val="single" w:sz="4" w:space="0" w:color="auto"/>
            </w:tcBorders>
            <w:vAlign w:val="center"/>
          </w:tcPr>
          <w:p w14:paraId="0D939947"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592" w:type="dxa"/>
            <w:gridSpan w:val="15"/>
            <w:tcBorders>
              <w:left w:val="single" w:sz="4" w:space="0" w:color="auto"/>
            </w:tcBorders>
            <w:vAlign w:val="center"/>
          </w:tcPr>
          <w:p w14:paraId="726BF94E"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EB0BD4" w14:paraId="49022AE7" w14:textId="77777777">
        <w:trPr>
          <w:trHeight w:val="545"/>
        </w:trPr>
        <w:tc>
          <w:tcPr>
            <w:tcW w:w="1467" w:type="dxa"/>
            <w:vMerge/>
            <w:vAlign w:val="center"/>
          </w:tcPr>
          <w:p w14:paraId="6E56F906"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321" w:type="dxa"/>
            <w:gridSpan w:val="4"/>
            <w:vMerge/>
            <w:tcBorders>
              <w:right w:val="single" w:sz="4" w:space="0" w:color="auto"/>
            </w:tcBorders>
            <w:vAlign w:val="center"/>
          </w:tcPr>
          <w:p w14:paraId="199C443B"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188" w:type="dxa"/>
            <w:gridSpan w:val="2"/>
            <w:tcBorders>
              <w:left w:val="single" w:sz="4" w:space="0" w:color="auto"/>
            </w:tcBorders>
            <w:vAlign w:val="center"/>
          </w:tcPr>
          <w:p w14:paraId="1AF25863"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599" w:type="dxa"/>
            <w:gridSpan w:val="3"/>
            <w:vAlign w:val="center"/>
          </w:tcPr>
          <w:p w14:paraId="5E359658"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公共财政拨款</w:t>
            </w:r>
          </w:p>
        </w:tc>
        <w:tc>
          <w:tcPr>
            <w:tcW w:w="1619" w:type="dxa"/>
            <w:gridSpan w:val="3"/>
            <w:vAlign w:val="center"/>
          </w:tcPr>
          <w:p w14:paraId="48D599A4"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2053" w:type="dxa"/>
            <w:gridSpan w:val="5"/>
            <w:vAlign w:val="center"/>
          </w:tcPr>
          <w:p w14:paraId="45740317"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133" w:type="dxa"/>
            <w:gridSpan w:val="2"/>
            <w:vAlign w:val="center"/>
          </w:tcPr>
          <w:p w14:paraId="0EA77362"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其他收入</w:t>
            </w:r>
          </w:p>
        </w:tc>
      </w:tr>
      <w:tr w:rsidR="00EB0BD4" w14:paraId="44D9FAC7" w14:textId="77777777">
        <w:trPr>
          <w:trHeight w:val="464"/>
        </w:trPr>
        <w:tc>
          <w:tcPr>
            <w:tcW w:w="1467" w:type="dxa"/>
            <w:vAlign w:val="center"/>
          </w:tcPr>
          <w:p w14:paraId="7334B183"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321" w:type="dxa"/>
            <w:gridSpan w:val="4"/>
            <w:tcBorders>
              <w:right w:val="single" w:sz="4" w:space="0" w:color="auto"/>
            </w:tcBorders>
            <w:vAlign w:val="center"/>
          </w:tcPr>
          <w:p w14:paraId="478AE760"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117.49</w:t>
            </w:r>
          </w:p>
        </w:tc>
        <w:tc>
          <w:tcPr>
            <w:tcW w:w="1188" w:type="dxa"/>
            <w:gridSpan w:val="2"/>
            <w:tcBorders>
              <w:left w:val="single" w:sz="4" w:space="0" w:color="auto"/>
            </w:tcBorders>
            <w:vAlign w:val="center"/>
          </w:tcPr>
          <w:p w14:paraId="36DB2039"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c>
          <w:tcPr>
            <w:tcW w:w="1599" w:type="dxa"/>
            <w:gridSpan w:val="3"/>
            <w:vAlign w:val="center"/>
          </w:tcPr>
          <w:p w14:paraId="0F6FF617"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c>
          <w:tcPr>
            <w:tcW w:w="1619" w:type="dxa"/>
            <w:gridSpan w:val="3"/>
            <w:vAlign w:val="center"/>
          </w:tcPr>
          <w:p w14:paraId="5540797D"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c>
          <w:tcPr>
            <w:tcW w:w="2053" w:type="dxa"/>
            <w:gridSpan w:val="5"/>
            <w:vAlign w:val="center"/>
          </w:tcPr>
          <w:p w14:paraId="2581A5E6"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133" w:type="dxa"/>
            <w:gridSpan w:val="2"/>
            <w:vAlign w:val="center"/>
          </w:tcPr>
          <w:p w14:paraId="79C63B33"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r>
      <w:tr w:rsidR="00EB0BD4" w14:paraId="32EEEA03" w14:textId="77777777">
        <w:trPr>
          <w:trHeight w:val="545"/>
        </w:trPr>
        <w:tc>
          <w:tcPr>
            <w:tcW w:w="1467" w:type="dxa"/>
            <w:vAlign w:val="center"/>
          </w:tcPr>
          <w:p w14:paraId="797689D1" w14:textId="77777777" w:rsidR="00EB0BD4" w:rsidRDefault="00A80F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321" w:type="dxa"/>
            <w:gridSpan w:val="4"/>
            <w:tcBorders>
              <w:right w:val="single" w:sz="4" w:space="0" w:color="auto"/>
            </w:tcBorders>
            <w:vAlign w:val="center"/>
          </w:tcPr>
          <w:p w14:paraId="53921BD9"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117.49</w:t>
            </w:r>
          </w:p>
        </w:tc>
        <w:tc>
          <w:tcPr>
            <w:tcW w:w="1188" w:type="dxa"/>
            <w:gridSpan w:val="2"/>
            <w:tcBorders>
              <w:left w:val="single" w:sz="4" w:space="0" w:color="auto"/>
            </w:tcBorders>
            <w:vAlign w:val="center"/>
          </w:tcPr>
          <w:p w14:paraId="274336AA"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c>
          <w:tcPr>
            <w:tcW w:w="1599" w:type="dxa"/>
            <w:gridSpan w:val="3"/>
            <w:vAlign w:val="center"/>
          </w:tcPr>
          <w:p w14:paraId="5894E1A3"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c>
          <w:tcPr>
            <w:tcW w:w="1619" w:type="dxa"/>
            <w:gridSpan w:val="3"/>
            <w:vAlign w:val="center"/>
          </w:tcPr>
          <w:p w14:paraId="62A107CC"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c>
          <w:tcPr>
            <w:tcW w:w="2053" w:type="dxa"/>
            <w:gridSpan w:val="5"/>
            <w:vAlign w:val="center"/>
          </w:tcPr>
          <w:p w14:paraId="56B5184A"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133" w:type="dxa"/>
            <w:gridSpan w:val="2"/>
            <w:vAlign w:val="center"/>
          </w:tcPr>
          <w:p w14:paraId="7C71C065"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r>
      <w:tr w:rsidR="00EB0BD4" w14:paraId="42EE4F15" w14:textId="77777777">
        <w:trPr>
          <w:trHeight w:val="545"/>
        </w:trPr>
        <w:tc>
          <w:tcPr>
            <w:tcW w:w="1467" w:type="dxa"/>
            <w:vAlign w:val="center"/>
          </w:tcPr>
          <w:p w14:paraId="129450BB" w14:textId="77777777" w:rsidR="00EB0BD4" w:rsidRDefault="00A80F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321" w:type="dxa"/>
            <w:gridSpan w:val="4"/>
            <w:tcBorders>
              <w:right w:val="single" w:sz="4" w:space="0" w:color="auto"/>
            </w:tcBorders>
            <w:vAlign w:val="center"/>
          </w:tcPr>
          <w:p w14:paraId="5EE9CF07"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c>
          <w:tcPr>
            <w:tcW w:w="1188" w:type="dxa"/>
            <w:gridSpan w:val="2"/>
            <w:tcBorders>
              <w:left w:val="single" w:sz="4" w:space="0" w:color="auto"/>
            </w:tcBorders>
            <w:vAlign w:val="center"/>
          </w:tcPr>
          <w:p w14:paraId="4AB8291E"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c>
          <w:tcPr>
            <w:tcW w:w="1599" w:type="dxa"/>
            <w:gridSpan w:val="3"/>
            <w:vAlign w:val="center"/>
          </w:tcPr>
          <w:p w14:paraId="160E3B1E"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c>
          <w:tcPr>
            <w:tcW w:w="1619" w:type="dxa"/>
            <w:gridSpan w:val="3"/>
            <w:vAlign w:val="center"/>
          </w:tcPr>
          <w:p w14:paraId="3AFEB1DC"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c>
          <w:tcPr>
            <w:tcW w:w="2053" w:type="dxa"/>
            <w:gridSpan w:val="5"/>
            <w:vAlign w:val="center"/>
          </w:tcPr>
          <w:p w14:paraId="57FA1518"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133" w:type="dxa"/>
            <w:gridSpan w:val="2"/>
            <w:vAlign w:val="center"/>
          </w:tcPr>
          <w:p w14:paraId="30082132"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r>
      <w:tr w:rsidR="00EB0BD4" w14:paraId="45552806" w14:textId="77777777">
        <w:trPr>
          <w:trHeight w:val="545"/>
        </w:trPr>
        <w:tc>
          <w:tcPr>
            <w:tcW w:w="1467" w:type="dxa"/>
            <w:vAlign w:val="center"/>
          </w:tcPr>
          <w:p w14:paraId="4B5CC340" w14:textId="77777777" w:rsidR="00EB0BD4" w:rsidRDefault="00A80F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321" w:type="dxa"/>
            <w:gridSpan w:val="4"/>
            <w:tcBorders>
              <w:right w:val="single" w:sz="4" w:space="0" w:color="auto"/>
            </w:tcBorders>
            <w:vAlign w:val="center"/>
          </w:tcPr>
          <w:p w14:paraId="40BB5A4C"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c>
          <w:tcPr>
            <w:tcW w:w="1188" w:type="dxa"/>
            <w:gridSpan w:val="2"/>
            <w:tcBorders>
              <w:left w:val="single" w:sz="4" w:space="0" w:color="auto"/>
            </w:tcBorders>
            <w:vAlign w:val="center"/>
          </w:tcPr>
          <w:p w14:paraId="6E83EC99"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c>
          <w:tcPr>
            <w:tcW w:w="1599" w:type="dxa"/>
            <w:gridSpan w:val="3"/>
            <w:vAlign w:val="center"/>
          </w:tcPr>
          <w:p w14:paraId="5618A55D"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c>
          <w:tcPr>
            <w:tcW w:w="1619" w:type="dxa"/>
            <w:gridSpan w:val="3"/>
            <w:vAlign w:val="center"/>
          </w:tcPr>
          <w:p w14:paraId="0A8CBD53"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c>
          <w:tcPr>
            <w:tcW w:w="2053" w:type="dxa"/>
            <w:gridSpan w:val="5"/>
            <w:vAlign w:val="center"/>
          </w:tcPr>
          <w:p w14:paraId="5447D924"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133" w:type="dxa"/>
            <w:gridSpan w:val="2"/>
            <w:vAlign w:val="center"/>
          </w:tcPr>
          <w:p w14:paraId="63621890"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tc>
      </w:tr>
      <w:tr w:rsidR="00EB0BD4" w14:paraId="21D3A3C4" w14:textId="77777777">
        <w:trPr>
          <w:trHeight w:val="691"/>
        </w:trPr>
        <w:tc>
          <w:tcPr>
            <w:tcW w:w="10380" w:type="dxa"/>
            <w:gridSpan w:val="20"/>
            <w:vAlign w:val="center"/>
          </w:tcPr>
          <w:p w14:paraId="6EED549B"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lastRenderedPageBreak/>
              <w:t>部门（单位）年度支出和结余情况（万元）</w:t>
            </w:r>
          </w:p>
        </w:tc>
      </w:tr>
      <w:tr w:rsidR="00EB0BD4" w14:paraId="04FBE96D" w14:textId="77777777">
        <w:trPr>
          <w:trHeight w:val="600"/>
        </w:trPr>
        <w:tc>
          <w:tcPr>
            <w:tcW w:w="1521" w:type="dxa"/>
            <w:gridSpan w:val="2"/>
            <w:vMerge w:val="restart"/>
            <w:vAlign w:val="center"/>
          </w:tcPr>
          <w:p w14:paraId="4F3E4795" w14:textId="77777777" w:rsidR="00EB0BD4" w:rsidRDefault="00A80F4E">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267" w:type="dxa"/>
            <w:gridSpan w:val="3"/>
            <w:vMerge w:val="restart"/>
            <w:tcBorders>
              <w:right w:val="single" w:sz="4" w:space="0" w:color="auto"/>
            </w:tcBorders>
            <w:vAlign w:val="center"/>
          </w:tcPr>
          <w:p w14:paraId="234CED82"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6212" w:type="dxa"/>
            <w:gridSpan w:val="12"/>
            <w:tcBorders>
              <w:left w:val="single" w:sz="4" w:space="0" w:color="auto"/>
              <w:bottom w:val="single" w:sz="4" w:space="0" w:color="auto"/>
              <w:right w:val="single" w:sz="4" w:space="0" w:color="auto"/>
            </w:tcBorders>
            <w:vAlign w:val="center"/>
          </w:tcPr>
          <w:p w14:paraId="5940478D"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80" w:type="dxa"/>
            <w:gridSpan w:val="3"/>
            <w:tcBorders>
              <w:left w:val="single" w:sz="4" w:space="0" w:color="auto"/>
              <w:bottom w:val="single" w:sz="4" w:space="0" w:color="auto"/>
            </w:tcBorders>
            <w:vAlign w:val="center"/>
          </w:tcPr>
          <w:p w14:paraId="1205D653"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EB0BD4" w14:paraId="6C89DDA6" w14:textId="77777777">
        <w:trPr>
          <w:trHeight w:val="552"/>
        </w:trPr>
        <w:tc>
          <w:tcPr>
            <w:tcW w:w="1521" w:type="dxa"/>
            <w:gridSpan w:val="2"/>
            <w:vMerge/>
            <w:vAlign w:val="center"/>
          </w:tcPr>
          <w:p w14:paraId="4F36A1B6" w14:textId="77777777" w:rsidR="00EB0BD4" w:rsidRDefault="00EB0BD4">
            <w:pPr>
              <w:spacing w:line="400" w:lineRule="exact"/>
              <w:jc w:val="center"/>
              <w:rPr>
                <w:rFonts w:ascii="仿宋_GB2312" w:eastAsia="仿宋_GB2312" w:hAnsi="仿宋_GB2312" w:cs="仿宋_GB2312"/>
                <w:sz w:val="24"/>
              </w:rPr>
            </w:pPr>
          </w:p>
        </w:tc>
        <w:tc>
          <w:tcPr>
            <w:tcW w:w="1267" w:type="dxa"/>
            <w:gridSpan w:val="3"/>
            <w:vMerge/>
            <w:tcBorders>
              <w:right w:val="single" w:sz="4" w:space="0" w:color="auto"/>
            </w:tcBorders>
            <w:vAlign w:val="center"/>
          </w:tcPr>
          <w:p w14:paraId="7DE695E9"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335" w:type="dxa"/>
            <w:gridSpan w:val="3"/>
            <w:vMerge w:val="restart"/>
            <w:tcBorders>
              <w:top w:val="single" w:sz="4" w:space="0" w:color="auto"/>
              <w:left w:val="single" w:sz="4" w:space="0" w:color="auto"/>
            </w:tcBorders>
            <w:vAlign w:val="center"/>
          </w:tcPr>
          <w:p w14:paraId="121200D6"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557" w:type="dxa"/>
            <w:gridSpan w:val="7"/>
            <w:tcBorders>
              <w:top w:val="single" w:sz="4" w:space="0" w:color="auto"/>
            </w:tcBorders>
            <w:vAlign w:val="center"/>
          </w:tcPr>
          <w:p w14:paraId="57B6C883"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20" w:type="dxa"/>
            <w:gridSpan w:val="2"/>
            <w:vMerge w:val="restart"/>
            <w:tcBorders>
              <w:top w:val="single" w:sz="4" w:space="0" w:color="auto"/>
              <w:right w:val="single" w:sz="4" w:space="0" w:color="auto"/>
            </w:tcBorders>
            <w:vAlign w:val="center"/>
          </w:tcPr>
          <w:p w14:paraId="1A374154"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01" w:type="dxa"/>
            <w:gridSpan w:val="2"/>
            <w:vMerge w:val="restart"/>
            <w:tcBorders>
              <w:top w:val="single" w:sz="4" w:space="0" w:color="auto"/>
              <w:left w:val="single" w:sz="4" w:space="0" w:color="auto"/>
              <w:right w:val="single" w:sz="4" w:space="0" w:color="auto"/>
            </w:tcBorders>
            <w:vAlign w:val="center"/>
          </w:tcPr>
          <w:p w14:paraId="54D1F108"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79" w:type="dxa"/>
            <w:vMerge w:val="restart"/>
            <w:tcBorders>
              <w:top w:val="single" w:sz="4" w:space="0" w:color="auto"/>
              <w:left w:val="single" w:sz="4" w:space="0" w:color="auto"/>
            </w:tcBorders>
            <w:vAlign w:val="center"/>
          </w:tcPr>
          <w:p w14:paraId="15189E9E"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EB0BD4" w14:paraId="4A5C9F94" w14:textId="77777777">
        <w:trPr>
          <w:trHeight w:val="600"/>
        </w:trPr>
        <w:tc>
          <w:tcPr>
            <w:tcW w:w="1521" w:type="dxa"/>
            <w:gridSpan w:val="2"/>
            <w:vMerge/>
            <w:vAlign w:val="center"/>
          </w:tcPr>
          <w:p w14:paraId="000929BC" w14:textId="77777777" w:rsidR="00EB0BD4" w:rsidRDefault="00EB0BD4">
            <w:pPr>
              <w:spacing w:line="400" w:lineRule="exact"/>
              <w:jc w:val="center"/>
              <w:rPr>
                <w:rFonts w:ascii="仿宋_GB2312" w:eastAsia="仿宋_GB2312" w:hAnsi="仿宋_GB2312" w:cs="仿宋_GB2312"/>
                <w:sz w:val="24"/>
              </w:rPr>
            </w:pPr>
          </w:p>
        </w:tc>
        <w:tc>
          <w:tcPr>
            <w:tcW w:w="1267" w:type="dxa"/>
            <w:gridSpan w:val="3"/>
            <w:vMerge/>
            <w:tcBorders>
              <w:right w:val="single" w:sz="4" w:space="0" w:color="auto"/>
            </w:tcBorders>
            <w:vAlign w:val="center"/>
          </w:tcPr>
          <w:p w14:paraId="7A92D1A8"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335" w:type="dxa"/>
            <w:gridSpan w:val="3"/>
            <w:vMerge/>
            <w:tcBorders>
              <w:left w:val="single" w:sz="4" w:space="0" w:color="auto"/>
            </w:tcBorders>
            <w:vAlign w:val="center"/>
          </w:tcPr>
          <w:p w14:paraId="6D821B5B"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754" w:type="dxa"/>
            <w:gridSpan w:val="4"/>
            <w:vAlign w:val="center"/>
          </w:tcPr>
          <w:p w14:paraId="33606D51"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1803" w:type="dxa"/>
            <w:gridSpan w:val="3"/>
            <w:vAlign w:val="center"/>
          </w:tcPr>
          <w:p w14:paraId="154E8EA0"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320" w:type="dxa"/>
            <w:gridSpan w:val="2"/>
            <w:vMerge/>
            <w:tcBorders>
              <w:right w:val="single" w:sz="4" w:space="0" w:color="auto"/>
            </w:tcBorders>
            <w:vAlign w:val="center"/>
          </w:tcPr>
          <w:p w14:paraId="01C24D92"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701" w:type="dxa"/>
            <w:gridSpan w:val="2"/>
            <w:vMerge/>
            <w:tcBorders>
              <w:left w:val="single" w:sz="4" w:space="0" w:color="auto"/>
              <w:right w:val="single" w:sz="4" w:space="0" w:color="auto"/>
            </w:tcBorders>
            <w:vAlign w:val="center"/>
          </w:tcPr>
          <w:p w14:paraId="16268B6B"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679" w:type="dxa"/>
            <w:vMerge/>
            <w:tcBorders>
              <w:left w:val="single" w:sz="4" w:space="0" w:color="auto"/>
            </w:tcBorders>
            <w:vAlign w:val="center"/>
          </w:tcPr>
          <w:p w14:paraId="5FBF563F"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7CD83B7F" w14:textId="77777777">
        <w:trPr>
          <w:trHeight w:val="600"/>
        </w:trPr>
        <w:tc>
          <w:tcPr>
            <w:tcW w:w="1521" w:type="dxa"/>
            <w:gridSpan w:val="2"/>
            <w:vAlign w:val="center"/>
          </w:tcPr>
          <w:p w14:paraId="5E62D1CC" w14:textId="77777777" w:rsidR="00EB0BD4" w:rsidRDefault="00A80F4E">
            <w:pPr>
              <w:spacing w:line="40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267" w:type="dxa"/>
            <w:gridSpan w:val="3"/>
            <w:tcBorders>
              <w:right w:val="single" w:sz="4" w:space="0" w:color="auto"/>
            </w:tcBorders>
            <w:vAlign w:val="center"/>
          </w:tcPr>
          <w:p w14:paraId="10176192"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8.51</w:t>
            </w:r>
          </w:p>
        </w:tc>
        <w:tc>
          <w:tcPr>
            <w:tcW w:w="1335" w:type="dxa"/>
            <w:gridSpan w:val="3"/>
            <w:tcBorders>
              <w:left w:val="single" w:sz="4" w:space="0" w:color="auto"/>
            </w:tcBorders>
            <w:vAlign w:val="center"/>
          </w:tcPr>
          <w:p w14:paraId="6C06C513"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42.63</w:t>
            </w:r>
          </w:p>
        </w:tc>
        <w:tc>
          <w:tcPr>
            <w:tcW w:w="1754" w:type="dxa"/>
            <w:gridSpan w:val="4"/>
            <w:vAlign w:val="center"/>
          </w:tcPr>
          <w:p w14:paraId="5AC35C17"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32.34</w:t>
            </w:r>
          </w:p>
        </w:tc>
        <w:tc>
          <w:tcPr>
            <w:tcW w:w="1803" w:type="dxa"/>
            <w:gridSpan w:val="3"/>
            <w:vAlign w:val="center"/>
          </w:tcPr>
          <w:p w14:paraId="13B0D7AB"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10.29</w:t>
            </w:r>
          </w:p>
        </w:tc>
        <w:tc>
          <w:tcPr>
            <w:tcW w:w="1320" w:type="dxa"/>
            <w:gridSpan w:val="2"/>
            <w:vAlign w:val="center"/>
          </w:tcPr>
          <w:p w14:paraId="024E7186"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75.88</w:t>
            </w:r>
          </w:p>
        </w:tc>
        <w:tc>
          <w:tcPr>
            <w:tcW w:w="701" w:type="dxa"/>
            <w:gridSpan w:val="2"/>
            <w:tcBorders>
              <w:right w:val="single" w:sz="4" w:space="0" w:color="auto"/>
            </w:tcBorders>
            <w:vAlign w:val="center"/>
          </w:tcPr>
          <w:p w14:paraId="1665D037"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679" w:type="dxa"/>
            <w:tcBorders>
              <w:left w:val="single" w:sz="4" w:space="0" w:color="auto"/>
            </w:tcBorders>
            <w:vAlign w:val="center"/>
          </w:tcPr>
          <w:p w14:paraId="5AF179BD"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6E088610" w14:textId="77777777">
        <w:trPr>
          <w:trHeight w:val="600"/>
        </w:trPr>
        <w:tc>
          <w:tcPr>
            <w:tcW w:w="1521" w:type="dxa"/>
            <w:gridSpan w:val="2"/>
            <w:vAlign w:val="center"/>
          </w:tcPr>
          <w:p w14:paraId="0E6F704D" w14:textId="77777777" w:rsidR="00EB0BD4" w:rsidRDefault="00A80F4E">
            <w:pPr>
              <w:spacing w:line="40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267" w:type="dxa"/>
            <w:gridSpan w:val="3"/>
            <w:tcBorders>
              <w:right w:val="single" w:sz="4" w:space="0" w:color="auto"/>
            </w:tcBorders>
            <w:vAlign w:val="center"/>
          </w:tcPr>
          <w:p w14:paraId="6433E282"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8.51</w:t>
            </w:r>
          </w:p>
        </w:tc>
        <w:tc>
          <w:tcPr>
            <w:tcW w:w="1335" w:type="dxa"/>
            <w:gridSpan w:val="3"/>
            <w:tcBorders>
              <w:left w:val="single" w:sz="4" w:space="0" w:color="auto"/>
            </w:tcBorders>
            <w:vAlign w:val="center"/>
          </w:tcPr>
          <w:p w14:paraId="35857955"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42.63</w:t>
            </w:r>
          </w:p>
        </w:tc>
        <w:tc>
          <w:tcPr>
            <w:tcW w:w="1754" w:type="dxa"/>
            <w:gridSpan w:val="4"/>
            <w:vAlign w:val="center"/>
          </w:tcPr>
          <w:p w14:paraId="5C8C7F21"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32.34</w:t>
            </w:r>
          </w:p>
        </w:tc>
        <w:tc>
          <w:tcPr>
            <w:tcW w:w="1803" w:type="dxa"/>
            <w:gridSpan w:val="3"/>
            <w:vAlign w:val="center"/>
          </w:tcPr>
          <w:p w14:paraId="14F5F93F"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10.29</w:t>
            </w:r>
          </w:p>
        </w:tc>
        <w:tc>
          <w:tcPr>
            <w:tcW w:w="1320" w:type="dxa"/>
            <w:gridSpan w:val="2"/>
            <w:vAlign w:val="center"/>
          </w:tcPr>
          <w:p w14:paraId="3B679AB6"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75.88</w:t>
            </w:r>
          </w:p>
        </w:tc>
        <w:tc>
          <w:tcPr>
            <w:tcW w:w="701" w:type="dxa"/>
            <w:gridSpan w:val="2"/>
            <w:tcBorders>
              <w:right w:val="single" w:sz="4" w:space="0" w:color="auto"/>
            </w:tcBorders>
            <w:vAlign w:val="center"/>
          </w:tcPr>
          <w:p w14:paraId="10A71422"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679" w:type="dxa"/>
            <w:tcBorders>
              <w:left w:val="single" w:sz="4" w:space="0" w:color="auto"/>
            </w:tcBorders>
            <w:vAlign w:val="center"/>
          </w:tcPr>
          <w:p w14:paraId="74BC11EC"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1DEC8F12" w14:textId="77777777">
        <w:trPr>
          <w:trHeight w:val="600"/>
        </w:trPr>
        <w:tc>
          <w:tcPr>
            <w:tcW w:w="1521" w:type="dxa"/>
            <w:gridSpan w:val="2"/>
            <w:vAlign w:val="center"/>
          </w:tcPr>
          <w:p w14:paraId="580C136A" w14:textId="77777777" w:rsidR="00EB0BD4" w:rsidRDefault="00A80F4E">
            <w:pPr>
              <w:spacing w:line="40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267" w:type="dxa"/>
            <w:gridSpan w:val="3"/>
            <w:tcBorders>
              <w:right w:val="single" w:sz="4" w:space="0" w:color="auto"/>
            </w:tcBorders>
            <w:vAlign w:val="center"/>
          </w:tcPr>
          <w:p w14:paraId="6251B03C"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335" w:type="dxa"/>
            <w:gridSpan w:val="3"/>
            <w:tcBorders>
              <w:left w:val="single" w:sz="4" w:space="0" w:color="auto"/>
            </w:tcBorders>
            <w:vAlign w:val="center"/>
          </w:tcPr>
          <w:p w14:paraId="72E2C8C2"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754" w:type="dxa"/>
            <w:gridSpan w:val="4"/>
            <w:vAlign w:val="center"/>
          </w:tcPr>
          <w:p w14:paraId="013CA7F3"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803" w:type="dxa"/>
            <w:gridSpan w:val="3"/>
            <w:vAlign w:val="center"/>
          </w:tcPr>
          <w:p w14:paraId="0F03D74B"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320" w:type="dxa"/>
            <w:gridSpan w:val="2"/>
            <w:vAlign w:val="center"/>
          </w:tcPr>
          <w:p w14:paraId="21670CB3"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701" w:type="dxa"/>
            <w:gridSpan w:val="2"/>
            <w:tcBorders>
              <w:right w:val="single" w:sz="4" w:space="0" w:color="auto"/>
            </w:tcBorders>
            <w:vAlign w:val="center"/>
          </w:tcPr>
          <w:p w14:paraId="095EF3B4"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679" w:type="dxa"/>
            <w:tcBorders>
              <w:left w:val="single" w:sz="4" w:space="0" w:color="auto"/>
            </w:tcBorders>
            <w:vAlign w:val="center"/>
          </w:tcPr>
          <w:p w14:paraId="1AB7F2DC"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5E7D44FE" w14:textId="77777777">
        <w:trPr>
          <w:trHeight w:val="600"/>
        </w:trPr>
        <w:tc>
          <w:tcPr>
            <w:tcW w:w="1521" w:type="dxa"/>
            <w:gridSpan w:val="2"/>
            <w:vAlign w:val="center"/>
          </w:tcPr>
          <w:p w14:paraId="173956A8" w14:textId="77777777" w:rsidR="00EB0BD4" w:rsidRDefault="00A80F4E">
            <w:pPr>
              <w:spacing w:line="40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267" w:type="dxa"/>
            <w:gridSpan w:val="3"/>
            <w:tcBorders>
              <w:right w:val="single" w:sz="4" w:space="0" w:color="auto"/>
            </w:tcBorders>
            <w:vAlign w:val="center"/>
          </w:tcPr>
          <w:p w14:paraId="0DBE3434"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335" w:type="dxa"/>
            <w:gridSpan w:val="3"/>
            <w:tcBorders>
              <w:left w:val="single" w:sz="4" w:space="0" w:color="auto"/>
            </w:tcBorders>
            <w:vAlign w:val="center"/>
          </w:tcPr>
          <w:p w14:paraId="54E55D75"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754" w:type="dxa"/>
            <w:gridSpan w:val="4"/>
            <w:vAlign w:val="center"/>
          </w:tcPr>
          <w:p w14:paraId="7E3F3A4A"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803" w:type="dxa"/>
            <w:gridSpan w:val="3"/>
            <w:vAlign w:val="center"/>
          </w:tcPr>
          <w:p w14:paraId="5AAC16E0"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320" w:type="dxa"/>
            <w:gridSpan w:val="2"/>
            <w:vAlign w:val="center"/>
          </w:tcPr>
          <w:p w14:paraId="16F68218"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701" w:type="dxa"/>
            <w:gridSpan w:val="2"/>
            <w:tcBorders>
              <w:right w:val="single" w:sz="4" w:space="0" w:color="auto"/>
            </w:tcBorders>
            <w:vAlign w:val="center"/>
          </w:tcPr>
          <w:p w14:paraId="09E989B8"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679" w:type="dxa"/>
            <w:tcBorders>
              <w:left w:val="single" w:sz="4" w:space="0" w:color="auto"/>
            </w:tcBorders>
            <w:vAlign w:val="center"/>
          </w:tcPr>
          <w:p w14:paraId="5F5517C2"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1D653CC4" w14:textId="77777777">
        <w:trPr>
          <w:trHeight w:val="600"/>
        </w:trPr>
        <w:tc>
          <w:tcPr>
            <w:tcW w:w="1521" w:type="dxa"/>
            <w:gridSpan w:val="2"/>
            <w:vMerge w:val="restart"/>
            <w:vAlign w:val="center"/>
          </w:tcPr>
          <w:p w14:paraId="06CCA41C" w14:textId="77777777" w:rsidR="00EB0BD4" w:rsidRDefault="00A80F4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267" w:type="dxa"/>
            <w:gridSpan w:val="3"/>
            <w:vMerge w:val="restart"/>
            <w:tcBorders>
              <w:right w:val="single" w:sz="4" w:space="0" w:color="auto"/>
            </w:tcBorders>
            <w:vAlign w:val="center"/>
          </w:tcPr>
          <w:p w14:paraId="73C085DC"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14:paraId="3BDC31E6"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592" w:type="dxa"/>
            <w:gridSpan w:val="15"/>
            <w:tcBorders>
              <w:left w:val="single" w:sz="4" w:space="0" w:color="auto"/>
            </w:tcBorders>
            <w:vAlign w:val="center"/>
          </w:tcPr>
          <w:p w14:paraId="09730A77"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EB0BD4" w14:paraId="7CAC53B8" w14:textId="77777777">
        <w:trPr>
          <w:trHeight w:val="772"/>
        </w:trPr>
        <w:tc>
          <w:tcPr>
            <w:tcW w:w="1521" w:type="dxa"/>
            <w:gridSpan w:val="2"/>
            <w:vMerge/>
            <w:vAlign w:val="center"/>
          </w:tcPr>
          <w:p w14:paraId="4FD8F442" w14:textId="77777777" w:rsidR="00EB0BD4" w:rsidRDefault="00EB0BD4">
            <w:pPr>
              <w:spacing w:line="400" w:lineRule="exact"/>
              <w:jc w:val="center"/>
              <w:rPr>
                <w:rFonts w:ascii="仿宋_GB2312" w:eastAsia="仿宋_GB2312" w:hAnsi="仿宋_GB2312" w:cs="仿宋_GB2312"/>
                <w:sz w:val="24"/>
              </w:rPr>
            </w:pPr>
          </w:p>
        </w:tc>
        <w:tc>
          <w:tcPr>
            <w:tcW w:w="1267" w:type="dxa"/>
            <w:gridSpan w:val="3"/>
            <w:vMerge/>
            <w:tcBorders>
              <w:right w:val="single" w:sz="4" w:space="0" w:color="auto"/>
            </w:tcBorders>
            <w:vAlign w:val="center"/>
          </w:tcPr>
          <w:p w14:paraId="511F65A3"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335" w:type="dxa"/>
            <w:gridSpan w:val="3"/>
            <w:tcBorders>
              <w:left w:val="single" w:sz="4" w:space="0" w:color="auto"/>
            </w:tcBorders>
            <w:vAlign w:val="center"/>
          </w:tcPr>
          <w:p w14:paraId="3C8AFA01"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754" w:type="dxa"/>
            <w:gridSpan w:val="4"/>
            <w:vAlign w:val="center"/>
          </w:tcPr>
          <w:p w14:paraId="3AA5BF65"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1803" w:type="dxa"/>
            <w:gridSpan w:val="3"/>
            <w:vAlign w:val="center"/>
          </w:tcPr>
          <w:p w14:paraId="03AC6707"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700" w:type="dxa"/>
            <w:gridSpan w:val="5"/>
            <w:vAlign w:val="center"/>
          </w:tcPr>
          <w:p w14:paraId="07F92926"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EB0BD4" w14:paraId="635670FE" w14:textId="77777777">
        <w:trPr>
          <w:trHeight w:val="600"/>
        </w:trPr>
        <w:tc>
          <w:tcPr>
            <w:tcW w:w="1521" w:type="dxa"/>
            <w:gridSpan w:val="2"/>
            <w:vAlign w:val="center"/>
          </w:tcPr>
          <w:p w14:paraId="7A14AD88" w14:textId="77777777" w:rsidR="00EB0BD4" w:rsidRDefault="00A80F4E">
            <w:pPr>
              <w:spacing w:line="40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267" w:type="dxa"/>
            <w:gridSpan w:val="3"/>
            <w:tcBorders>
              <w:right w:val="single" w:sz="4" w:space="0" w:color="auto"/>
            </w:tcBorders>
            <w:vAlign w:val="center"/>
          </w:tcPr>
          <w:p w14:paraId="065225A2"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0.1</w:t>
            </w:r>
          </w:p>
        </w:tc>
        <w:tc>
          <w:tcPr>
            <w:tcW w:w="1335" w:type="dxa"/>
            <w:gridSpan w:val="3"/>
            <w:tcBorders>
              <w:left w:val="single" w:sz="4" w:space="0" w:color="auto"/>
            </w:tcBorders>
            <w:vAlign w:val="center"/>
          </w:tcPr>
          <w:p w14:paraId="187A68A2"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0.1</w:t>
            </w:r>
          </w:p>
        </w:tc>
        <w:tc>
          <w:tcPr>
            <w:tcW w:w="1754" w:type="dxa"/>
            <w:gridSpan w:val="4"/>
            <w:vAlign w:val="center"/>
          </w:tcPr>
          <w:p w14:paraId="2B0CCBD8"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803" w:type="dxa"/>
            <w:gridSpan w:val="3"/>
            <w:vAlign w:val="center"/>
          </w:tcPr>
          <w:p w14:paraId="24F4F1C4"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2700" w:type="dxa"/>
            <w:gridSpan w:val="5"/>
            <w:vAlign w:val="center"/>
          </w:tcPr>
          <w:p w14:paraId="63EBACF0"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01ADE313" w14:textId="77777777">
        <w:trPr>
          <w:trHeight w:val="600"/>
        </w:trPr>
        <w:tc>
          <w:tcPr>
            <w:tcW w:w="1521" w:type="dxa"/>
            <w:gridSpan w:val="2"/>
            <w:vAlign w:val="center"/>
          </w:tcPr>
          <w:p w14:paraId="06399924" w14:textId="77777777" w:rsidR="00EB0BD4" w:rsidRDefault="00A80F4E">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267" w:type="dxa"/>
            <w:gridSpan w:val="3"/>
            <w:tcBorders>
              <w:right w:val="single" w:sz="4" w:space="0" w:color="auto"/>
            </w:tcBorders>
            <w:vAlign w:val="center"/>
          </w:tcPr>
          <w:p w14:paraId="6AB4BDE3"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0.1</w:t>
            </w:r>
          </w:p>
        </w:tc>
        <w:tc>
          <w:tcPr>
            <w:tcW w:w="1335" w:type="dxa"/>
            <w:gridSpan w:val="3"/>
            <w:tcBorders>
              <w:left w:val="single" w:sz="4" w:space="0" w:color="auto"/>
            </w:tcBorders>
            <w:vAlign w:val="center"/>
          </w:tcPr>
          <w:p w14:paraId="32E59611"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0.1</w:t>
            </w:r>
          </w:p>
        </w:tc>
        <w:tc>
          <w:tcPr>
            <w:tcW w:w="1754" w:type="dxa"/>
            <w:gridSpan w:val="4"/>
            <w:vAlign w:val="center"/>
          </w:tcPr>
          <w:p w14:paraId="2CBAD388"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803" w:type="dxa"/>
            <w:gridSpan w:val="3"/>
            <w:vAlign w:val="center"/>
          </w:tcPr>
          <w:p w14:paraId="1651DB94"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2700" w:type="dxa"/>
            <w:gridSpan w:val="5"/>
            <w:vAlign w:val="center"/>
          </w:tcPr>
          <w:p w14:paraId="5D618811"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4ACBAC69" w14:textId="77777777">
        <w:trPr>
          <w:trHeight w:val="600"/>
        </w:trPr>
        <w:tc>
          <w:tcPr>
            <w:tcW w:w="1521" w:type="dxa"/>
            <w:gridSpan w:val="2"/>
            <w:vAlign w:val="center"/>
          </w:tcPr>
          <w:p w14:paraId="06ECFCCA" w14:textId="77777777" w:rsidR="00EB0BD4" w:rsidRDefault="00A80F4E">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267" w:type="dxa"/>
            <w:gridSpan w:val="3"/>
            <w:tcBorders>
              <w:right w:val="single" w:sz="4" w:space="0" w:color="auto"/>
            </w:tcBorders>
            <w:vAlign w:val="center"/>
          </w:tcPr>
          <w:p w14:paraId="4CAA7D4B"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335" w:type="dxa"/>
            <w:gridSpan w:val="3"/>
            <w:tcBorders>
              <w:left w:val="single" w:sz="4" w:space="0" w:color="auto"/>
            </w:tcBorders>
            <w:vAlign w:val="center"/>
          </w:tcPr>
          <w:p w14:paraId="439581A6"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754" w:type="dxa"/>
            <w:gridSpan w:val="4"/>
            <w:vAlign w:val="center"/>
          </w:tcPr>
          <w:p w14:paraId="599B9EEF"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803" w:type="dxa"/>
            <w:gridSpan w:val="3"/>
            <w:vAlign w:val="center"/>
          </w:tcPr>
          <w:p w14:paraId="422D2AAA"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2700" w:type="dxa"/>
            <w:gridSpan w:val="5"/>
            <w:vAlign w:val="center"/>
          </w:tcPr>
          <w:p w14:paraId="59CA8E8D"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6044BEE6" w14:textId="77777777">
        <w:trPr>
          <w:trHeight w:val="600"/>
        </w:trPr>
        <w:tc>
          <w:tcPr>
            <w:tcW w:w="1521" w:type="dxa"/>
            <w:gridSpan w:val="2"/>
            <w:vAlign w:val="center"/>
          </w:tcPr>
          <w:p w14:paraId="02A21549" w14:textId="77777777" w:rsidR="00EB0BD4" w:rsidRDefault="00A80F4E">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267" w:type="dxa"/>
            <w:gridSpan w:val="3"/>
            <w:tcBorders>
              <w:right w:val="single" w:sz="4" w:space="0" w:color="auto"/>
            </w:tcBorders>
            <w:vAlign w:val="center"/>
          </w:tcPr>
          <w:p w14:paraId="1F173C88"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335" w:type="dxa"/>
            <w:gridSpan w:val="3"/>
            <w:tcBorders>
              <w:left w:val="single" w:sz="4" w:space="0" w:color="auto"/>
            </w:tcBorders>
            <w:vAlign w:val="center"/>
          </w:tcPr>
          <w:p w14:paraId="5979EAEC"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754" w:type="dxa"/>
            <w:gridSpan w:val="4"/>
            <w:vAlign w:val="center"/>
          </w:tcPr>
          <w:p w14:paraId="35365573"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803" w:type="dxa"/>
            <w:gridSpan w:val="3"/>
            <w:vAlign w:val="center"/>
          </w:tcPr>
          <w:p w14:paraId="0078DDF8"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2700" w:type="dxa"/>
            <w:gridSpan w:val="5"/>
            <w:vAlign w:val="center"/>
          </w:tcPr>
          <w:p w14:paraId="37E8279F"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1EDBD6FE" w14:textId="77777777">
        <w:trPr>
          <w:trHeight w:val="764"/>
        </w:trPr>
        <w:tc>
          <w:tcPr>
            <w:tcW w:w="1521" w:type="dxa"/>
            <w:gridSpan w:val="2"/>
            <w:vMerge w:val="restart"/>
            <w:vAlign w:val="center"/>
          </w:tcPr>
          <w:p w14:paraId="485C7571" w14:textId="77777777" w:rsidR="00EB0BD4" w:rsidRDefault="00A80F4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267" w:type="dxa"/>
            <w:gridSpan w:val="3"/>
            <w:vMerge w:val="restart"/>
            <w:tcBorders>
              <w:right w:val="single" w:sz="4" w:space="0" w:color="auto"/>
            </w:tcBorders>
            <w:vAlign w:val="center"/>
          </w:tcPr>
          <w:p w14:paraId="1E123B82"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14:paraId="3C819A55"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212" w:type="dxa"/>
            <w:gridSpan w:val="12"/>
            <w:tcBorders>
              <w:left w:val="single" w:sz="4" w:space="0" w:color="auto"/>
              <w:right w:val="single" w:sz="4" w:space="0" w:color="auto"/>
            </w:tcBorders>
            <w:vAlign w:val="center"/>
          </w:tcPr>
          <w:p w14:paraId="530A79E2"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80" w:type="dxa"/>
            <w:gridSpan w:val="3"/>
            <w:vMerge w:val="restart"/>
            <w:tcBorders>
              <w:left w:val="single" w:sz="4" w:space="0" w:color="auto"/>
            </w:tcBorders>
            <w:vAlign w:val="center"/>
          </w:tcPr>
          <w:p w14:paraId="53F2A61F"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EB0BD4" w14:paraId="06709461" w14:textId="77777777">
        <w:trPr>
          <w:trHeight w:val="716"/>
        </w:trPr>
        <w:tc>
          <w:tcPr>
            <w:tcW w:w="1521" w:type="dxa"/>
            <w:gridSpan w:val="2"/>
            <w:vMerge/>
            <w:vAlign w:val="center"/>
          </w:tcPr>
          <w:p w14:paraId="72D39F0B" w14:textId="77777777" w:rsidR="00EB0BD4" w:rsidRDefault="00EB0BD4">
            <w:pPr>
              <w:spacing w:line="400" w:lineRule="exact"/>
              <w:jc w:val="center"/>
              <w:rPr>
                <w:rFonts w:ascii="仿宋_GB2312" w:eastAsia="仿宋_GB2312" w:hAnsi="仿宋_GB2312" w:cs="仿宋_GB2312"/>
                <w:sz w:val="24"/>
              </w:rPr>
            </w:pPr>
          </w:p>
        </w:tc>
        <w:tc>
          <w:tcPr>
            <w:tcW w:w="1267" w:type="dxa"/>
            <w:gridSpan w:val="3"/>
            <w:vMerge/>
            <w:tcBorders>
              <w:right w:val="single" w:sz="4" w:space="0" w:color="auto"/>
            </w:tcBorders>
            <w:vAlign w:val="center"/>
          </w:tcPr>
          <w:p w14:paraId="3B8961DB"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3089" w:type="dxa"/>
            <w:gridSpan w:val="7"/>
            <w:tcBorders>
              <w:left w:val="single" w:sz="4" w:space="0" w:color="auto"/>
            </w:tcBorders>
            <w:vAlign w:val="center"/>
          </w:tcPr>
          <w:p w14:paraId="207BE7F3"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123" w:type="dxa"/>
            <w:gridSpan w:val="5"/>
            <w:tcBorders>
              <w:right w:val="single" w:sz="4" w:space="0" w:color="auto"/>
            </w:tcBorders>
            <w:vAlign w:val="center"/>
          </w:tcPr>
          <w:p w14:paraId="4C7E2381"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1380" w:type="dxa"/>
            <w:gridSpan w:val="3"/>
            <w:vMerge/>
            <w:tcBorders>
              <w:left w:val="single" w:sz="4" w:space="0" w:color="auto"/>
            </w:tcBorders>
            <w:vAlign w:val="center"/>
          </w:tcPr>
          <w:p w14:paraId="1E24D79E"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445693A1" w14:textId="77777777">
        <w:trPr>
          <w:trHeight w:val="600"/>
        </w:trPr>
        <w:tc>
          <w:tcPr>
            <w:tcW w:w="1521" w:type="dxa"/>
            <w:gridSpan w:val="2"/>
            <w:vAlign w:val="center"/>
          </w:tcPr>
          <w:p w14:paraId="27F907C2" w14:textId="77777777" w:rsidR="00EB0BD4" w:rsidRDefault="00A80F4E">
            <w:pPr>
              <w:spacing w:line="40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267" w:type="dxa"/>
            <w:gridSpan w:val="3"/>
            <w:tcBorders>
              <w:right w:val="single" w:sz="4" w:space="0" w:color="auto"/>
            </w:tcBorders>
            <w:vAlign w:val="center"/>
          </w:tcPr>
          <w:p w14:paraId="17AB7200"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7.45</w:t>
            </w:r>
          </w:p>
        </w:tc>
        <w:tc>
          <w:tcPr>
            <w:tcW w:w="3089" w:type="dxa"/>
            <w:gridSpan w:val="7"/>
            <w:tcBorders>
              <w:left w:val="single" w:sz="4" w:space="0" w:color="auto"/>
            </w:tcBorders>
            <w:vAlign w:val="center"/>
          </w:tcPr>
          <w:p w14:paraId="27411948"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7.45</w:t>
            </w:r>
          </w:p>
        </w:tc>
        <w:tc>
          <w:tcPr>
            <w:tcW w:w="3123" w:type="dxa"/>
            <w:gridSpan w:val="5"/>
            <w:vAlign w:val="center"/>
          </w:tcPr>
          <w:p w14:paraId="0773AA3D"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380" w:type="dxa"/>
            <w:gridSpan w:val="3"/>
            <w:vAlign w:val="center"/>
          </w:tcPr>
          <w:p w14:paraId="7B5699C8"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34136EA0" w14:textId="77777777">
        <w:trPr>
          <w:trHeight w:val="600"/>
        </w:trPr>
        <w:tc>
          <w:tcPr>
            <w:tcW w:w="1521" w:type="dxa"/>
            <w:gridSpan w:val="2"/>
            <w:vAlign w:val="center"/>
          </w:tcPr>
          <w:p w14:paraId="486A58A3" w14:textId="77777777" w:rsidR="00EB0BD4" w:rsidRDefault="00A80F4E">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267" w:type="dxa"/>
            <w:gridSpan w:val="3"/>
            <w:tcBorders>
              <w:right w:val="single" w:sz="4" w:space="0" w:color="auto"/>
            </w:tcBorders>
            <w:vAlign w:val="center"/>
          </w:tcPr>
          <w:p w14:paraId="32D73431"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7.45</w:t>
            </w:r>
          </w:p>
        </w:tc>
        <w:tc>
          <w:tcPr>
            <w:tcW w:w="3089" w:type="dxa"/>
            <w:gridSpan w:val="7"/>
            <w:tcBorders>
              <w:left w:val="single" w:sz="4" w:space="0" w:color="auto"/>
            </w:tcBorders>
            <w:vAlign w:val="center"/>
          </w:tcPr>
          <w:p w14:paraId="04FA0084"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7.45</w:t>
            </w:r>
          </w:p>
        </w:tc>
        <w:tc>
          <w:tcPr>
            <w:tcW w:w="3123" w:type="dxa"/>
            <w:gridSpan w:val="5"/>
            <w:vAlign w:val="center"/>
          </w:tcPr>
          <w:p w14:paraId="05F26AB9"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380" w:type="dxa"/>
            <w:gridSpan w:val="3"/>
            <w:vAlign w:val="center"/>
          </w:tcPr>
          <w:p w14:paraId="3FF4F979"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460107B0" w14:textId="77777777">
        <w:trPr>
          <w:trHeight w:val="664"/>
        </w:trPr>
        <w:tc>
          <w:tcPr>
            <w:tcW w:w="1521" w:type="dxa"/>
            <w:gridSpan w:val="2"/>
            <w:vAlign w:val="center"/>
          </w:tcPr>
          <w:p w14:paraId="6887B788" w14:textId="77777777" w:rsidR="00EB0BD4" w:rsidRDefault="00A80F4E">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267" w:type="dxa"/>
            <w:gridSpan w:val="3"/>
            <w:tcBorders>
              <w:right w:val="single" w:sz="4" w:space="0" w:color="auto"/>
            </w:tcBorders>
            <w:vAlign w:val="center"/>
          </w:tcPr>
          <w:p w14:paraId="3998BA38"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3089" w:type="dxa"/>
            <w:gridSpan w:val="7"/>
            <w:tcBorders>
              <w:left w:val="single" w:sz="4" w:space="0" w:color="auto"/>
            </w:tcBorders>
            <w:vAlign w:val="center"/>
          </w:tcPr>
          <w:p w14:paraId="332CB9B5"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3123" w:type="dxa"/>
            <w:gridSpan w:val="5"/>
            <w:vAlign w:val="center"/>
          </w:tcPr>
          <w:p w14:paraId="55DD138B"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380" w:type="dxa"/>
            <w:gridSpan w:val="3"/>
            <w:vAlign w:val="center"/>
          </w:tcPr>
          <w:p w14:paraId="1D439D94"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4D4D4500" w14:textId="77777777">
        <w:trPr>
          <w:trHeight w:val="600"/>
        </w:trPr>
        <w:tc>
          <w:tcPr>
            <w:tcW w:w="1521" w:type="dxa"/>
            <w:gridSpan w:val="2"/>
            <w:vAlign w:val="center"/>
          </w:tcPr>
          <w:p w14:paraId="3090CB5F" w14:textId="77777777" w:rsidR="00EB0BD4" w:rsidRDefault="00A80F4E">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267" w:type="dxa"/>
            <w:gridSpan w:val="3"/>
            <w:tcBorders>
              <w:right w:val="single" w:sz="4" w:space="0" w:color="auto"/>
            </w:tcBorders>
            <w:vAlign w:val="center"/>
          </w:tcPr>
          <w:p w14:paraId="3DD6CC96"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3089" w:type="dxa"/>
            <w:gridSpan w:val="7"/>
            <w:tcBorders>
              <w:left w:val="single" w:sz="4" w:space="0" w:color="auto"/>
            </w:tcBorders>
            <w:vAlign w:val="center"/>
          </w:tcPr>
          <w:p w14:paraId="74735E7F"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3123" w:type="dxa"/>
            <w:gridSpan w:val="5"/>
            <w:vAlign w:val="center"/>
          </w:tcPr>
          <w:p w14:paraId="08FD1D56"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380" w:type="dxa"/>
            <w:gridSpan w:val="3"/>
            <w:vAlign w:val="center"/>
          </w:tcPr>
          <w:p w14:paraId="715B0EA2"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1272EBB5" w14:textId="77777777">
        <w:trPr>
          <w:trHeight w:val="691"/>
        </w:trPr>
        <w:tc>
          <w:tcPr>
            <w:tcW w:w="10380" w:type="dxa"/>
            <w:gridSpan w:val="20"/>
            <w:vAlign w:val="center"/>
          </w:tcPr>
          <w:p w14:paraId="285CFD6C" w14:textId="77777777" w:rsidR="00EB0BD4" w:rsidRDefault="00A80F4E">
            <w:pPr>
              <w:autoSpaceDN w:val="0"/>
              <w:spacing w:line="400" w:lineRule="exact"/>
              <w:jc w:val="center"/>
              <w:textAlignment w:val="center"/>
              <w:rPr>
                <w:rFonts w:ascii="仿宋_GB2312" w:eastAsia="仿宋_GB2312" w:hAnsi="仿宋_GB2312" w:cs="仿宋_GB2312"/>
                <w:b/>
                <w:color w:val="000000"/>
                <w:sz w:val="24"/>
              </w:rPr>
            </w:pPr>
            <w:r>
              <w:rPr>
                <w:rFonts w:ascii="黑体" w:eastAsia="黑体" w:hAnsi="黑体" w:cs="黑体" w:hint="eastAsia"/>
                <w:b/>
                <w:color w:val="000000"/>
                <w:sz w:val="28"/>
                <w:szCs w:val="28"/>
              </w:rPr>
              <w:lastRenderedPageBreak/>
              <w:t>三、部门（单位）整体支出绩效自评情况</w:t>
            </w:r>
          </w:p>
        </w:tc>
      </w:tr>
      <w:tr w:rsidR="00EB0BD4" w14:paraId="500A12D8" w14:textId="77777777">
        <w:trPr>
          <w:trHeight w:val="545"/>
        </w:trPr>
        <w:tc>
          <w:tcPr>
            <w:tcW w:w="1570" w:type="dxa"/>
            <w:gridSpan w:val="3"/>
            <w:vMerge w:val="restart"/>
            <w:vAlign w:val="center"/>
          </w:tcPr>
          <w:p w14:paraId="5DC93F91"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4283" w:type="dxa"/>
            <w:gridSpan w:val="8"/>
            <w:vAlign w:val="center"/>
          </w:tcPr>
          <w:p w14:paraId="0C987C17"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27" w:type="dxa"/>
            <w:gridSpan w:val="9"/>
            <w:vAlign w:val="center"/>
          </w:tcPr>
          <w:p w14:paraId="50DD2CBC"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EB0BD4" w14:paraId="380FEBB2" w14:textId="77777777">
        <w:trPr>
          <w:trHeight w:val="1417"/>
        </w:trPr>
        <w:tc>
          <w:tcPr>
            <w:tcW w:w="1570" w:type="dxa"/>
            <w:gridSpan w:val="3"/>
            <w:vMerge/>
            <w:vAlign w:val="center"/>
          </w:tcPr>
          <w:p w14:paraId="2D81CD8C" w14:textId="77777777" w:rsidR="00EB0BD4" w:rsidRDefault="00EB0BD4">
            <w:pPr>
              <w:spacing w:line="400" w:lineRule="exact"/>
              <w:rPr>
                <w:rFonts w:ascii="仿宋_GB2312" w:eastAsia="仿宋_GB2312" w:hAnsi="仿宋_GB2312" w:cs="仿宋_GB2312"/>
                <w:sz w:val="24"/>
              </w:rPr>
            </w:pPr>
          </w:p>
        </w:tc>
        <w:tc>
          <w:tcPr>
            <w:tcW w:w="4283" w:type="dxa"/>
            <w:gridSpan w:val="8"/>
            <w:vAlign w:val="center"/>
          </w:tcPr>
          <w:p w14:paraId="67B74EF8"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、完善接待管理办法，严格控制接待范围，无超标准接待行为发生。</w:t>
            </w:r>
          </w:p>
          <w:p w14:paraId="7E5D7B7F"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、做好食堂日常管理，控制成本，提供接待服务质量和水平。</w:t>
            </w:r>
          </w:p>
        </w:tc>
        <w:tc>
          <w:tcPr>
            <w:tcW w:w="4527" w:type="dxa"/>
            <w:gridSpan w:val="9"/>
            <w:vAlign w:val="center"/>
          </w:tcPr>
          <w:p w14:paraId="6357BD8E"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全年接待未出现超范围、超标准接待，食堂成本较上年度有所下降，接待水平和服务质量有了明显提升。</w:t>
            </w:r>
          </w:p>
        </w:tc>
      </w:tr>
      <w:tr w:rsidR="00EB0BD4" w14:paraId="1BAC9EF8" w14:textId="77777777">
        <w:trPr>
          <w:trHeight w:val="545"/>
        </w:trPr>
        <w:tc>
          <w:tcPr>
            <w:tcW w:w="1570" w:type="dxa"/>
            <w:gridSpan w:val="3"/>
            <w:vMerge w:val="restart"/>
            <w:vAlign w:val="center"/>
          </w:tcPr>
          <w:p w14:paraId="55D1CFD9"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14:paraId="6D1F9CE8"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w:t>
            </w:r>
          </w:p>
          <w:p w14:paraId="70D371C1"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c>
          <w:tcPr>
            <w:tcW w:w="2970" w:type="dxa"/>
            <w:gridSpan w:val="6"/>
            <w:vAlign w:val="center"/>
          </w:tcPr>
          <w:p w14:paraId="7ABFF484"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13" w:type="dxa"/>
            <w:gridSpan w:val="5"/>
            <w:vAlign w:val="center"/>
          </w:tcPr>
          <w:p w14:paraId="31147273"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3127" w:type="dxa"/>
            <w:gridSpan w:val="6"/>
            <w:vAlign w:val="center"/>
          </w:tcPr>
          <w:p w14:paraId="78778169"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EB0BD4" w14:paraId="46F8B273" w14:textId="77777777">
        <w:trPr>
          <w:trHeight w:val="1329"/>
        </w:trPr>
        <w:tc>
          <w:tcPr>
            <w:tcW w:w="1570" w:type="dxa"/>
            <w:gridSpan w:val="3"/>
            <w:vMerge/>
            <w:vAlign w:val="center"/>
          </w:tcPr>
          <w:p w14:paraId="485B5374" w14:textId="77777777" w:rsidR="00EB0BD4" w:rsidRDefault="00EB0BD4">
            <w:pPr>
              <w:spacing w:line="400" w:lineRule="exact"/>
              <w:rPr>
                <w:rFonts w:ascii="仿宋_GB2312" w:eastAsia="仿宋_GB2312" w:hAnsi="仿宋_GB2312" w:cs="仿宋_GB2312"/>
                <w:sz w:val="24"/>
              </w:rPr>
            </w:pPr>
          </w:p>
        </w:tc>
        <w:tc>
          <w:tcPr>
            <w:tcW w:w="1551" w:type="dxa"/>
            <w:gridSpan w:val="3"/>
            <w:vMerge w:val="restart"/>
            <w:vAlign w:val="center"/>
          </w:tcPr>
          <w:p w14:paraId="729D6E4B"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14:paraId="1C9D1554"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（部门工作实绩，包含上级部门和区委区政府布置的重点工作、实事任务等，根据部门实际进行调整细化）</w:t>
            </w:r>
          </w:p>
        </w:tc>
        <w:tc>
          <w:tcPr>
            <w:tcW w:w="1419" w:type="dxa"/>
            <w:gridSpan w:val="3"/>
            <w:vAlign w:val="center"/>
          </w:tcPr>
          <w:p w14:paraId="51480883"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13" w:type="dxa"/>
            <w:gridSpan w:val="5"/>
            <w:vAlign w:val="center"/>
          </w:tcPr>
          <w:p w14:paraId="537B70FD"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进一步提升接待服务质量和水平，来</w:t>
            </w:r>
            <w:proofErr w:type="gramStart"/>
            <w:r>
              <w:rPr>
                <w:rFonts w:ascii="仿宋_GB2312" w:eastAsia="仿宋_GB2312" w:hAnsi="仿宋_GB2312" w:cs="仿宋_GB2312" w:hint="eastAsia"/>
                <w:color w:val="000000"/>
                <w:sz w:val="24"/>
              </w:rPr>
              <w:t>区客人</w:t>
            </w:r>
            <w:proofErr w:type="gramEnd"/>
            <w:r>
              <w:rPr>
                <w:rFonts w:ascii="仿宋_GB2312" w:eastAsia="仿宋_GB2312" w:hAnsi="仿宋_GB2312" w:cs="仿宋_GB2312" w:hint="eastAsia"/>
                <w:color w:val="000000"/>
                <w:sz w:val="24"/>
              </w:rPr>
              <w:t>评价进一步提升。</w:t>
            </w:r>
          </w:p>
        </w:tc>
        <w:tc>
          <w:tcPr>
            <w:tcW w:w="3127" w:type="dxa"/>
            <w:gridSpan w:val="6"/>
            <w:vAlign w:val="center"/>
          </w:tcPr>
          <w:p w14:paraId="41AA8D3A"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全年未出现因接待服务不到位，造成工作不利的方面。</w:t>
            </w:r>
          </w:p>
        </w:tc>
      </w:tr>
      <w:tr w:rsidR="00EB0BD4" w14:paraId="277B55C1" w14:textId="77777777">
        <w:trPr>
          <w:trHeight w:val="1343"/>
        </w:trPr>
        <w:tc>
          <w:tcPr>
            <w:tcW w:w="1570" w:type="dxa"/>
            <w:gridSpan w:val="3"/>
            <w:vMerge/>
            <w:vAlign w:val="center"/>
          </w:tcPr>
          <w:p w14:paraId="4DE2D173" w14:textId="77777777" w:rsidR="00EB0BD4" w:rsidRDefault="00EB0BD4">
            <w:pPr>
              <w:spacing w:line="400" w:lineRule="exact"/>
              <w:rPr>
                <w:rFonts w:ascii="仿宋_GB2312" w:eastAsia="仿宋_GB2312" w:hAnsi="仿宋_GB2312" w:cs="仿宋_GB2312"/>
                <w:sz w:val="24"/>
              </w:rPr>
            </w:pPr>
          </w:p>
        </w:tc>
        <w:tc>
          <w:tcPr>
            <w:tcW w:w="1551" w:type="dxa"/>
            <w:gridSpan w:val="3"/>
            <w:vMerge/>
            <w:vAlign w:val="center"/>
          </w:tcPr>
          <w:p w14:paraId="118A034B" w14:textId="77777777" w:rsidR="00EB0BD4" w:rsidRDefault="00EB0BD4">
            <w:pPr>
              <w:autoSpaceDN w:val="0"/>
              <w:spacing w:line="400" w:lineRule="exact"/>
              <w:rPr>
                <w:rFonts w:ascii="仿宋_GB2312" w:eastAsia="仿宋_GB2312" w:hAnsi="仿宋_GB2312" w:cs="仿宋_GB2312"/>
                <w:sz w:val="24"/>
              </w:rPr>
            </w:pPr>
          </w:p>
        </w:tc>
        <w:tc>
          <w:tcPr>
            <w:tcW w:w="1419" w:type="dxa"/>
            <w:gridSpan w:val="3"/>
            <w:vAlign w:val="center"/>
          </w:tcPr>
          <w:p w14:paraId="76AD17E7"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13" w:type="dxa"/>
            <w:gridSpan w:val="5"/>
            <w:vAlign w:val="center"/>
          </w:tcPr>
          <w:p w14:paraId="697AF9F1"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来客接待达到“零差错”。</w:t>
            </w:r>
          </w:p>
        </w:tc>
        <w:tc>
          <w:tcPr>
            <w:tcW w:w="3127" w:type="dxa"/>
            <w:gridSpan w:val="6"/>
            <w:vAlign w:val="center"/>
          </w:tcPr>
          <w:p w14:paraId="2DD38AAA"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全年未出现一起接待失误造成来客不满意的现象。</w:t>
            </w:r>
          </w:p>
        </w:tc>
      </w:tr>
      <w:tr w:rsidR="00EB0BD4" w14:paraId="0577D28C" w14:textId="77777777">
        <w:trPr>
          <w:trHeight w:val="1329"/>
        </w:trPr>
        <w:tc>
          <w:tcPr>
            <w:tcW w:w="1570" w:type="dxa"/>
            <w:gridSpan w:val="3"/>
            <w:vMerge/>
            <w:vAlign w:val="center"/>
          </w:tcPr>
          <w:p w14:paraId="41959738" w14:textId="77777777" w:rsidR="00EB0BD4" w:rsidRDefault="00EB0BD4">
            <w:pPr>
              <w:spacing w:line="400" w:lineRule="exact"/>
              <w:rPr>
                <w:rFonts w:ascii="仿宋_GB2312" w:eastAsia="仿宋_GB2312" w:hAnsi="仿宋_GB2312" w:cs="仿宋_GB2312"/>
                <w:sz w:val="24"/>
              </w:rPr>
            </w:pPr>
          </w:p>
        </w:tc>
        <w:tc>
          <w:tcPr>
            <w:tcW w:w="1551" w:type="dxa"/>
            <w:gridSpan w:val="3"/>
            <w:vMerge/>
            <w:vAlign w:val="center"/>
          </w:tcPr>
          <w:p w14:paraId="22D70B79" w14:textId="77777777" w:rsidR="00EB0BD4" w:rsidRDefault="00EB0BD4">
            <w:pPr>
              <w:autoSpaceDN w:val="0"/>
              <w:spacing w:line="400" w:lineRule="exact"/>
              <w:rPr>
                <w:rFonts w:ascii="仿宋_GB2312" w:eastAsia="仿宋_GB2312" w:hAnsi="仿宋_GB2312" w:cs="仿宋_GB2312"/>
                <w:sz w:val="24"/>
              </w:rPr>
            </w:pPr>
          </w:p>
        </w:tc>
        <w:tc>
          <w:tcPr>
            <w:tcW w:w="1419" w:type="dxa"/>
            <w:gridSpan w:val="3"/>
            <w:vAlign w:val="center"/>
          </w:tcPr>
          <w:p w14:paraId="2EDFE96A"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13" w:type="dxa"/>
            <w:gridSpan w:val="5"/>
            <w:vAlign w:val="center"/>
          </w:tcPr>
          <w:p w14:paraId="5F0A53C9"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来客接待必须在规定时限内做好准备和接待工作。</w:t>
            </w:r>
          </w:p>
        </w:tc>
        <w:tc>
          <w:tcPr>
            <w:tcW w:w="3127" w:type="dxa"/>
            <w:gridSpan w:val="6"/>
            <w:vAlign w:val="center"/>
          </w:tcPr>
          <w:p w14:paraId="2A3D1C6A"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全年来</w:t>
            </w:r>
            <w:proofErr w:type="gramStart"/>
            <w:r>
              <w:rPr>
                <w:rFonts w:ascii="仿宋_GB2312" w:eastAsia="仿宋_GB2312" w:hAnsi="仿宋_GB2312" w:cs="仿宋_GB2312" w:hint="eastAsia"/>
                <w:color w:val="000000"/>
                <w:sz w:val="24"/>
              </w:rPr>
              <w:t>区客人</w:t>
            </w:r>
            <w:proofErr w:type="gramEnd"/>
            <w:r>
              <w:rPr>
                <w:rFonts w:ascii="仿宋_GB2312" w:eastAsia="仿宋_GB2312" w:hAnsi="仿宋_GB2312" w:cs="仿宋_GB2312" w:hint="eastAsia"/>
                <w:color w:val="000000"/>
                <w:sz w:val="24"/>
              </w:rPr>
              <w:t>接待都是按规定时间搞好接待工作，没有出现因时间问题出现接待失误。</w:t>
            </w:r>
          </w:p>
        </w:tc>
      </w:tr>
      <w:tr w:rsidR="00EB0BD4" w14:paraId="5AF79BFD" w14:textId="77777777">
        <w:trPr>
          <w:trHeight w:val="1329"/>
        </w:trPr>
        <w:tc>
          <w:tcPr>
            <w:tcW w:w="1570" w:type="dxa"/>
            <w:gridSpan w:val="3"/>
            <w:vMerge/>
            <w:vAlign w:val="center"/>
          </w:tcPr>
          <w:p w14:paraId="60D4F5A3" w14:textId="77777777" w:rsidR="00EB0BD4" w:rsidRDefault="00EB0BD4">
            <w:pPr>
              <w:spacing w:line="400" w:lineRule="exact"/>
              <w:rPr>
                <w:rFonts w:ascii="仿宋_GB2312" w:eastAsia="仿宋_GB2312" w:hAnsi="仿宋_GB2312" w:cs="仿宋_GB2312"/>
                <w:sz w:val="24"/>
              </w:rPr>
            </w:pPr>
          </w:p>
        </w:tc>
        <w:tc>
          <w:tcPr>
            <w:tcW w:w="1551" w:type="dxa"/>
            <w:gridSpan w:val="3"/>
            <w:vMerge/>
            <w:vAlign w:val="center"/>
          </w:tcPr>
          <w:p w14:paraId="64E05191" w14:textId="77777777" w:rsidR="00EB0BD4" w:rsidRDefault="00EB0BD4">
            <w:pPr>
              <w:autoSpaceDN w:val="0"/>
              <w:spacing w:line="400" w:lineRule="exact"/>
              <w:rPr>
                <w:rFonts w:ascii="仿宋_GB2312" w:eastAsia="仿宋_GB2312" w:hAnsi="仿宋_GB2312" w:cs="仿宋_GB2312"/>
                <w:sz w:val="24"/>
              </w:rPr>
            </w:pPr>
          </w:p>
        </w:tc>
        <w:tc>
          <w:tcPr>
            <w:tcW w:w="1419" w:type="dxa"/>
            <w:gridSpan w:val="3"/>
            <w:vAlign w:val="center"/>
          </w:tcPr>
          <w:p w14:paraId="0CA62256"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13" w:type="dxa"/>
            <w:gridSpan w:val="5"/>
            <w:vAlign w:val="center"/>
          </w:tcPr>
          <w:p w14:paraId="5C7FFDFB"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接待经费控制在预算内。</w:t>
            </w:r>
          </w:p>
        </w:tc>
        <w:tc>
          <w:tcPr>
            <w:tcW w:w="3127" w:type="dxa"/>
            <w:gridSpan w:val="6"/>
            <w:vAlign w:val="center"/>
          </w:tcPr>
          <w:p w14:paraId="353F5DA0"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全年接待经费严控在预算内，且较往年有减少。</w:t>
            </w:r>
          </w:p>
        </w:tc>
      </w:tr>
      <w:tr w:rsidR="00EB0BD4" w14:paraId="74675E89" w14:textId="77777777">
        <w:trPr>
          <w:trHeight w:val="437"/>
        </w:trPr>
        <w:tc>
          <w:tcPr>
            <w:tcW w:w="1570" w:type="dxa"/>
            <w:gridSpan w:val="3"/>
            <w:vMerge/>
            <w:vAlign w:val="center"/>
          </w:tcPr>
          <w:p w14:paraId="68282315" w14:textId="77777777" w:rsidR="00EB0BD4" w:rsidRDefault="00EB0BD4">
            <w:pPr>
              <w:spacing w:line="400" w:lineRule="exact"/>
              <w:rPr>
                <w:rFonts w:ascii="仿宋_GB2312" w:eastAsia="仿宋_GB2312" w:hAnsi="仿宋_GB2312" w:cs="仿宋_GB2312"/>
                <w:sz w:val="24"/>
              </w:rPr>
            </w:pPr>
          </w:p>
        </w:tc>
        <w:tc>
          <w:tcPr>
            <w:tcW w:w="1551" w:type="dxa"/>
            <w:gridSpan w:val="3"/>
            <w:vMerge w:val="restart"/>
            <w:vAlign w:val="center"/>
          </w:tcPr>
          <w:p w14:paraId="66D6C53A"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14:paraId="585931CA"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9" w:type="dxa"/>
            <w:gridSpan w:val="3"/>
            <w:vAlign w:val="center"/>
          </w:tcPr>
          <w:p w14:paraId="70D7E58D"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13" w:type="dxa"/>
            <w:gridSpan w:val="5"/>
            <w:vAlign w:val="center"/>
          </w:tcPr>
          <w:p w14:paraId="258E43E4"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加强作风监督，树好政府形象</w:t>
            </w:r>
          </w:p>
        </w:tc>
        <w:tc>
          <w:tcPr>
            <w:tcW w:w="3127" w:type="dxa"/>
            <w:gridSpan w:val="6"/>
            <w:vAlign w:val="center"/>
          </w:tcPr>
          <w:p w14:paraId="5DCF4A6F"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来客实现定点接待，便于作风监督，减少群众误解，增加党委、政府的群众公信度。</w:t>
            </w:r>
          </w:p>
        </w:tc>
      </w:tr>
      <w:tr w:rsidR="00EB0BD4" w14:paraId="5848097D" w14:textId="77777777">
        <w:trPr>
          <w:trHeight w:val="437"/>
        </w:trPr>
        <w:tc>
          <w:tcPr>
            <w:tcW w:w="1570" w:type="dxa"/>
            <w:gridSpan w:val="3"/>
            <w:vMerge/>
            <w:vAlign w:val="center"/>
          </w:tcPr>
          <w:p w14:paraId="3CA2A249" w14:textId="77777777" w:rsidR="00EB0BD4" w:rsidRDefault="00EB0BD4">
            <w:pPr>
              <w:spacing w:line="400" w:lineRule="exact"/>
              <w:rPr>
                <w:rFonts w:ascii="仿宋_GB2312" w:eastAsia="仿宋_GB2312" w:hAnsi="仿宋_GB2312" w:cs="仿宋_GB2312"/>
                <w:sz w:val="24"/>
              </w:rPr>
            </w:pPr>
          </w:p>
        </w:tc>
        <w:tc>
          <w:tcPr>
            <w:tcW w:w="1551" w:type="dxa"/>
            <w:gridSpan w:val="3"/>
            <w:vMerge/>
            <w:vAlign w:val="center"/>
          </w:tcPr>
          <w:p w14:paraId="46388F61" w14:textId="77777777" w:rsidR="00EB0BD4" w:rsidRDefault="00EB0BD4">
            <w:pPr>
              <w:autoSpaceDN w:val="0"/>
              <w:spacing w:line="400" w:lineRule="exact"/>
              <w:rPr>
                <w:rFonts w:ascii="仿宋_GB2312" w:eastAsia="仿宋_GB2312" w:hAnsi="仿宋_GB2312" w:cs="仿宋_GB2312"/>
                <w:sz w:val="24"/>
              </w:rPr>
            </w:pPr>
          </w:p>
        </w:tc>
        <w:tc>
          <w:tcPr>
            <w:tcW w:w="1419" w:type="dxa"/>
            <w:gridSpan w:val="3"/>
            <w:vAlign w:val="center"/>
          </w:tcPr>
          <w:p w14:paraId="02E1534F"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13" w:type="dxa"/>
            <w:gridSpan w:val="5"/>
            <w:vAlign w:val="center"/>
          </w:tcPr>
          <w:p w14:paraId="1945B3BA"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接待费用较上年度进一步减少</w:t>
            </w:r>
          </w:p>
        </w:tc>
        <w:tc>
          <w:tcPr>
            <w:tcW w:w="3127" w:type="dxa"/>
            <w:gridSpan w:val="6"/>
            <w:vAlign w:val="center"/>
          </w:tcPr>
          <w:p w14:paraId="220C98A0"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全年接待费用较上年度减少</w:t>
            </w:r>
          </w:p>
        </w:tc>
      </w:tr>
      <w:tr w:rsidR="00EB0BD4" w14:paraId="023B1E59" w14:textId="77777777">
        <w:trPr>
          <w:trHeight w:val="437"/>
        </w:trPr>
        <w:tc>
          <w:tcPr>
            <w:tcW w:w="1570" w:type="dxa"/>
            <w:gridSpan w:val="3"/>
            <w:vMerge/>
            <w:vAlign w:val="center"/>
          </w:tcPr>
          <w:p w14:paraId="5EA0F8AB" w14:textId="77777777" w:rsidR="00EB0BD4" w:rsidRDefault="00EB0BD4">
            <w:pPr>
              <w:spacing w:line="400" w:lineRule="exact"/>
              <w:rPr>
                <w:rFonts w:ascii="仿宋_GB2312" w:eastAsia="仿宋_GB2312" w:hAnsi="仿宋_GB2312" w:cs="仿宋_GB2312"/>
                <w:sz w:val="24"/>
              </w:rPr>
            </w:pPr>
          </w:p>
        </w:tc>
        <w:tc>
          <w:tcPr>
            <w:tcW w:w="1551" w:type="dxa"/>
            <w:gridSpan w:val="3"/>
            <w:vMerge/>
            <w:vAlign w:val="center"/>
          </w:tcPr>
          <w:p w14:paraId="6070A66A" w14:textId="77777777" w:rsidR="00EB0BD4" w:rsidRDefault="00EB0BD4">
            <w:pPr>
              <w:autoSpaceDN w:val="0"/>
              <w:spacing w:line="400" w:lineRule="exact"/>
              <w:rPr>
                <w:rFonts w:ascii="仿宋_GB2312" w:eastAsia="仿宋_GB2312" w:hAnsi="仿宋_GB2312" w:cs="仿宋_GB2312"/>
                <w:sz w:val="24"/>
              </w:rPr>
            </w:pPr>
          </w:p>
        </w:tc>
        <w:tc>
          <w:tcPr>
            <w:tcW w:w="1419" w:type="dxa"/>
            <w:gridSpan w:val="3"/>
            <w:vAlign w:val="center"/>
          </w:tcPr>
          <w:p w14:paraId="5CAD18BB"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13" w:type="dxa"/>
            <w:gridSpan w:val="5"/>
            <w:vAlign w:val="center"/>
          </w:tcPr>
          <w:p w14:paraId="779AB12C"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来客接待满意度达</w:t>
            </w:r>
            <w:r>
              <w:rPr>
                <w:rFonts w:ascii="仿宋_GB2312" w:eastAsia="仿宋_GB2312" w:hAnsi="仿宋_GB2312" w:cs="仿宋_GB2312" w:hint="eastAsia"/>
                <w:color w:val="000000"/>
                <w:sz w:val="24"/>
              </w:rPr>
              <w:t>98%</w:t>
            </w:r>
            <w:r>
              <w:rPr>
                <w:rFonts w:ascii="仿宋_GB2312" w:eastAsia="仿宋_GB2312" w:hAnsi="仿宋_GB2312" w:cs="仿宋_GB2312" w:hint="eastAsia"/>
                <w:color w:val="000000"/>
                <w:sz w:val="24"/>
              </w:rPr>
              <w:t>以上。</w:t>
            </w:r>
          </w:p>
        </w:tc>
        <w:tc>
          <w:tcPr>
            <w:tcW w:w="3127" w:type="dxa"/>
            <w:gridSpan w:val="6"/>
            <w:vAlign w:val="center"/>
          </w:tcPr>
          <w:p w14:paraId="048BCCC4"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经来客反馈满意度达</w:t>
            </w:r>
            <w:r>
              <w:rPr>
                <w:rFonts w:ascii="仿宋_GB2312" w:eastAsia="仿宋_GB2312" w:hAnsi="仿宋_GB2312" w:cs="仿宋_GB2312" w:hint="eastAsia"/>
                <w:color w:val="000000"/>
                <w:sz w:val="24"/>
              </w:rPr>
              <w:t>98</w:t>
            </w:r>
            <w:r>
              <w:rPr>
                <w:rFonts w:ascii="仿宋_GB2312" w:eastAsia="仿宋_GB2312" w:hAnsi="仿宋_GB2312" w:cs="仿宋_GB2312" w:hint="eastAsia"/>
                <w:color w:val="000000"/>
                <w:sz w:val="24"/>
              </w:rPr>
              <w:t>以上。</w:t>
            </w:r>
          </w:p>
        </w:tc>
      </w:tr>
      <w:tr w:rsidR="00EB0BD4" w14:paraId="703ADFCC" w14:textId="77777777">
        <w:trPr>
          <w:trHeight w:val="734"/>
        </w:trPr>
        <w:tc>
          <w:tcPr>
            <w:tcW w:w="3121" w:type="dxa"/>
            <w:gridSpan w:val="6"/>
            <w:vAlign w:val="center"/>
          </w:tcPr>
          <w:p w14:paraId="3107F714"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7259" w:type="dxa"/>
            <w:gridSpan w:val="14"/>
            <w:vAlign w:val="center"/>
          </w:tcPr>
          <w:p w14:paraId="199E7D55"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w:t>
            </w:r>
          </w:p>
        </w:tc>
      </w:tr>
      <w:tr w:rsidR="00EB0BD4" w14:paraId="06C683D2" w14:textId="77777777">
        <w:trPr>
          <w:trHeight w:val="545"/>
        </w:trPr>
        <w:tc>
          <w:tcPr>
            <w:tcW w:w="3121" w:type="dxa"/>
            <w:gridSpan w:val="6"/>
            <w:vAlign w:val="center"/>
          </w:tcPr>
          <w:p w14:paraId="1DA87E9C"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7259" w:type="dxa"/>
            <w:gridSpan w:val="14"/>
            <w:vAlign w:val="center"/>
          </w:tcPr>
          <w:p w14:paraId="640DF6EB"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EB0BD4" w14:paraId="24AA7C35" w14:textId="77777777">
        <w:trPr>
          <w:trHeight w:val="654"/>
        </w:trPr>
        <w:tc>
          <w:tcPr>
            <w:tcW w:w="10380" w:type="dxa"/>
            <w:gridSpan w:val="20"/>
            <w:vAlign w:val="center"/>
          </w:tcPr>
          <w:p w14:paraId="08BBB8BA" w14:textId="77777777" w:rsidR="00EB0BD4" w:rsidRDefault="00A80F4E">
            <w:pPr>
              <w:autoSpaceDN w:val="0"/>
              <w:spacing w:line="400" w:lineRule="exact"/>
              <w:jc w:val="center"/>
              <w:textAlignment w:val="center"/>
              <w:rPr>
                <w:rFonts w:ascii="仿宋_GB2312" w:eastAsia="仿宋_GB2312" w:hAnsi="仿宋_GB2312" w:cs="仿宋_GB2312"/>
                <w:b/>
                <w:color w:val="000000"/>
                <w:sz w:val="24"/>
              </w:rPr>
            </w:pPr>
            <w:r>
              <w:rPr>
                <w:rFonts w:ascii="黑体" w:eastAsia="黑体" w:hAnsi="黑体" w:cs="黑体" w:hint="eastAsia"/>
                <w:b/>
                <w:color w:val="000000"/>
                <w:sz w:val="28"/>
                <w:szCs w:val="28"/>
              </w:rPr>
              <w:lastRenderedPageBreak/>
              <w:t>四、评价人员</w:t>
            </w:r>
          </w:p>
        </w:tc>
      </w:tr>
      <w:tr w:rsidR="00EB0BD4" w14:paraId="075FB8B1" w14:textId="77777777">
        <w:trPr>
          <w:trHeight w:val="545"/>
        </w:trPr>
        <w:tc>
          <w:tcPr>
            <w:tcW w:w="2048" w:type="dxa"/>
            <w:gridSpan w:val="4"/>
            <w:vAlign w:val="center"/>
          </w:tcPr>
          <w:p w14:paraId="3B6BBF6B"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名</w:t>
            </w:r>
          </w:p>
        </w:tc>
        <w:tc>
          <w:tcPr>
            <w:tcW w:w="3805" w:type="dxa"/>
            <w:gridSpan w:val="7"/>
            <w:vAlign w:val="center"/>
          </w:tcPr>
          <w:p w14:paraId="2F9B2E42"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职称</w:t>
            </w:r>
          </w:p>
        </w:tc>
        <w:tc>
          <w:tcPr>
            <w:tcW w:w="2803" w:type="dxa"/>
            <w:gridSpan w:val="5"/>
            <w:vAlign w:val="center"/>
          </w:tcPr>
          <w:p w14:paraId="6F4A7144"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位</w:t>
            </w:r>
          </w:p>
        </w:tc>
        <w:tc>
          <w:tcPr>
            <w:tcW w:w="1724" w:type="dxa"/>
            <w:gridSpan w:val="4"/>
            <w:vAlign w:val="center"/>
          </w:tcPr>
          <w:p w14:paraId="15E82EFF"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字</w:t>
            </w:r>
          </w:p>
        </w:tc>
      </w:tr>
      <w:tr w:rsidR="00EB0BD4" w14:paraId="4C7A9F0E" w14:textId="77777777">
        <w:trPr>
          <w:trHeight w:val="654"/>
        </w:trPr>
        <w:tc>
          <w:tcPr>
            <w:tcW w:w="2048" w:type="dxa"/>
            <w:gridSpan w:val="4"/>
            <w:vAlign w:val="center"/>
          </w:tcPr>
          <w:p w14:paraId="7E3D1FC9"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姚东升</w:t>
            </w:r>
          </w:p>
        </w:tc>
        <w:tc>
          <w:tcPr>
            <w:tcW w:w="3805" w:type="dxa"/>
            <w:gridSpan w:val="7"/>
            <w:vAlign w:val="center"/>
          </w:tcPr>
          <w:p w14:paraId="09F958C9"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主任</w:t>
            </w:r>
          </w:p>
        </w:tc>
        <w:tc>
          <w:tcPr>
            <w:tcW w:w="2803" w:type="dxa"/>
            <w:gridSpan w:val="5"/>
            <w:vAlign w:val="center"/>
          </w:tcPr>
          <w:p w14:paraId="3DCFC6C0"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云溪区接待</w:t>
            </w:r>
            <w:r>
              <w:rPr>
                <w:rFonts w:ascii="仿宋_GB2312" w:eastAsia="仿宋_GB2312" w:hAnsi="仿宋_GB2312" w:cs="仿宋_GB2312" w:hint="eastAsia"/>
                <w:color w:val="000000"/>
                <w:sz w:val="24"/>
              </w:rPr>
              <w:t>服务中心</w:t>
            </w:r>
          </w:p>
        </w:tc>
        <w:tc>
          <w:tcPr>
            <w:tcW w:w="1724" w:type="dxa"/>
            <w:gridSpan w:val="4"/>
            <w:vAlign w:val="center"/>
          </w:tcPr>
          <w:p w14:paraId="67088246"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78E934BE" w14:textId="77777777">
        <w:trPr>
          <w:trHeight w:val="654"/>
        </w:trPr>
        <w:tc>
          <w:tcPr>
            <w:tcW w:w="2048" w:type="dxa"/>
            <w:gridSpan w:val="4"/>
            <w:vAlign w:val="center"/>
          </w:tcPr>
          <w:p w14:paraId="1734BDF2" w14:textId="77777777" w:rsidR="00EB0BD4" w:rsidRDefault="00A80F4E">
            <w:pPr>
              <w:autoSpaceDN w:val="0"/>
              <w:spacing w:line="400" w:lineRule="exact"/>
              <w:jc w:val="center"/>
              <w:textAlignment w:val="center"/>
              <w:rPr>
                <w:rFonts w:ascii="宋体" w:hAnsi="宋体" w:cs="宋体"/>
                <w:color w:val="000000"/>
                <w:sz w:val="24"/>
              </w:rPr>
            </w:pPr>
            <w:r>
              <w:rPr>
                <w:rFonts w:ascii="仿宋_GB2312" w:eastAsia="仿宋_GB2312" w:hAnsi="仿宋_GB2312" w:cs="仿宋_GB2312" w:hint="eastAsia"/>
                <w:color w:val="000000"/>
                <w:sz w:val="24"/>
              </w:rPr>
              <w:t>杨</w:t>
            </w:r>
            <w:r>
              <w:rPr>
                <w:rFonts w:ascii="仿宋_GB2312" w:eastAsia="仿宋_GB2312" w:hAnsi="仿宋_GB2312" w:cs="仿宋_GB2312" w:hint="eastAsia"/>
                <w:color w:val="000000"/>
                <w:sz w:val="24"/>
              </w:rPr>
              <w:t xml:space="preserve">  </w:t>
            </w:r>
            <w:proofErr w:type="gramStart"/>
            <w:r>
              <w:rPr>
                <w:rFonts w:ascii="仿宋_GB2312" w:eastAsia="仿宋_GB2312" w:hAnsi="仿宋_GB2312" w:cs="仿宋_GB2312" w:hint="eastAsia"/>
                <w:color w:val="000000"/>
                <w:sz w:val="24"/>
              </w:rPr>
              <w:t>莉</w:t>
            </w:r>
            <w:proofErr w:type="gramEnd"/>
          </w:p>
        </w:tc>
        <w:tc>
          <w:tcPr>
            <w:tcW w:w="3805" w:type="dxa"/>
            <w:gridSpan w:val="7"/>
            <w:vAlign w:val="center"/>
          </w:tcPr>
          <w:p w14:paraId="5D67A8EE"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副主任</w:t>
            </w:r>
          </w:p>
        </w:tc>
        <w:tc>
          <w:tcPr>
            <w:tcW w:w="2803" w:type="dxa"/>
            <w:gridSpan w:val="5"/>
            <w:vAlign w:val="center"/>
          </w:tcPr>
          <w:p w14:paraId="6CC89F41" w14:textId="77777777" w:rsidR="00EB0BD4" w:rsidRDefault="00A80F4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云溪区接待</w:t>
            </w:r>
            <w:r>
              <w:rPr>
                <w:rFonts w:ascii="仿宋_GB2312" w:eastAsia="仿宋_GB2312" w:hAnsi="仿宋_GB2312" w:cs="仿宋_GB2312" w:hint="eastAsia"/>
                <w:color w:val="000000"/>
                <w:sz w:val="24"/>
              </w:rPr>
              <w:t>服务</w:t>
            </w:r>
          </w:p>
        </w:tc>
        <w:tc>
          <w:tcPr>
            <w:tcW w:w="1724" w:type="dxa"/>
            <w:gridSpan w:val="4"/>
            <w:vAlign w:val="center"/>
          </w:tcPr>
          <w:p w14:paraId="679276EC"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22AC3B95" w14:textId="77777777">
        <w:trPr>
          <w:trHeight w:val="654"/>
        </w:trPr>
        <w:tc>
          <w:tcPr>
            <w:tcW w:w="2048" w:type="dxa"/>
            <w:gridSpan w:val="4"/>
            <w:vAlign w:val="center"/>
          </w:tcPr>
          <w:p w14:paraId="25994447"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3805" w:type="dxa"/>
            <w:gridSpan w:val="7"/>
            <w:vAlign w:val="center"/>
          </w:tcPr>
          <w:p w14:paraId="03DD16F6"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2803" w:type="dxa"/>
            <w:gridSpan w:val="5"/>
            <w:vAlign w:val="center"/>
          </w:tcPr>
          <w:p w14:paraId="53C69390"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724" w:type="dxa"/>
            <w:gridSpan w:val="4"/>
            <w:vAlign w:val="center"/>
          </w:tcPr>
          <w:p w14:paraId="0417DDFF"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7C2A1B47" w14:textId="77777777">
        <w:trPr>
          <w:trHeight w:val="654"/>
        </w:trPr>
        <w:tc>
          <w:tcPr>
            <w:tcW w:w="2048" w:type="dxa"/>
            <w:gridSpan w:val="4"/>
            <w:vAlign w:val="center"/>
          </w:tcPr>
          <w:p w14:paraId="44768298"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3805" w:type="dxa"/>
            <w:gridSpan w:val="7"/>
            <w:vAlign w:val="center"/>
          </w:tcPr>
          <w:p w14:paraId="117CD54B"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2803" w:type="dxa"/>
            <w:gridSpan w:val="5"/>
            <w:vAlign w:val="center"/>
          </w:tcPr>
          <w:p w14:paraId="7D0F4A13"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c>
          <w:tcPr>
            <w:tcW w:w="1724" w:type="dxa"/>
            <w:gridSpan w:val="4"/>
            <w:vAlign w:val="center"/>
          </w:tcPr>
          <w:p w14:paraId="4E99C512" w14:textId="77777777" w:rsidR="00EB0BD4" w:rsidRDefault="00EB0BD4">
            <w:pPr>
              <w:autoSpaceDN w:val="0"/>
              <w:spacing w:line="400" w:lineRule="exact"/>
              <w:jc w:val="center"/>
              <w:textAlignment w:val="center"/>
              <w:rPr>
                <w:rFonts w:ascii="仿宋_GB2312" w:eastAsia="仿宋_GB2312" w:hAnsi="仿宋_GB2312" w:cs="仿宋_GB2312"/>
                <w:color w:val="000000"/>
                <w:sz w:val="24"/>
              </w:rPr>
            </w:pPr>
          </w:p>
        </w:tc>
      </w:tr>
      <w:tr w:rsidR="00EB0BD4" w14:paraId="2D7CB156" w14:textId="77777777">
        <w:trPr>
          <w:trHeight w:val="2238"/>
        </w:trPr>
        <w:tc>
          <w:tcPr>
            <w:tcW w:w="10380" w:type="dxa"/>
            <w:gridSpan w:val="20"/>
            <w:vAlign w:val="center"/>
          </w:tcPr>
          <w:p w14:paraId="76656787"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评价组</w:t>
            </w:r>
            <w:proofErr w:type="gramEnd"/>
            <w:r>
              <w:rPr>
                <w:rFonts w:ascii="仿宋_GB2312" w:eastAsia="仿宋_GB2312" w:hAnsi="仿宋_GB2312" w:cs="仿宋_GB2312" w:hint="eastAsia"/>
                <w:color w:val="000000"/>
                <w:sz w:val="24"/>
              </w:rPr>
              <w:t>组长（签字）：</w:t>
            </w:r>
          </w:p>
          <w:p w14:paraId="2B41A63F"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p w14:paraId="109390A3"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p w14:paraId="08207737"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p w14:paraId="608A1CB8"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EB0BD4" w14:paraId="5DEBF076" w14:textId="77777777">
        <w:trPr>
          <w:trHeight w:val="2389"/>
        </w:trPr>
        <w:tc>
          <w:tcPr>
            <w:tcW w:w="10380" w:type="dxa"/>
            <w:gridSpan w:val="20"/>
            <w:vAlign w:val="center"/>
          </w:tcPr>
          <w:p w14:paraId="23ABF8B3"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14:paraId="1770B74F"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p w14:paraId="5A3501BA"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p w14:paraId="3E9026F8" w14:textId="77777777" w:rsidR="00EB0BD4" w:rsidRDefault="00EB0BD4">
            <w:pPr>
              <w:autoSpaceDN w:val="0"/>
              <w:spacing w:line="400" w:lineRule="exact"/>
              <w:jc w:val="left"/>
              <w:textAlignment w:val="center"/>
              <w:rPr>
                <w:rFonts w:ascii="仿宋_GB2312" w:eastAsia="仿宋_GB2312" w:hAnsi="仿宋_GB2312" w:cs="仿宋_GB2312"/>
                <w:color w:val="000000"/>
                <w:sz w:val="24"/>
              </w:rPr>
            </w:pPr>
          </w:p>
          <w:p w14:paraId="3B33CF3C"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部门（单位）负责人（签章）：</w:t>
            </w:r>
          </w:p>
          <w:p w14:paraId="4DA21427"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EB0BD4" w14:paraId="748D078E" w14:textId="77777777">
        <w:trPr>
          <w:trHeight w:val="2661"/>
        </w:trPr>
        <w:tc>
          <w:tcPr>
            <w:tcW w:w="10380" w:type="dxa"/>
            <w:gridSpan w:val="20"/>
            <w:vAlign w:val="center"/>
          </w:tcPr>
          <w:p w14:paraId="3F74C5F8" w14:textId="77777777" w:rsidR="00EB0BD4" w:rsidRDefault="00A80F4E">
            <w:pPr>
              <w:spacing w:line="440" w:lineRule="exact"/>
              <w:rPr>
                <w:rFonts w:eastAsia="仿宋_GB2312"/>
                <w:sz w:val="24"/>
              </w:rPr>
            </w:pPr>
            <w:r>
              <w:rPr>
                <w:rFonts w:eastAsia="仿宋_GB2312" w:hint="eastAsia"/>
                <w:sz w:val="24"/>
              </w:rPr>
              <w:t>财政部门归口业务科室意见：</w:t>
            </w:r>
          </w:p>
          <w:p w14:paraId="7DDB9288" w14:textId="77777777" w:rsidR="00EB0BD4" w:rsidRDefault="00EB0BD4">
            <w:pPr>
              <w:spacing w:line="440" w:lineRule="exact"/>
              <w:rPr>
                <w:rFonts w:eastAsia="仿宋_GB2312"/>
                <w:sz w:val="24"/>
              </w:rPr>
            </w:pPr>
          </w:p>
          <w:p w14:paraId="6B916AA2" w14:textId="77777777" w:rsidR="00EB0BD4" w:rsidRDefault="00EB0BD4">
            <w:pPr>
              <w:spacing w:line="440" w:lineRule="exact"/>
              <w:rPr>
                <w:rFonts w:eastAsia="仿宋_GB2312"/>
                <w:sz w:val="24"/>
              </w:rPr>
            </w:pPr>
          </w:p>
          <w:p w14:paraId="44B4B32D" w14:textId="77777777" w:rsidR="00EB0BD4" w:rsidRDefault="00EB0BD4">
            <w:pPr>
              <w:spacing w:line="440" w:lineRule="exact"/>
              <w:rPr>
                <w:rFonts w:eastAsia="仿宋_GB2312"/>
                <w:sz w:val="24"/>
              </w:rPr>
            </w:pPr>
          </w:p>
          <w:p w14:paraId="634A9598" w14:textId="77777777" w:rsidR="00EB0BD4" w:rsidRDefault="00A80F4E">
            <w:pPr>
              <w:spacing w:line="44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14:paraId="3F59D6AA" w14:textId="77777777" w:rsidR="00EB0BD4" w:rsidRDefault="00A80F4E">
            <w:pPr>
              <w:autoSpaceDN w:val="0"/>
              <w:spacing w:line="40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14:paraId="6167BD95" w14:textId="77777777" w:rsidR="00EB0BD4" w:rsidRDefault="00A80F4E">
      <w:pPr>
        <w:rPr>
          <w:rFonts w:eastAsia="仿宋_GB2312" w:cs="仿宋_GB2312"/>
          <w:bCs/>
          <w:sz w:val="28"/>
          <w:szCs w:val="28"/>
        </w:rPr>
      </w:pPr>
      <w:r>
        <w:rPr>
          <w:rFonts w:eastAsia="仿宋_GB2312" w:cs="仿宋_GB2312" w:hint="eastAsia"/>
          <w:bCs/>
          <w:sz w:val="28"/>
          <w:szCs w:val="28"/>
        </w:rPr>
        <w:t>填报人（签名）：杨莉</w:t>
      </w:r>
      <w:r>
        <w:rPr>
          <w:rFonts w:eastAsia="仿宋_GB2312" w:cs="仿宋_GB2312" w:hint="eastAsia"/>
          <w:bCs/>
          <w:sz w:val="28"/>
          <w:szCs w:val="28"/>
        </w:rPr>
        <w:t xml:space="preserve">            </w:t>
      </w:r>
      <w:r>
        <w:rPr>
          <w:rFonts w:eastAsia="仿宋_GB2312" w:cs="仿宋_GB2312" w:hint="eastAsia"/>
          <w:bCs/>
          <w:sz w:val="28"/>
          <w:szCs w:val="28"/>
        </w:rPr>
        <w:t xml:space="preserve">                 </w:t>
      </w:r>
      <w:r>
        <w:rPr>
          <w:rFonts w:eastAsia="仿宋_GB2312" w:cs="仿宋_GB2312" w:hint="eastAsia"/>
          <w:bCs/>
          <w:sz w:val="28"/>
          <w:szCs w:val="28"/>
        </w:rPr>
        <w:t>联系电话：</w:t>
      </w:r>
      <w:r>
        <w:rPr>
          <w:rFonts w:eastAsia="仿宋_GB2312" w:cs="仿宋_GB2312" w:hint="eastAsia"/>
          <w:bCs/>
          <w:sz w:val="28"/>
          <w:szCs w:val="28"/>
        </w:rPr>
        <w:t>13975072813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2"/>
      </w:tblGrid>
      <w:tr w:rsidR="00EB0BD4" w14:paraId="05D21A7F" w14:textId="77777777">
        <w:trPr>
          <w:trHeight w:val="12998"/>
        </w:trPr>
        <w:tc>
          <w:tcPr>
            <w:tcW w:w="10422" w:type="dxa"/>
          </w:tcPr>
          <w:p w14:paraId="63E0E5A7" w14:textId="77777777" w:rsidR="00EB0BD4" w:rsidRDefault="00A80F4E">
            <w:pPr>
              <w:spacing w:line="380" w:lineRule="exact"/>
              <w:jc w:val="center"/>
              <w:rPr>
                <w:rFonts w:ascii="黑体" w:eastAsia="黑体" w:hAnsi="黑体" w:cs="黑体"/>
                <w:b/>
                <w:bCs/>
                <w:sz w:val="28"/>
                <w:szCs w:val="28"/>
              </w:rPr>
            </w:pPr>
            <w:r>
              <w:rPr>
                <w:rFonts w:ascii="黑体" w:eastAsia="黑体" w:hAnsi="黑体" w:cs="黑体" w:hint="eastAsia"/>
                <w:b/>
                <w:bCs/>
                <w:sz w:val="28"/>
                <w:szCs w:val="28"/>
              </w:rPr>
              <w:lastRenderedPageBreak/>
              <w:t>五、评价报告综述（文字部分）</w:t>
            </w:r>
          </w:p>
          <w:p w14:paraId="45D7206B" w14:textId="77777777" w:rsidR="00EB0BD4" w:rsidRDefault="00A80F4E">
            <w:pPr>
              <w:spacing w:line="38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14:paraId="69038029" w14:textId="77777777" w:rsidR="00EB0BD4" w:rsidRDefault="00A80F4E">
            <w:pPr>
              <w:spacing w:line="3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（一）部门（单位）基本情况</w:t>
            </w:r>
          </w:p>
          <w:p w14:paraId="46589630" w14:textId="77777777" w:rsidR="00EB0BD4" w:rsidRDefault="00A80F4E">
            <w:pPr>
              <w:spacing w:line="3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岳阳市云溪区接待服务中心是区委直属</w:t>
            </w:r>
            <w:proofErr w:type="gramStart"/>
            <w:r>
              <w:rPr>
                <w:rFonts w:ascii="仿宋_GB2312" w:eastAsia="仿宋_GB2312" w:hAnsi="仿宋_GB2312" w:cs="仿宋_GB2312" w:hint="eastAsia"/>
                <w:bCs/>
                <w:sz w:val="28"/>
                <w:szCs w:val="28"/>
              </w:rPr>
              <w:t>公益类正科级</w:t>
            </w:r>
            <w:proofErr w:type="gramEnd"/>
            <w:r>
              <w:rPr>
                <w:rFonts w:ascii="仿宋_GB2312" w:eastAsia="仿宋_GB2312" w:hAnsi="仿宋_GB2312" w:cs="仿宋_GB2312" w:hint="eastAsia"/>
                <w:bCs/>
                <w:sz w:val="28"/>
                <w:szCs w:val="28"/>
              </w:rPr>
              <w:t>事业单位。其主要职责是：承办区委、区人大、区政府、区政协属于接待范围的公务接待工作。承办或配合做好区委、区人大、区政府、区政协及有关部门召开或组织的重要会议、重大活动的接待服务、会务等工作。承担或配合做好云溪历史、文化和经济社会发展成果的对外宣传讲解工作。承办区委、区政府领导及党政代表团外出参观、学习、考察等重大活动的联络服务等工作。承担管理区本级党政机关国内公务接待工作，指导下级党政机关国内公务接待工作，综合协调全区公务接待工作。承办公务接待业务技能培训、竞赛</w:t>
            </w:r>
            <w:r>
              <w:rPr>
                <w:rFonts w:ascii="仿宋_GB2312" w:eastAsia="仿宋_GB2312" w:hAnsi="仿宋_GB2312" w:cs="仿宋_GB2312" w:hint="eastAsia"/>
                <w:bCs/>
                <w:sz w:val="28"/>
                <w:szCs w:val="28"/>
              </w:rPr>
              <w:t>、考察学习、经验交流等活动。完成区委、区政府交办的其他任务。</w:t>
            </w:r>
          </w:p>
          <w:p w14:paraId="4F867B7D" w14:textId="77777777" w:rsidR="00EB0BD4" w:rsidRDefault="00A80F4E">
            <w:pPr>
              <w:spacing w:line="3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（二）部门（单位）整体支出规模、使用方向和主要内容、涉及范围等</w:t>
            </w:r>
          </w:p>
          <w:p w14:paraId="753C5242" w14:textId="77777777" w:rsidR="00EB0BD4" w:rsidRDefault="00A80F4E">
            <w:pPr>
              <w:spacing w:line="3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201</w:t>
            </w:r>
            <w:r>
              <w:rPr>
                <w:rFonts w:ascii="仿宋_GB2312" w:eastAsia="仿宋_GB2312" w:hAnsi="仿宋_GB2312" w:cs="仿宋_GB2312" w:hint="eastAsia"/>
                <w:bCs/>
                <w:sz w:val="28"/>
                <w:szCs w:val="28"/>
              </w:rPr>
              <w:t>9</w:t>
            </w:r>
            <w:r>
              <w:rPr>
                <w:rFonts w:ascii="仿宋_GB2312" w:eastAsia="仿宋_GB2312" w:hAnsi="仿宋_GB2312" w:cs="仿宋_GB2312" w:hint="eastAsia"/>
                <w:bCs/>
                <w:sz w:val="28"/>
                <w:szCs w:val="28"/>
              </w:rPr>
              <w:t>年，岳阳市云溪区接待办公室总支出</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8.51</w:t>
            </w:r>
            <w:r>
              <w:rPr>
                <w:rFonts w:ascii="仿宋_GB2312" w:eastAsia="仿宋_GB2312" w:hAnsi="仿宋_GB2312" w:cs="仿宋_GB2312" w:hint="eastAsia"/>
                <w:bCs/>
                <w:sz w:val="28"/>
                <w:szCs w:val="28"/>
              </w:rPr>
              <w:t>万元，其中基本支出</w:t>
            </w:r>
            <w:r>
              <w:rPr>
                <w:rFonts w:ascii="仿宋_GB2312" w:eastAsia="仿宋_GB2312" w:hAnsi="仿宋_GB2312" w:cs="仿宋_GB2312" w:hint="eastAsia"/>
                <w:bCs/>
                <w:sz w:val="28"/>
                <w:szCs w:val="28"/>
              </w:rPr>
              <w:t>42</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63</w:t>
            </w:r>
            <w:r>
              <w:rPr>
                <w:rFonts w:ascii="仿宋_GB2312" w:eastAsia="仿宋_GB2312" w:hAnsi="仿宋_GB2312" w:cs="仿宋_GB2312" w:hint="eastAsia"/>
                <w:bCs/>
                <w:sz w:val="28"/>
                <w:szCs w:val="28"/>
              </w:rPr>
              <w:t>万元（人员支出</w:t>
            </w: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34</w:t>
            </w:r>
            <w:r>
              <w:rPr>
                <w:rFonts w:ascii="仿宋_GB2312" w:eastAsia="仿宋_GB2312" w:hAnsi="仿宋_GB2312" w:cs="仿宋_GB2312" w:hint="eastAsia"/>
                <w:bCs/>
                <w:sz w:val="28"/>
                <w:szCs w:val="28"/>
              </w:rPr>
              <w:t>万元，公用支出</w:t>
            </w:r>
            <w:r>
              <w:rPr>
                <w:rFonts w:ascii="仿宋_GB2312" w:eastAsia="仿宋_GB2312" w:hAnsi="仿宋_GB2312" w:cs="仿宋_GB2312" w:hint="eastAsia"/>
                <w:bCs/>
                <w:sz w:val="28"/>
                <w:szCs w:val="28"/>
              </w:rPr>
              <w:t>10.29</w:t>
            </w:r>
            <w:r>
              <w:rPr>
                <w:rFonts w:ascii="仿宋_GB2312" w:eastAsia="仿宋_GB2312" w:hAnsi="仿宋_GB2312" w:cs="仿宋_GB2312" w:hint="eastAsia"/>
                <w:bCs/>
                <w:sz w:val="28"/>
                <w:szCs w:val="28"/>
              </w:rPr>
              <w:t>万元），项目支出</w:t>
            </w:r>
            <w:r>
              <w:rPr>
                <w:rFonts w:ascii="仿宋_GB2312" w:eastAsia="仿宋_GB2312" w:hAnsi="仿宋_GB2312" w:cs="仿宋_GB2312" w:hint="eastAsia"/>
                <w:bCs/>
                <w:sz w:val="28"/>
                <w:szCs w:val="28"/>
              </w:rPr>
              <w:t>75.88</w:t>
            </w:r>
            <w:r>
              <w:rPr>
                <w:rFonts w:ascii="仿宋_GB2312" w:eastAsia="仿宋_GB2312" w:hAnsi="仿宋_GB2312" w:cs="仿宋_GB2312" w:hint="eastAsia"/>
                <w:bCs/>
                <w:sz w:val="28"/>
                <w:szCs w:val="28"/>
              </w:rPr>
              <w:t>万元。主要用于接待区委、区人大、区人民政府、区政协属于接待范围的来</w:t>
            </w:r>
            <w:proofErr w:type="gramStart"/>
            <w:r>
              <w:rPr>
                <w:rFonts w:ascii="仿宋_GB2312" w:eastAsia="仿宋_GB2312" w:hAnsi="仿宋_GB2312" w:cs="仿宋_GB2312" w:hint="eastAsia"/>
                <w:bCs/>
                <w:sz w:val="28"/>
                <w:szCs w:val="28"/>
              </w:rPr>
              <w:t>区客人</w:t>
            </w:r>
            <w:proofErr w:type="gramEnd"/>
            <w:r>
              <w:rPr>
                <w:rFonts w:ascii="仿宋_GB2312" w:eastAsia="仿宋_GB2312" w:hAnsi="仿宋_GB2312" w:cs="仿宋_GB2312" w:hint="eastAsia"/>
                <w:bCs/>
                <w:sz w:val="28"/>
                <w:szCs w:val="28"/>
              </w:rPr>
              <w:t>的用餐、住宿</w:t>
            </w:r>
            <w:r>
              <w:rPr>
                <w:rFonts w:ascii="仿宋_GB2312" w:eastAsia="仿宋_GB2312" w:hAnsi="仿宋_GB2312" w:cs="仿宋_GB2312" w:hint="eastAsia"/>
                <w:bCs/>
                <w:sz w:val="28"/>
                <w:szCs w:val="28"/>
              </w:rPr>
              <w:t>和相关活动、会议</w:t>
            </w:r>
            <w:r>
              <w:rPr>
                <w:rFonts w:ascii="仿宋_GB2312" w:eastAsia="仿宋_GB2312" w:hAnsi="仿宋_GB2312" w:cs="仿宋_GB2312" w:hint="eastAsia"/>
                <w:bCs/>
                <w:sz w:val="28"/>
                <w:szCs w:val="28"/>
              </w:rPr>
              <w:t>等。</w:t>
            </w:r>
          </w:p>
          <w:p w14:paraId="262CA4BD" w14:textId="77777777" w:rsidR="00EB0BD4" w:rsidRDefault="00A80F4E">
            <w:pPr>
              <w:spacing w:line="38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14:paraId="19B8BCC1" w14:textId="77777777" w:rsidR="00EB0BD4" w:rsidRDefault="00A80F4E">
            <w:pPr>
              <w:spacing w:line="3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14:paraId="5F2E06A3" w14:textId="77777777" w:rsidR="00EB0BD4" w:rsidRDefault="00A80F4E">
            <w:pPr>
              <w:spacing w:line="3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基本支出</w:t>
            </w:r>
            <w:r>
              <w:rPr>
                <w:rFonts w:ascii="仿宋_GB2312" w:eastAsia="仿宋_GB2312" w:hAnsi="仿宋_GB2312" w:cs="仿宋_GB2312" w:hint="eastAsia"/>
                <w:bCs/>
                <w:sz w:val="28"/>
                <w:szCs w:val="28"/>
              </w:rPr>
              <w:t>42.63</w:t>
            </w:r>
            <w:r>
              <w:rPr>
                <w:rFonts w:ascii="仿宋_GB2312" w:eastAsia="仿宋_GB2312" w:hAnsi="仿宋_GB2312" w:cs="仿宋_GB2312" w:hint="eastAsia"/>
                <w:bCs/>
                <w:sz w:val="28"/>
                <w:szCs w:val="28"/>
              </w:rPr>
              <w:t>万元，其中人员支出</w:t>
            </w:r>
            <w:r>
              <w:rPr>
                <w:rFonts w:ascii="仿宋_GB2312" w:eastAsia="仿宋_GB2312" w:hAnsi="仿宋_GB2312" w:cs="仿宋_GB2312" w:hint="eastAsia"/>
                <w:bCs/>
                <w:sz w:val="28"/>
                <w:szCs w:val="28"/>
              </w:rPr>
              <w:t>32.34</w:t>
            </w:r>
            <w:r>
              <w:rPr>
                <w:rFonts w:ascii="仿宋_GB2312" w:eastAsia="仿宋_GB2312" w:hAnsi="仿宋_GB2312" w:cs="仿宋_GB2312" w:hint="eastAsia"/>
                <w:bCs/>
                <w:sz w:val="28"/>
                <w:szCs w:val="28"/>
              </w:rPr>
              <w:t>万元，公用支出</w:t>
            </w:r>
            <w:r>
              <w:rPr>
                <w:rFonts w:ascii="仿宋_GB2312" w:eastAsia="仿宋_GB2312" w:hAnsi="仿宋_GB2312" w:cs="仿宋_GB2312" w:hint="eastAsia"/>
                <w:bCs/>
                <w:sz w:val="28"/>
                <w:szCs w:val="28"/>
              </w:rPr>
              <w:t>10.29</w:t>
            </w:r>
            <w:r>
              <w:rPr>
                <w:rFonts w:ascii="仿宋_GB2312" w:eastAsia="仿宋_GB2312" w:hAnsi="仿宋_GB2312" w:cs="仿宋_GB2312" w:hint="eastAsia"/>
                <w:bCs/>
                <w:sz w:val="28"/>
                <w:szCs w:val="28"/>
              </w:rPr>
              <w:t>万元。</w:t>
            </w:r>
          </w:p>
          <w:p w14:paraId="03C182D8" w14:textId="77777777" w:rsidR="00EB0BD4" w:rsidRDefault="00A80F4E">
            <w:pPr>
              <w:spacing w:line="3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14:paraId="31C553F7" w14:textId="77777777" w:rsidR="00EB0BD4" w:rsidRDefault="00A80F4E">
            <w:pPr>
              <w:spacing w:line="3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、接待资金年初区财政纳入预算，根据来区属于接待范围的接待情况来核减。</w:t>
            </w:r>
            <w:r>
              <w:rPr>
                <w:rFonts w:ascii="仿宋_GB2312" w:eastAsia="仿宋_GB2312" w:hAnsi="仿宋_GB2312" w:cs="仿宋_GB2312" w:hint="eastAsia"/>
                <w:bCs/>
                <w:sz w:val="28"/>
                <w:szCs w:val="28"/>
              </w:rPr>
              <w:t>201</w:t>
            </w:r>
            <w:r>
              <w:rPr>
                <w:rFonts w:ascii="仿宋_GB2312" w:eastAsia="仿宋_GB2312" w:hAnsi="仿宋_GB2312" w:cs="仿宋_GB2312" w:hint="eastAsia"/>
                <w:bCs/>
                <w:sz w:val="28"/>
                <w:szCs w:val="28"/>
              </w:rPr>
              <w:t>9</w:t>
            </w:r>
            <w:r>
              <w:rPr>
                <w:rFonts w:ascii="仿宋_GB2312" w:eastAsia="仿宋_GB2312" w:hAnsi="仿宋_GB2312" w:cs="仿宋_GB2312" w:hint="eastAsia"/>
                <w:bCs/>
                <w:sz w:val="28"/>
                <w:szCs w:val="28"/>
              </w:rPr>
              <w:t>年，全年公务接待费</w:t>
            </w:r>
            <w:r>
              <w:rPr>
                <w:rFonts w:ascii="仿宋_GB2312" w:eastAsia="仿宋_GB2312" w:hAnsi="仿宋_GB2312" w:cs="仿宋_GB2312" w:hint="eastAsia"/>
                <w:bCs/>
                <w:sz w:val="28"/>
                <w:szCs w:val="28"/>
              </w:rPr>
              <w:t>75.88</w:t>
            </w:r>
            <w:r>
              <w:rPr>
                <w:rFonts w:ascii="仿宋_GB2312" w:eastAsia="仿宋_GB2312" w:hAnsi="仿宋_GB2312" w:cs="仿宋_GB2312" w:hint="eastAsia"/>
                <w:bCs/>
                <w:sz w:val="28"/>
                <w:szCs w:val="28"/>
              </w:rPr>
              <w:t>万元。</w:t>
            </w:r>
          </w:p>
          <w:p w14:paraId="7A32E6BF" w14:textId="77777777" w:rsidR="00EB0BD4" w:rsidRDefault="00A80F4E">
            <w:pPr>
              <w:spacing w:line="3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、接待专项资金全部用于接待范围内的来区客人、会议或活动。来客实行申报制度，由有关单位填写申报表，报相关领导审核后支出。</w:t>
            </w:r>
          </w:p>
          <w:p w14:paraId="0DCB1A30" w14:textId="77777777" w:rsidR="00EB0BD4" w:rsidRDefault="00A80F4E">
            <w:pPr>
              <w:spacing w:line="3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、接待专项资金严格按照审批程序把关，按要求和程序报账，管理规范。</w:t>
            </w:r>
          </w:p>
          <w:p w14:paraId="43B84D06" w14:textId="77777777" w:rsidR="00EB0BD4" w:rsidRDefault="00A80F4E">
            <w:pPr>
              <w:spacing w:line="38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三、部门（单位）专项组织实施情况</w:t>
            </w:r>
          </w:p>
          <w:p w14:paraId="106FB1C1" w14:textId="77777777" w:rsidR="00EB0BD4" w:rsidRDefault="00A80F4E">
            <w:pPr>
              <w:spacing w:line="3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（一）专项组织情况分析</w:t>
            </w:r>
          </w:p>
          <w:p w14:paraId="2802F309" w14:textId="77777777" w:rsidR="00EB0BD4" w:rsidRDefault="00A80F4E">
            <w:pPr>
              <w:spacing w:line="3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（二）专项管理情况分析</w:t>
            </w:r>
          </w:p>
          <w:p w14:paraId="14326369" w14:textId="77777777" w:rsidR="00EB0BD4" w:rsidRDefault="00A80F4E">
            <w:pPr>
              <w:spacing w:line="38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四、部门（单位）整体支出绩效情况</w:t>
            </w:r>
          </w:p>
          <w:p w14:paraId="6C1C5D07" w14:textId="77777777" w:rsidR="00EB0BD4" w:rsidRDefault="00A80F4E">
            <w:pPr>
              <w:spacing w:line="3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岳阳市云溪区接待</w:t>
            </w:r>
            <w:r>
              <w:rPr>
                <w:rFonts w:ascii="仿宋_GB2312" w:eastAsia="仿宋_GB2312" w:hAnsi="仿宋_GB2312" w:cs="仿宋_GB2312" w:hint="eastAsia"/>
                <w:bCs/>
                <w:sz w:val="28"/>
                <w:szCs w:val="28"/>
              </w:rPr>
              <w:t>服务中心</w:t>
            </w:r>
            <w:r>
              <w:rPr>
                <w:rFonts w:ascii="仿宋_GB2312" w:eastAsia="仿宋_GB2312" w:hAnsi="仿宋_GB2312" w:cs="仿宋_GB2312" w:hint="eastAsia"/>
                <w:bCs/>
                <w:sz w:val="28"/>
                <w:szCs w:val="28"/>
              </w:rPr>
              <w:t>201</w:t>
            </w:r>
            <w:r>
              <w:rPr>
                <w:rFonts w:ascii="仿宋_GB2312" w:eastAsia="仿宋_GB2312" w:hAnsi="仿宋_GB2312" w:cs="仿宋_GB2312" w:hint="eastAsia"/>
                <w:bCs/>
                <w:sz w:val="28"/>
                <w:szCs w:val="28"/>
              </w:rPr>
              <w:t>9</w:t>
            </w:r>
            <w:r>
              <w:rPr>
                <w:rFonts w:ascii="仿宋_GB2312" w:eastAsia="仿宋_GB2312" w:hAnsi="仿宋_GB2312" w:cs="仿宋_GB2312" w:hint="eastAsia"/>
                <w:bCs/>
                <w:sz w:val="28"/>
                <w:szCs w:val="28"/>
              </w:rPr>
              <w:t>年整体支出较</w:t>
            </w:r>
            <w:r>
              <w:rPr>
                <w:rFonts w:ascii="仿宋_GB2312" w:eastAsia="仿宋_GB2312" w:hAnsi="仿宋_GB2312" w:cs="仿宋_GB2312" w:hint="eastAsia"/>
                <w:bCs/>
                <w:sz w:val="28"/>
                <w:szCs w:val="28"/>
              </w:rPr>
              <w:t>201</w:t>
            </w:r>
            <w:r>
              <w:rPr>
                <w:rFonts w:ascii="仿宋_GB2312" w:eastAsia="仿宋_GB2312" w:hAnsi="仿宋_GB2312" w:cs="仿宋_GB2312" w:hint="eastAsia"/>
                <w:bCs/>
                <w:sz w:val="28"/>
                <w:szCs w:val="28"/>
              </w:rPr>
              <w:t>8</w:t>
            </w:r>
            <w:r>
              <w:rPr>
                <w:rFonts w:ascii="仿宋_GB2312" w:eastAsia="仿宋_GB2312" w:hAnsi="仿宋_GB2312" w:cs="仿宋_GB2312" w:hint="eastAsia"/>
                <w:bCs/>
                <w:sz w:val="28"/>
                <w:szCs w:val="28"/>
              </w:rPr>
              <w:t>年有所下降，主要是</w:t>
            </w:r>
            <w:r>
              <w:rPr>
                <w:rFonts w:ascii="仿宋_GB2312" w:eastAsia="仿宋_GB2312" w:hAnsi="仿宋_GB2312" w:cs="仿宋_GB2312" w:hint="eastAsia"/>
                <w:bCs/>
                <w:sz w:val="28"/>
                <w:szCs w:val="28"/>
              </w:rPr>
              <w:t>201</w:t>
            </w:r>
            <w:r>
              <w:rPr>
                <w:rFonts w:ascii="仿宋_GB2312" w:eastAsia="仿宋_GB2312" w:hAnsi="仿宋_GB2312" w:cs="仿宋_GB2312" w:hint="eastAsia"/>
                <w:bCs/>
                <w:sz w:val="28"/>
                <w:szCs w:val="28"/>
              </w:rPr>
              <w:t>9</w:t>
            </w:r>
            <w:r>
              <w:rPr>
                <w:rFonts w:ascii="仿宋_GB2312" w:eastAsia="仿宋_GB2312" w:hAnsi="仿宋_GB2312" w:cs="仿宋_GB2312" w:hint="eastAsia"/>
                <w:bCs/>
                <w:sz w:val="28"/>
                <w:szCs w:val="28"/>
              </w:rPr>
              <w:t>年严格按照中央“八项规定”省市“九项规定”等有关文件精神，严格申报制度，严控接待范围，严禁超标准接待</w:t>
            </w:r>
            <w:r>
              <w:rPr>
                <w:rFonts w:ascii="仿宋_GB2312" w:eastAsia="仿宋_GB2312" w:hAnsi="仿宋_GB2312" w:cs="仿宋_GB2312" w:hint="eastAsia"/>
                <w:bCs/>
                <w:sz w:val="28"/>
                <w:szCs w:val="28"/>
              </w:rPr>
              <w:t>，进一步规范了接待程序，接待水平得到较大提升，在全区</w:t>
            </w:r>
            <w:r>
              <w:rPr>
                <w:rFonts w:ascii="仿宋_GB2312" w:eastAsia="仿宋_GB2312" w:hAnsi="仿宋_GB2312" w:cs="仿宋_GB2312" w:hint="eastAsia"/>
                <w:bCs/>
                <w:sz w:val="28"/>
                <w:szCs w:val="28"/>
              </w:rPr>
              <w:t>树立了良好的口碑和形象，为助力建设风清气正的新云</w:t>
            </w:r>
            <w:proofErr w:type="gramStart"/>
            <w:r>
              <w:rPr>
                <w:rFonts w:ascii="仿宋_GB2312" w:eastAsia="仿宋_GB2312" w:hAnsi="仿宋_GB2312" w:cs="仿宋_GB2312" w:hint="eastAsia"/>
                <w:bCs/>
                <w:sz w:val="28"/>
                <w:szCs w:val="28"/>
              </w:rPr>
              <w:t>溪贡献</w:t>
            </w:r>
            <w:proofErr w:type="gramEnd"/>
            <w:r>
              <w:rPr>
                <w:rFonts w:ascii="仿宋_GB2312" w:eastAsia="仿宋_GB2312" w:hAnsi="仿宋_GB2312" w:cs="仿宋_GB2312" w:hint="eastAsia"/>
                <w:bCs/>
                <w:sz w:val="28"/>
                <w:szCs w:val="28"/>
              </w:rPr>
              <w:t>了</w:t>
            </w:r>
            <w:r>
              <w:rPr>
                <w:rFonts w:ascii="仿宋_GB2312" w:eastAsia="仿宋_GB2312" w:hAnsi="仿宋_GB2312" w:cs="仿宋_GB2312" w:hint="eastAsia"/>
                <w:bCs/>
                <w:sz w:val="28"/>
                <w:szCs w:val="28"/>
              </w:rPr>
              <w:t>应有的力量。</w:t>
            </w:r>
          </w:p>
          <w:p w14:paraId="1729C3FD" w14:textId="77777777" w:rsidR="00EB0BD4" w:rsidRDefault="00A80F4E">
            <w:pPr>
              <w:spacing w:line="38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五、存在的主要问题</w:t>
            </w:r>
          </w:p>
          <w:p w14:paraId="385090DC" w14:textId="77777777" w:rsidR="00EB0BD4" w:rsidRDefault="00A80F4E">
            <w:pPr>
              <w:spacing w:line="380" w:lineRule="exact"/>
              <w:ind w:firstLineChars="200" w:firstLine="560"/>
              <w:rPr>
                <w:rFonts w:eastAsia="楷体_GB2312"/>
                <w:bCs/>
                <w:sz w:val="28"/>
                <w:szCs w:val="28"/>
              </w:rPr>
            </w:pPr>
            <w:r>
              <w:rPr>
                <w:rFonts w:ascii="黑体" w:eastAsia="黑体" w:hAnsi="黑体" w:cs="黑体" w:hint="eastAsia"/>
                <w:bCs/>
                <w:sz w:val="28"/>
                <w:szCs w:val="28"/>
              </w:rPr>
              <w:t>六、改进措施和有关建议</w:t>
            </w:r>
          </w:p>
        </w:tc>
      </w:tr>
    </w:tbl>
    <w:p w14:paraId="684F340E" w14:textId="0646558C" w:rsidR="00EB0BD4" w:rsidRDefault="00EB0BD4">
      <w:pPr>
        <w:ind w:firstLine="420"/>
      </w:pPr>
    </w:p>
    <w:p w14:paraId="6F394975" w14:textId="77777777" w:rsidR="005875D3" w:rsidRDefault="005875D3" w:rsidP="005875D3">
      <w:pPr>
        <w:rPr>
          <w:rFonts w:ascii="黑体" w:eastAsia="黑体" w:hAnsi="黑体"/>
          <w:sz w:val="32"/>
          <w:szCs w:val="32"/>
        </w:rPr>
      </w:pPr>
      <w:r>
        <w:rPr>
          <w:rFonts w:ascii="黑体" w:eastAsia="黑体" w:hAnsi="黑体" w:hint="eastAsia"/>
          <w:sz w:val="32"/>
          <w:szCs w:val="32"/>
        </w:rPr>
        <w:lastRenderedPageBreak/>
        <w:t>附件4-1</w:t>
      </w:r>
    </w:p>
    <w:p w14:paraId="03C3F895" w14:textId="77777777" w:rsidR="005875D3" w:rsidRDefault="005875D3" w:rsidP="005875D3">
      <w:pPr>
        <w:jc w:val="center"/>
        <w:rPr>
          <w:rFonts w:ascii="方正小标宋简体" w:eastAsia="方正小标宋简体" w:hAnsi="Calibri" w:hint="eastAsia"/>
          <w:sz w:val="38"/>
          <w:szCs w:val="38"/>
        </w:rPr>
      </w:pPr>
      <w:r>
        <w:rPr>
          <w:rFonts w:ascii="方正小标宋简体" w:eastAsia="方正小标宋简体" w:hint="eastAsia"/>
          <w:sz w:val="38"/>
          <w:szCs w:val="38"/>
        </w:rPr>
        <w:t>部门整体支出绩效评价评分表</w:t>
      </w:r>
    </w:p>
    <w:tbl>
      <w:tblPr>
        <w:tblW w:w="9894" w:type="dxa"/>
        <w:jc w:val="center"/>
        <w:tblLayout w:type="fixed"/>
        <w:tblLook w:val="04A0" w:firstRow="1" w:lastRow="0" w:firstColumn="1" w:lastColumn="0" w:noHBand="0" w:noVBand="1"/>
      </w:tblPr>
      <w:tblGrid>
        <w:gridCol w:w="976"/>
        <w:gridCol w:w="939"/>
        <w:gridCol w:w="1389"/>
        <w:gridCol w:w="4171"/>
        <w:gridCol w:w="619"/>
        <w:gridCol w:w="720"/>
        <w:gridCol w:w="1080"/>
      </w:tblGrid>
      <w:tr w:rsidR="005875D3" w14:paraId="5B8FA531" w14:textId="77777777" w:rsidTr="005875D3">
        <w:trPr>
          <w:trHeight w:val="395"/>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10240EF9" w14:textId="77777777" w:rsidR="005875D3" w:rsidRDefault="005875D3">
            <w:pPr>
              <w:widowControl/>
              <w:spacing w:line="240" w:lineRule="exact"/>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vAlign w:val="center"/>
            <w:hideMark/>
          </w:tcPr>
          <w:p w14:paraId="525F2BB1" w14:textId="77777777" w:rsidR="005875D3" w:rsidRDefault="005875D3">
            <w:pPr>
              <w:widowControl/>
              <w:spacing w:line="240" w:lineRule="exact"/>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vAlign w:val="center"/>
            <w:hideMark/>
          </w:tcPr>
          <w:p w14:paraId="281BF8D9" w14:textId="77777777" w:rsidR="005875D3" w:rsidRDefault="005875D3">
            <w:pPr>
              <w:widowControl/>
              <w:spacing w:line="240" w:lineRule="exact"/>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vAlign w:val="center"/>
            <w:hideMark/>
          </w:tcPr>
          <w:p w14:paraId="5426649D" w14:textId="77777777" w:rsidR="005875D3" w:rsidRDefault="005875D3">
            <w:pPr>
              <w:widowControl/>
              <w:spacing w:line="240" w:lineRule="exact"/>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vAlign w:val="center"/>
            <w:hideMark/>
          </w:tcPr>
          <w:p w14:paraId="5FEEB552" w14:textId="77777777" w:rsidR="005875D3" w:rsidRDefault="005875D3">
            <w:pPr>
              <w:widowControl/>
              <w:spacing w:line="240" w:lineRule="exact"/>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14:paraId="63AF0645" w14:textId="77777777" w:rsidR="005875D3" w:rsidRDefault="005875D3">
            <w:pPr>
              <w:widowControl/>
              <w:spacing w:line="240" w:lineRule="exact"/>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14:paraId="4C906C18" w14:textId="77777777" w:rsidR="005875D3" w:rsidRDefault="005875D3">
            <w:pPr>
              <w:widowControl/>
              <w:spacing w:line="240" w:lineRule="exact"/>
              <w:jc w:val="center"/>
              <w:rPr>
                <w:rFonts w:ascii="仿宋_GB2312" w:eastAsia="仿宋_GB2312" w:hAnsi="宋体" w:cs="宋体" w:hint="eastAsia"/>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5875D3" w14:paraId="41FC8463" w14:textId="77777777" w:rsidTr="005875D3">
        <w:trPr>
          <w:trHeight w:val="559"/>
          <w:jc w:val="center"/>
        </w:trPr>
        <w:tc>
          <w:tcPr>
            <w:tcW w:w="976" w:type="dxa"/>
            <w:vMerge w:val="restart"/>
            <w:tcBorders>
              <w:top w:val="nil"/>
              <w:left w:val="single" w:sz="4" w:space="0" w:color="auto"/>
              <w:bottom w:val="single" w:sz="4" w:space="0" w:color="auto"/>
              <w:right w:val="single" w:sz="4" w:space="0" w:color="auto"/>
            </w:tcBorders>
            <w:vAlign w:val="center"/>
            <w:hideMark/>
          </w:tcPr>
          <w:p w14:paraId="30C125CA"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nil"/>
              <w:bottom w:val="single" w:sz="4" w:space="0" w:color="auto"/>
              <w:right w:val="single" w:sz="4" w:space="0" w:color="auto"/>
            </w:tcBorders>
            <w:vAlign w:val="center"/>
            <w:hideMark/>
          </w:tcPr>
          <w:p w14:paraId="7CD379D1"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hideMark/>
          </w:tcPr>
          <w:p w14:paraId="57F5330C"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财政供养人员</w:t>
            </w:r>
          </w:p>
          <w:p w14:paraId="74B43164"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hideMark/>
          </w:tcPr>
          <w:p w14:paraId="3FD7C7F5"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以100%为标准。在职人员控制率</w:t>
            </w:r>
            <w:r>
              <w:rPr>
                <w:rFonts w:ascii="宋体" w:hAnsi="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hideMark/>
          </w:tcPr>
          <w:p w14:paraId="541EDAF1"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hideMark/>
          </w:tcPr>
          <w:p w14:paraId="3EC240B1" w14:textId="77777777" w:rsidR="005875D3" w:rsidRDefault="005875D3">
            <w:pPr>
              <w:widowControl/>
              <w:spacing w:line="240" w:lineRule="exact"/>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14:paraId="3D38AAC8" w14:textId="77777777" w:rsidR="005875D3" w:rsidRDefault="005875D3">
            <w:pPr>
              <w:widowControl/>
              <w:spacing w:line="240" w:lineRule="exact"/>
              <w:jc w:val="left"/>
              <w:rPr>
                <w:rFonts w:ascii="仿宋_GB2312" w:eastAsia="仿宋_GB2312" w:hAnsi="宋体" w:cs="宋体" w:hint="eastAsia"/>
                <w:color w:val="000000"/>
                <w:kern w:val="0"/>
                <w:sz w:val="18"/>
                <w:szCs w:val="18"/>
              </w:rPr>
            </w:pPr>
          </w:p>
        </w:tc>
      </w:tr>
      <w:tr w:rsidR="005875D3" w14:paraId="165151C4" w14:textId="77777777" w:rsidTr="005875D3">
        <w:trPr>
          <w:trHeight w:val="780"/>
          <w:jc w:val="center"/>
        </w:trPr>
        <w:tc>
          <w:tcPr>
            <w:tcW w:w="976" w:type="dxa"/>
            <w:vMerge/>
            <w:tcBorders>
              <w:top w:val="nil"/>
              <w:left w:val="single" w:sz="4" w:space="0" w:color="auto"/>
              <w:bottom w:val="single" w:sz="4" w:space="0" w:color="auto"/>
              <w:right w:val="single" w:sz="4" w:space="0" w:color="auto"/>
            </w:tcBorders>
            <w:vAlign w:val="center"/>
            <w:hideMark/>
          </w:tcPr>
          <w:p w14:paraId="0F6F999E"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4764F919"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07B4FE7D"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171" w:type="dxa"/>
            <w:tcBorders>
              <w:top w:val="nil"/>
              <w:left w:val="nil"/>
              <w:bottom w:val="single" w:sz="4" w:space="0" w:color="auto"/>
              <w:right w:val="single" w:sz="4" w:space="0" w:color="auto"/>
            </w:tcBorders>
            <w:vAlign w:val="center"/>
            <w:hideMark/>
          </w:tcPr>
          <w:p w14:paraId="4593C30C"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“三公经费”变动率</w:t>
            </w:r>
            <w:r>
              <w:rPr>
                <w:rFonts w:ascii="宋体" w:hAnsi="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619" w:type="dxa"/>
            <w:tcBorders>
              <w:top w:val="nil"/>
              <w:left w:val="nil"/>
              <w:bottom w:val="single" w:sz="4" w:space="0" w:color="auto"/>
              <w:right w:val="single" w:sz="4" w:space="0" w:color="auto"/>
            </w:tcBorders>
            <w:vAlign w:val="center"/>
            <w:hideMark/>
          </w:tcPr>
          <w:p w14:paraId="50AE81B2"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hideMark/>
          </w:tcPr>
          <w:p w14:paraId="51B25770" w14:textId="77777777" w:rsidR="005875D3" w:rsidRDefault="005875D3">
            <w:pPr>
              <w:widowControl/>
              <w:spacing w:line="240" w:lineRule="exact"/>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14:paraId="41D1525B" w14:textId="77777777" w:rsidR="005875D3" w:rsidRDefault="005875D3">
            <w:pPr>
              <w:widowControl/>
              <w:spacing w:line="240" w:lineRule="exact"/>
              <w:jc w:val="left"/>
              <w:rPr>
                <w:rFonts w:ascii="仿宋_GB2312" w:eastAsia="仿宋_GB2312" w:hAnsi="宋体" w:cs="宋体" w:hint="eastAsia"/>
                <w:color w:val="000000"/>
                <w:kern w:val="0"/>
                <w:sz w:val="18"/>
                <w:szCs w:val="18"/>
              </w:rPr>
            </w:pPr>
          </w:p>
        </w:tc>
      </w:tr>
      <w:tr w:rsidR="005875D3" w14:paraId="578E93C2" w14:textId="77777777" w:rsidTr="005875D3">
        <w:trPr>
          <w:trHeight w:val="737"/>
          <w:jc w:val="center"/>
        </w:trPr>
        <w:tc>
          <w:tcPr>
            <w:tcW w:w="976" w:type="dxa"/>
            <w:vMerge/>
            <w:tcBorders>
              <w:top w:val="nil"/>
              <w:left w:val="single" w:sz="4" w:space="0" w:color="auto"/>
              <w:bottom w:val="single" w:sz="4" w:space="0" w:color="auto"/>
              <w:right w:val="single" w:sz="4" w:space="0" w:color="auto"/>
            </w:tcBorders>
            <w:vAlign w:val="center"/>
            <w:hideMark/>
          </w:tcPr>
          <w:p w14:paraId="48BA8479"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3678FF9B"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5AF2BB7E"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171" w:type="dxa"/>
            <w:tcBorders>
              <w:top w:val="nil"/>
              <w:left w:val="nil"/>
              <w:bottom w:val="single" w:sz="4" w:space="0" w:color="auto"/>
              <w:right w:val="single" w:sz="4" w:space="0" w:color="auto"/>
            </w:tcBorders>
            <w:vAlign w:val="center"/>
            <w:hideMark/>
          </w:tcPr>
          <w:p w14:paraId="2D0FB6FA"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hideMark/>
          </w:tcPr>
          <w:p w14:paraId="4EEB655E"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hideMark/>
          </w:tcPr>
          <w:p w14:paraId="379CAB1B" w14:textId="77777777" w:rsidR="005875D3" w:rsidRDefault="005875D3">
            <w:pPr>
              <w:widowControl/>
              <w:spacing w:line="240" w:lineRule="exact"/>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14:paraId="105CEA20" w14:textId="77777777" w:rsidR="005875D3" w:rsidRDefault="005875D3">
            <w:pPr>
              <w:widowControl/>
              <w:spacing w:line="240" w:lineRule="exact"/>
              <w:jc w:val="left"/>
              <w:rPr>
                <w:rFonts w:ascii="仿宋_GB2312" w:eastAsia="仿宋_GB2312" w:hAnsi="宋体" w:cs="宋体" w:hint="eastAsia"/>
                <w:color w:val="000000"/>
                <w:kern w:val="0"/>
                <w:sz w:val="18"/>
                <w:szCs w:val="18"/>
              </w:rPr>
            </w:pPr>
          </w:p>
        </w:tc>
      </w:tr>
      <w:tr w:rsidR="005875D3" w14:paraId="75FD696F" w14:textId="77777777" w:rsidTr="005875D3">
        <w:trPr>
          <w:trHeight w:val="776"/>
          <w:jc w:val="center"/>
        </w:trPr>
        <w:tc>
          <w:tcPr>
            <w:tcW w:w="976" w:type="dxa"/>
            <w:vMerge w:val="restart"/>
            <w:tcBorders>
              <w:top w:val="nil"/>
              <w:left w:val="single" w:sz="4" w:space="0" w:color="auto"/>
              <w:bottom w:val="single" w:sz="4" w:space="0" w:color="auto"/>
              <w:right w:val="single" w:sz="4" w:space="0" w:color="auto"/>
            </w:tcBorders>
            <w:vAlign w:val="center"/>
            <w:hideMark/>
          </w:tcPr>
          <w:p w14:paraId="13C753EB"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nil"/>
              <w:bottom w:val="single" w:sz="4" w:space="0" w:color="auto"/>
              <w:right w:val="single" w:sz="4" w:space="0" w:color="auto"/>
            </w:tcBorders>
            <w:vAlign w:val="center"/>
            <w:hideMark/>
          </w:tcPr>
          <w:p w14:paraId="60EB1B10"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hideMark/>
          </w:tcPr>
          <w:p w14:paraId="367A1399"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hideMark/>
          </w:tcPr>
          <w:p w14:paraId="044EA5CF"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hideMark/>
          </w:tcPr>
          <w:p w14:paraId="583BA5C7"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hideMark/>
          </w:tcPr>
          <w:p w14:paraId="0353AA40" w14:textId="77777777" w:rsidR="005875D3" w:rsidRDefault="005875D3">
            <w:pPr>
              <w:widowControl/>
              <w:spacing w:line="240" w:lineRule="exact"/>
              <w:jc w:val="center"/>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14:paraId="3BB6FC64" w14:textId="77777777" w:rsidR="005875D3" w:rsidRDefault="005875D3">
            <w:pPr>
              <w:widowControl/>
              <w:spacing w:line="240" w:lineRule="exact"/>
              <w:jc w:val="center"/>
              <w:rPr>
                <w:rFonts w:ascii="仿宋_GB2312" w:eastAsia="仿宋_GB2312" w:hAnsi="宋体" w:cs="宋体" w:hint="eastAsia"/>
                <w:color w:val="000000"/>
                <w:kern w:val="0"/>
                <w:sz w:val="18"/>
                <w:szCs w:val="18"/>
              </w:rPr>
            </w:pPr>
          </w:p>
        </w:tc>
      </w:tr>
      <w:tr w:rsidR="005875D3" w14:paraId="05976A4D" w14:textId="77777777" w:rsidTr="005875D3">
        <w:trPr>
          <w:trHeight w:val="1039"/>
          <w:jc w:val="center"/>
        </w:trPr>
        <w:tc>
          <w:tcPr>
            <w:tcW w:w="976" w:type="dxa"/>
            <w:vMerge/>
            <w:tcBorders>
              <w:top w:val="nil"/>
              <w:left w:val="single" w:sz="4" w:space="0" w:color="auto"/>
              <w:bottom w:val="single" w:sz="4" w:space="0" w:color="auto"/>
              <w:right w:val="single" w:sz="4" w:space="0" w:color="auto"/>
            </w:tcBorders>
            <w:vAlign w:val="center"/>
            <w:hideMark/>
          </w:tcPr>
          <w:p w14:paraId="15C2C7C1"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6C75F779"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04A3DE4A"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hideMark/>
          </w:tcPr>
          <w:p w14:paraId="1D935DC7"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hideMark/>
          </w:tcPr>
          <w:p w14:paraId="39816B2B"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hideMark/>
          </w:tcPr>
          <w:p w14:paraId="34F91C3A" w14:textId="77777777" w:rsidR="005875D3" w:rsidRDefault="005875D3">
            <w:pPr>
              <w:widowControl/>
              <w:spacing w:line="240" w:lineRule="exact"/>
              <w:jc w:val="center"/>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14:paraId="53BC9B1C" w14:textId="77777777" w:rsidR="005875D3" w:rsidRDefault="005875D3">
            <w:pPr>
              <w:widowControl/>
              <w:spacing w:line="240" w:lineRule="exact"/>
              <w:jc w:val="center"/>
              <w:rPr>
                <w:rFonts w:ascii="仿宋_GB2312" w:eastAsia="仿宋_GB2312" w:hAnsi="宋体" w:cs="宋体" w:hint="eastAsia"/>
                <w:color w:val="000000"/>
                <w:kern w:val="0"/>
                <w:sz w:val="18"/>
                <w:szCs w:val="18"/>
              </w:rPr>
            </w:pPr>
          </w:p>
        </w:tc>
      </w:tr>
      <w:tr w:rsidR="005875D3" w14:paraId="15640F47" w14:textId="77777777" w:rsidTr="005875D3">
        <w:trPr>
          <w:trHeight w:val="739"/>
          <w:jc w:val="center"/>
        </w:trPr>
        <w:tc>
          <w:tcPr>
            <w:tcW w:w="976" w:type="dxa"/>
            <w:vMerge/>
            <w:tcBorders>
              <w:top w:val="nil"/>
              <w:left w:val="single" w:sz="4" w:space="0" w:color="auto"/>
              <w:bottom w:val="single" w:sz="4" w:space="0" w:color="auto"/>
              <w:right w:val="single" w:sz="4" w:space="0" w:color="auto"/>
            </w:tcBorders>
            <w:vAlign w:val="center"/>
            <w:hideMark/>
          </w:tcPr>
          <w:p w14:paraId="1CD5B962"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4E359AED"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79854405"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hideMark/>
          </w:tcPr>
          <w:p w14:paraId="088F706D"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hideMark/>
          </w:tcPr>
          <w:p w14:paraId="01D8BBC6"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hideMark/>
          </w:tcPr>
          <w:p w14:paraId="72A85AEA" w14:textId="77777777" w:rsidR="005875D3" w:rsidRDefault="005875D3">
            <w:pPr>
              <w:widowControl/>
              <w:spacing w:line="240" w:lineRule="exact"/>
              <w:jc w:val="center"/>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14:paraId="3FB4C7DC" w14:textId="77777777" w:rsidR="005875D3" w:rsidRDefault="005875D3">
            <w:pPr>
              <w:widowControl/>
              <w:spacing w:line="240" w:lineRule="exact"/>
              <w:jc w:val="center"/>
              <w:rPr>
                <w:rFonts w:ascii="仿宋_GB2312" w:eastAsia="仿宋_GB2312" w:hAnsi="宋体" w:cs="宋体" w:hint="eastAsia"/>
                <w:color w:val="000000"/>
                <w:kern w:val="0"/>
                <w:sz w:val="18"/>
                <w:szCs w:val="18"/>
              </w:rPr>
            </w:pPr>
          </w:p>
        </w:tc>
      </w:tr>
      <w:tr w:rsidR="005875D3" w14:paraId="4751898C" w14:textId="77777777" w:rsidTr="005875D3">
        <w:trPr>
          <w:trHeight w:val="555"/>
          <w:jc w:val="center"/>
        </w:trPr>
        <w:tc>
          <w:tcPr>
            <w:tcW w:w="976" w:type="dxa"/>
            <w:vMerge/>
            <w:tcBorders>
              <w:top w:val="nil"/>
              <w:left w:val="single" w:sz="4" w:space="0" w:color="auto"/>
              <w:bottom w:val="single" w:sz="4" w:space="0" w:color="auto"/>
              <w:right w:val="single" w:sz="4" w:space="0" w:color="auto"/>
            </w:tcBorders>
            <w:vAlign w:val="center"/>
            <w:hideMark/>
          </w:tcPr>
          <w:p w14:paraId="3AAACDCA"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45A5A4A9"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7EAABEE8"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171" w:type="dxa"/>
            <w:tcBorders>
              <w:top w:val="nil"/>
              <w:left w:val="nil"/>
              <w:bottom w:val="single" w:sz="4" w:space="0" w:color="auto"/>
              <w:right w:val="single" w:sz="4" w:space="0" w:color="auto"/>
            </w:tcBorders>
            <w:vAlign w:val="center"/>
            <w:hideMark/>
          </w:tcPr>
          <w:p w14:paraId="776AD07A"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以100%为标准。三</w:t>
            </w:r>
            <w:proofErr w:type="gramStart"/>
            <w:r>
              <w:rPr>
                <w:rFonts w:ascii="仿宋_GB2312" w:eastAsia="仿宋_GB2312" w:hAnsi="宋体" w:cs="宋体" w:hint="eastAsia"/>
                <w:kern w:val="0"/>
                <w:sz w:val="18"/>
                <w:szCs w:val="18"/>
              </w:rPr>
              <w:t>公经费</w:t>
            </w:r>
            <w:proofErr w:type="gramEnd"/>
            <w:r>
              <w:rPr>
                <w:rFonts w:ascii="仿宋_GB2312" w:eastAsia="仿宋_GB2312" w:hAnsi="宋体" w:cs="宋体" w:hint="eastAsia"/>
                <w:kern w:val="0"/>
                <w:sz w:val="18"/>
                <w:szCs w:val="18"/>
              </w:rPr>
              <w:t>控制率</w:t>
            </w:r>
            <w:r>
              <w:rPr>
                <w:rFonts w:ascii="宋体" w:hAnsi="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619" w:type="dxa"/>
            <w:tcBorders>
              <w:top w:val="nil"/>
              <w:left w:val="nil"/>
              <w:bottom w:val="single" w:sz="4" w:space="0" w:color="auto"/>
              <w:right w:val="single" w:sz="4" w:space="0" w:color="auto"/>
            </w:tcBorders>
            <w:vAlign w:val="center"/>
            <w:hideMark/>
          </w:tcPr>
          <w:p w14:paraId="57CCBE72"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vAlign w:val="center"/>
            <w:hideMark/>
          </w:tcPr>
          <w:p w14:paraId="64B30B6E" w14:textId="77777777" w:rsidR="005875D3" w:rsidRDefault="005875D3">
            <w:pPr>
              <w:widowControl/>
              <w:spacing w:line="240" w:lineRule="exact"/>
              <w:jc w:val="center"/>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6</w:t>
            </w:r>
          </w:p>
        </w:tc>
        <w:tc>
          <w:tcPr>
            <w:tcW w:w="1080" w:type="dxa"/>
            <w:tcBorders>
              <w:top w:val="nil"/>
              <w:left w:val="nil"/>
              <w:bottom w:val="single" w:sz="4" w:space="0" w:color="auto"/>
              <w:right w:val="single" w:sz="4" w:space="0" w:color="auto"/>
            </w:tcBorders>
            <w:vAlign w:val="center"/>
          </w:tcPr>
          <w:p w14:paraId="43CA6A01" w14:textId="77777777" w:rsidR="005875D3" w:rsidRDefault="005875D3">
            <w:pPr>
              <w:widowControl/>
              <w:spacing w:line="240" w:lineRule="exact"/>
              <w:jc w:val="center"/>
              <w:rPr>
                <w:rFonts w:ascii="仿宋_GB2312" w:eastAsia="仿宋_GB2312" w:hAnsi="宋体" w:cs="宋体" w:hint="eastAsia"/>
                <w:color w:val="000000"/>
                <w:kern w:val="0"/>
                <w:sz w:val="18"/>
                <w:szCs w:val="18"/>
              </w:rPr>
            </w:pPr>
          </w:p>
        </w:tc>
      </w:tr>
      <w:tr w:rsidR="005875D3" w14:paraId="63603968" w14:textId="77777777" w:rsidTr="005875D3">
        <w:trPr>
          <w:trHeight w:val="1155"/>
          <w:jc w:val="center"/>
        </w:trPr>
        <w:tc>
          <w:tcPr>
            <w:tcW w:w="976" w:type="dxa"/>
            <w:vMerge/>
            <w:tcBorders>
              <w:top w:val="nil"/>
              <w:left w:val="single" w:sz="4" w:space="0" w:color="auto"/>
              <w:bottom w:val="single" w:sz="4" w:space="0" w:color="auto"/>
              <w:right w:val="single" w:sz="4" w:space="0" w:color="auto"/>
            </w:tcBorders>
            <w:vAlign w:val="center"/>
            <w:hideMark/>
          </w:tcPr>
          <w:p w14:paraId="1E1689E4" w14:textId="77777777" w:rsidR="005875D3" w:rsidRDefault="005875D3">
            <w:pPr>
              <w:widowControl/>
              <w:jc w:val="left"/>
              <w:rPr>
                <w:rFonts w:ascii="仿宋_GB2312" w:eastAsia="仿宋_GB2312" w:hAnsi="宋体" w:cs="宋体"/>
                <w:kern w:val="0"/>
                <w:sz w:val="18"/>
                <w:szCs w:val="18"/>
              </w:rPr>
            </w:pPr>
          </w:p>
        </w:tc>
        <w:tc>
          <w:tcPr>
            <w:tcW w:w="939" w:type="dxa"/>
            <w:vMerge w:val="restart"/>
            <w:tcBorders>
              <w:top w:val="nil"/>
              <w:left w:val="nil"/>
              <w:bottom w:val="single" w:sz="4" w:space="0" w:color="auto"/>
              <w:right w:val="single" w:sz="4" w:space="0" w:color="auto"/>
            </w:tcBorders>
            <w:vAlign w:val="center"/>
            <w:hideMark/>
          </w:tcPr>
          <w:p w14:paraId="61B4B4FC"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hideMark/>
          </w:tcPr>
          <w:p w14:paraId="6C901A7C"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vAlign w:val="center"/>
            <w:hideMark/>
          </w:tcPr>
          <w:p w14:paraId="6F54F94F"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、完整，1分；</w:t>
            </w:r>
            <w:r>
              <w:rPr>
                <w:rFonts w:ascii="仿宋_GB2312" w:eastAsia="仿宋_GB2312" w:hAnsi="宋体" w:cs="宋体" w:hint="eastAsia"/>
                <w:kern w:val="0"/>
                <w:sz w:val="18"/>
                <w:szCs w:val="18"/>
              </w:rPr>
              <w:br/>
              <w:t>③相关管理制度得到有效执行，1分。</w:t>
            </w:r>
          </w:p>
        </w:tc>
        <w:tc>
          <w:tcPr>
            <w:tcW w:w="619" w:type="dxa"/>
            <w:tcBorders>
              <w:top w:val="nil"/>
              <w:left w:val="nil"/>
              <w:bottom w:val="single" w:sz="4" w:space="0" w:color="auto"/>
              <w:right w:val="single" w:sz="4" w:space="0" w:color="auto"/>
            </w:tcBorders>
            <w:vAlign w:val="center"/>
            <w:hideMark/>
          </w:tcPr>
          <w:p w14:paraId="29ED4C0E"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hideMark/>
          </w:tcPr>
          <w:p w14:paraId="0F8B6E69" w14:textId="77777777" w:rsidR="005875D3" w:rsidRDefault="005875D3">
            <w:pPr>
              <w:widowControl/>
              <w:spacing w:line="240" w:lineRule="exact"/>
              <w:jc w:val="center"/>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14:paraId="731763E5" w14:textId="77777777" w:rsidR="005875D3" w:rsidRDefault="005875D3">
            <w:pPr>
              <w:widowControl/>
              <w:spacing w:line="240" w:lineRule="exact"/>
              <w:jc w:val="center"/>
              <w:rPr>
                <w:rFonts w:ascii="仿宋_GB2312" w:eastAsia="仿宋_GB2312" w:hAnsi="宋体" w:cs="宋体" w:hint="eastAsia"/>
                <w:color w:val="000000"/>
                <w:kern w:val="0"/>
                <w:sz w:val="18"/>
                <w:szCs w:val="18"/>
              </w:rPr>
            </w:pPr>
          </w:p>
        </w:tc>
      </w:tr>
      <w:tr w:rsidR="005875D3" w14:paraId="64132F1D" w14:textId="77777777" w:rsidTr="005875D3">
        <w:trPr>
          <w:trHeight w:val="1697"/>
          <w:jc w:val="center"/>
        </w:trPr>
        <w:tc>
          <w:tcPr>
            <w:tcW w:w="976" w:type="dxa"/>
            <w:vMerge/>
            <w:tcBorders>
              <w:top w:val="nil"/>
              <w:left w:val="single" w:sz="4" w:space="0" w:color="auto"/>
              <w:bottom w:val="single" w:sz="4" w:space="0" w:color="auto"/>
              <w:right w:val="single" w:sz="4" w:space="0" w:color="auto"/>
            </w:tcBorders>
            <w:vAlign w:val="center"/>
            <w:hideMark/>
          </w:tcPr>
          <w:p w14:paraId="7D87364D"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473B1AEA"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41844F0F"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性</w:t>
            </w:r>
          </w:p>
        </w:tc>
        <w:tc>
          <w:tcPr>
            <w:tcW w:w="4171" w:type="dxa"/>
            <w:tcBorders>
              <w:top w:val="nil"/>
              <w:left w:val="nil"/>
              <w:bottom w:val="single" w:sz="4" w:space="0" w:color="auto"/>
              <w:right w:val="single" w:sz="4" w:space="0" w:color="auto"/>
            </w:tcBorders>
            <w:vAlign w:val="center"/>
            <w:hideMark/>
          </w:tcPr>
          <w:p w14:paraId="0BD9DA4E"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hideMark/>
          </w:tcPr>
          <w:p w14:paraId="3F988C5F"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hideMark/>
          </w:tcPr>
          <w:p w14:paraId="5A4DEE87" w14:textId="77777777" w:rsidR="005875D3" w:rsidRDefault="005875D3">
            <w:pPr>
              <w:widowControl/>
              <w:spacing w:line="240" w:lineRule="exact"/>
              <w:jc w:val="center"/>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14:paraId="7AC49EF6" w14:textId="77777777" w:rsidR="005875D3" w:rsidRDefault="005875D3">
            <w:pPr>
              <w:widowControl/>
              <w:spacing w:line="240" w:lineRule="exact"/>
              <w:jc w:val="center"/>
              <w:rPr>
                <w:rFonts w:ascii="仿宋_GB2312" w:eastAsia="仿宋_GB2312" w:hAnsi="宋体" w:cs="宋体" w:hint="eastAsia"/>
                <w:color w:val="000000"/>
                <w:kern w:val="0"/>
                <w:sz w:val="18"/>
                <w:szCs w:val="18"/>
              </w:rPr>
            </w:pPr>
          </w:p>
        </w:tc>
      </w:tr>
      <w:tr w:rsidR="005875D3" w14:paraId="5442368F" w14:textId="77777777" w:rsidTr="005875D3">
        <w:trPr>
          <w:trHeight w:val="1350"/>
          <w:jc w:val="center"/>
        </w:trPr>
        <w:tc>
          <w:tcPr>
            <w:tcW w:w="976" w:type="dxa"/>
            <w:vMerge/>
            <w:tcBorders>
              <w:top w:val="nil"/>
              <w:left w:val="single" w:sz="4" w:space="0" w:color="auto"/>
              <w:bottom w:val="single" w:sz="4" w:space="0" w:color="auto"/>
              <w:right w:val="single" w:sz="4" w:space="0" w:color="auto"/>
            </w:tcBorders>
            <w:vAlign w:val="center"/>
            <w:hideMark/>
          </w:tcPr>
          <w:p w14:paraId="4F034D2B"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4CB43819"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38D8E9E1"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vAlign w:val="center"/>
            <w:hideMark/>
          </w:tcPr>
          <w:p w14:paraId="74912B8F"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619" w:type="dxa"/>
            <w:tcBorders>
              <w:top w:val="nil"/>
              <w:left w:val="nil"/>
              <w:bottom w:val="single" w:sz="4" w:space="0" w:color="auto"/>
              <w:right w:val="single" w:sz="4" w:space="0" w:color="auto"/>
            </w:tcBorders>
            <w:vAlign w:val="center"/>
            <w:hideMark/>
          </w:tcPr>
          <w:p w14:paraId="00411074"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hideMark/>
          </w:tcPr>
          <w:p w14:paraId="5B20DD39"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16D3BE8F"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6DB2A4EE" w14:textId="77777777" w:rsidTr="005875D3">
        <w:trPr>
          <w:trHeight w:val="420"/>
          <w:jc w:val="center"/>
        </w:trPr>
        <w:tc>
          <w:tcPr>
            <w:tcW w:w="976" w:type="dxa"/>
            <w:vMerge/>
            <w:tcBorders>
              <w:top w:val="nil"/>
              <w:left w:val="single" w:sz="4" w:space="0" w:color="auto"/>
              <w:bottom w:val="single" w:sz="4" w:space="0" w:color="auto"/>
              <w:right w:val="single" w:sz="4" w:space="0" w:color="auto"/>
            </w:tcBorders>
            <w:vAlign w:val="center"/>
            <w:hideMark/>
          </w:tcPr>
          <w:p w14:paraId="0B33F826" w14:textId="77777777" w:rsidR="005875D3" w:rsidRDefault="005875D3">
            <w:pPr>
              <w:widowControl/>
              <w:jc w:val="left"/>
              <w:rPr>
                <w:rFonts w:ascii="仿宋_GB2312" w:eastAsia="仿宋_GB2312" w:hAnsi="宋体" w:cs="宋体"/>
                <w:kern w:val="0"/>
                <w:sz w:val="18"/>
                <w:szCs w:val="18"/>
              </w:rPr>
            </w:pPr>
          </w:p>
        </w:tc>
        <w:tc>
          <w:tcPr>
            <w:tcW w:w="939" w:type="dxa"/>
            <w:vMerge w:val="restart"/>
            <w:tcBorders>
              <w:top w:val="nil"/>
              <w:left w:val="nil"/>
              <w:bottom w:val="single" w:sz="4" w:space="0" w:color="auto"/>
              <w:right w:val="single" w:sz="4" w:space="0" w:color="auto"/>
            </w:tcBorders>
            <w:vAlign w:val="center"/>
            <w:hideMark/>
          </w:tcPr>
          <w:p w14:paraId="63C3885E"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hideMark/>
          </w:tcPr>
          <w:p w14:paraId="5F5371B0"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w:t>
            </w:r>
          </w:p>
          <w:p w14:paraId="1F3D4A3A"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vAlign w:val="center"/>
            <w:hideMark/>
          </w:tcPr>
          <w:p w14:paraId="0D554C05"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619" w:type="dxa"/>
            <w:tcBorders>
              <w:top w:val="nil"/>
              <w:left w:val="nil"/>
              <w:bottom w:val="single" w:sz="4" w:space="0" w:color="auto"/>
              <w:right w:val="single" w:sz="4" w:space="0" w:color="auto"/>
            </w:tcBorders>
            <w:vAlign w:val="center"/>
            <w:hideMark/>
          </w:tcPr>
          <w:p w14:paraId="1C521118"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hideMark/>
          </w:tcPr>
          <w:p w14:paraId="13667ED1"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5E1BDB23"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09EB8CF2" w14:textId="77777777" w:rsidTr="005875D3">
        <w:trPr>
          <w:trHeight w:val="630"/>
          <w:jc w:val="center"/>
        </w:trPr>
        <w:tc>
          <w:tcPr>
            <w:tcW w:w="976" w:type="dxa"/>
            <w:vMerge/>
            <w:tcBorders>
              <w:top w:val="nil"/>
              <w:left w:val="single" w:sz="4" w:space="0" w:color="auto"/>
              <w:bottom w:val="single" w:sz="4" w:space="0" w:color="auto"/>
              <w:right w:val="single" w:sz="4" w:space="0" w:color="auto"/>
            </w:tcBorders>
            <w:vAlign w:val="center"/>
            <w:hideMark/>
          </w:tcPr>
          <w:p w14:paraId="796E28C8"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121F7745"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5C2F5A39"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vAlign w:val="center"/>
            <w:hideMark/>
          </w:tcPr>
          <w:p w14:paraId="1FA5137A"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619" w:type="dxa"/>
            <w:tcBorders>
              <w:top w:val="nil"/>
              <w:left w:val="nil"/>
              <w:bottom w:val="single" w:sz="4" w:space="0" w:color="auto"/>
              <w:right w:val="single" w:sz="4" w:space="0" w:color="auto"/>
            </w:tcBorders>
            <w:vAlign w:val="center"/>
            <w:hideMark/>
          </w:tcPr>
          <w:p w14:paraId="1AE8EFD6"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hideMark/>
          </w:tcPr>
          <w:p w14:paraId="7545A747"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0C2F3406"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4E99A9D6" w14:textId="77777777" w:rsidTr="005875D3">
        <w:trPr>
          <w:trHeight w:val="735"/>
          <w:jc w:val="center"/>
        </w:trPr>
        <w:tc>
          <w:tcPr>
            <w:tcW w:w="976" w:type="dxa"/>
            <w:vMerge/>
            <w:tcBorders>
              <w:top w:val="nil"/>
              <w:left w:val="single" w:sz="4" w:space="0" w:color="auto"/>
              <w:bottom w:val="single" w:sz="4" w:space="0" w:color="auto"/>
              <w:right w:val="single" w:sz="4" w:space="0" w:color="auto"/>
            </w:tcBorders>
            <w:vAlign w:val="center"/>
            <w:hideMark/>
          </w:tcPr>
          <w:p w14:paraId="2C8ACD52" w14:textId="77777777" w:rsidR="005875D3" w:rsidRDefault="005875D3">
            <w:pPr>
              <w:widowControl/>
              <w:jc w:val="left"/>
              <w:rPr>
                <w:rFonts w:ascii="仿宋_GB2312" w:eastAsia="仿宋_GB2312" w:hAnsi="宋体" w:cs="宋体"/>
                <w:kern w:val="0"/>
                <w:sz w:val="18"/>
                <w:szCs w:val="18"/>
              </w:rPr>
            </w:pPr>
          </w:p>
        </w:tc>
        <w:tc>
          <w:tcPr>
            <w:tcW w:w="939" w:type="dxa"/>
            <w:tcBorders>
              <w:top w:val="nil"/>
              <w:left w:val="nil"/>
              <w:bottom w:val="single" w:sz="4" w:space="0" w:color="auto"/>
              <w:right w:val="single" w:sz="4" w:space="0" w:color="auto"/>
            </w:tcBorders>
            <w:vAlign w:val="center"/>
            <w:hideMark/>
          </w:tcPr>
          <w:p w14:paraId="63F39F79"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nil"/>
              <w:left w:val="nil"/>
              <w:bottom w:val="single" w:sz="4" w:space="0" w:color="auto"/>
              <w:right w:val="single" w:sz="4" w:space="0" w:color="auto"/>
            </w:tcBorders>
            <w:vAlign w:val="center"/>
            <w:hideMark/>
          </w:tcPr>
          <w:p w14:paraId="1439D940"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vAlign w:val="center"/>
            <w:hideMark/>
          </w:tcPr>
          <w:p w14:paraId="0A501C22"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①已制定或具有资产管理制度，且相关资产管理制度合法、合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、完整，2分；</w:t>
            </w:r>
            <w:r>
              <w:rPr>
                <w:rFonts w:ascii="仿宋_GB2312" w:eastAsia="仿宋_GB2312" w:hAnsi="宋体" w:cs="宋体" w:hint="eastAsia"/>
                <w:kern w:val="0"/>
                <w:sz w:val="18"/>
                <w:szCs w:val="18"/>
              </w:rPr>
              <w:br/>
              <w:t xml:space="preserve">②相关资产管理制度得到有效执行，1分。                                           </w:t>
            </w:r>
          </w:p>
        </w:tc>
        <w:tc>
          <w:tcPr>
            <w:tcW w:w="619" w:type="dxa"/>
            <w:tcBorders>
              <w:top w:val="nil"/>
              <w:left w:val="nil"/>
              <w:bottom w:val="single" w:sz="4" w:space="0" w:color="auto"/>
              <w:right w:val="single" w:sz="4" w:space="0" w:color="auto"/>
            </w:tcBorders>
            <w:vAlign w:val="center"/>
            <w:hideMark/>
          </w:tcPr>
          <w:p w14:paraId="3E53FA73"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hideMark/>
          </w:tcPr>
          <w:p w14:paraId="36BBED29"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62862080" w14:textId="77777777" w:rsidR="005875D3" w:rsidRDefault="005875D3">
            <w:pPr>
              <w:widowControl/>
              <w:spacing w:line="240" w:lineRule="exact"/>
              <w:jc w:val="center"/>
              <w:rPr>
                <w:rFonts w:ascii="仿宋_GB2312" w:eastAsia="仿宋_GB2312" w:hAnsi="宋体" w:cs="宋体" w:hint="eastAsia"/>
                <w:kern w:val="0"/>
                <w:sz w:val="18"/>
                <w:szCs w:val="18"/>
              </w:rPr>
            </w:pPr>
          </w:p>
        </w:tc>
      </w:tr>
    </w:tbl>
    <w:p w14:paraId="781560B0" w14:textId="77777777" w:rsidR="005875D3" w:rsidRDefault="005875D3" w:rsidP="005875D3">
      <w:pPr>
        <w:rPr>
          <w:rFonts w:ascii="Calibri" w:hAnsi="Calibri" w:hint="eastAsia"/>
          <w:szCs w:val="21"/>
        </w:rPr>
      </w:pPr>
      <w:r>
        <w:t xml:space="preserve"> </w:t>
      </w:r>
    </w:p>
    <w:tbl>
      <w:tblPr>
        <w:tblW w:w="9894" w:type="dxa"/>
        <w:jc w:val="center"/>
        <w:tblLayout w:type="fixed"/>
        <w:tblLook w:val="04A0" w:firstRow="1" w:lastRow="0" w:firstColumn="1" w:lastColumn="0" w:noHBand="0" w:noVBand="1"/>
      </w:tblPr>
      <w:tblGrid>
        <w:gridCol w:w="976"/>
        <w:gridCol w:w="939"/>
        <w:gridCol w:w="1389"/>
        <w:gridCol w:w="4171"/>
        <w:gridCol w:w="619"/>
        <w:gridCol w:w="720"/>
        <w:gridCol w:w="1080"/>
      </w:tblGrid>
      <w:tr w:rsidR="005875D3" w14:paraId="4848D84F" w14:textId="77777777" w:rsidTr="005875D3">
        <w:trPr>
          <w:trHeight w:val="609"/>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672B39FE" w14:textId="77777777" w:rsidR="005875D3" w:rsidRDefault="005875D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一级指标</w:t>
            </w:r>
          </w:p>
        </w:tc>
        <w:tc>
          <w:tcPr>
            <w:tcW w:w="939" w:type="dxa"/>
            <w:tcBorders>
              <w:top w:val="single" w:sz="4" w:space="0" w:color="auto"/>
              <w:left w:val="nil"/>
              <w:bottom w:val="single" w:sz="4" w:space="0" w:color="auto"/>
              <w:right w:val="single" w:sz="4" w:space="0" w:color="auto"/>
            </w:tcBorders>
            <w:vAlign w:val="center"/>
            <w:hideMark/>
          </w:tcPr>
          <w:p w14:paraId="005CC16F" w14:textId="77777777" w:rsidR="005875D3" w:rsidRDefault="005875D3">
            <w:pPr>
              <w:widowControl/>
              <w:spacing w:line="240" w:lineRule="exact"/>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vAlign w:val="center"/>
            <w:hideMark/>
          </w:tcPr>
          <w:p w14:paraId="017571FB" w14:textId="77777777" w:rsidR="005875D3" w:rsidRDefault="005875D3">
            <w:pPr>
              <w:widowControl/>
              <w:spacing w:line="240" w:lineRule="exact"/>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vAlign w:val="center"/>
            <w:hideMark/>
          </w:tcPr>
          <w:p w14:paraId="11A25592" w14:textId="77777777" w:rsidR="005875D3" w:rsidRDefault="005875D3">
            <w:pPr>
              <w:widowControl/>
              <w:spacing w:line="240" w:lineRule="exact"/>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vAlign w:val="center"/>
            <w:hideMark/>
          </w:tcPr>
          <w:p w14:paraId="1BB98A69" w14:textId="77777777" w:rsidR="005875D3" w:rsidRDefault="005875D3">
            <w:pPr>
              <w:widowControl/>
              <w:spacing w:line="240" w:lineRule="exact"/>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14:paraId="37FF9811" w14:textId="77777777" w:rsidR="005875D3" w:rsidRDefault="005875D3">
            <w:pPr>
              <w:widowControl/>
              <w:spacing w:line="240" w:lineRule="exact"/>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14:paraId="6379874F" w14:textId="77777777" w:rsidR="005875D3" w:rsidRDefault="005875D3">
            <w:pPr>
              <w:widowControl/>
              <w:spacing w:line="240" w:lineRule="exact"/>
              <w:jc w:val="center"/>
              <w:rPr>
                <w:rFonts w:ascii="仿宋_GB2312" w:eastAsia="仿宋_GB2312" w:hAnsi="宋体" w:cs="宋体" w:hint="eastAsia"/>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5875D3" w14:paraId="69B52E05" w14:textId="77777777" w:rsidTr="005875D3">
        <w:trPr>
          <w:trHeight w:val="2011"/>
          <w:jc w:val="center"/>
        </w:trPr>
        <w:tc>
          <w:tcPr>
            <w:tcW w:w="976" w:type="dxa"/>
            <w:vMerge w:val="restart"/>
            <w:tcBorders>
              <w:top w:val="nil"/>
              <w:left w:val="single" w:sz="4" w:space="0" w:color="auto"/>
              <w:bottom w:val="single" w:sz="4" w:space="0" w:color="auto"/>
              <w:right w:val="single" w:sz="4" w:space="0" w:color="auto"/>
            </w:tcBorders>
            <w:vAlign w:val="center"/>
            <w:hideMark/>
          </w:tcPr>
          <w:p w14:paraId="2D9F3D25"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过  程</w:t>
            </w:r>
          </w:p>
          <w:p w14:paraId="50F9843D"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（40分）</w:t>
            </w:r>
          </w:p>
        </w:tc>
        <w:tc>
          <w:tcPr>
            <w:tcW w:w="939" w:type="dxa"/>
            <w:vMerge w:val="restart"/>
            <w:tcBorders>
              <w:top w:val="nil"/>
              <w:left w:val="nil"/>
              <w:bottom w:val="single" w:sz="4" w:space="0" w:color="auto"/>
              <w:right w:val="single" w:sz="4" w:space="0" w:color="auto"/>
            </w:tcBorders>
            <w:vAlign w:val="center"/>
            <w:hideMark/>
          </w:tcPr>
          <w:p w14:paraId="0F530329"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vAlign w:val="center"/>
            <w:hideMark/>
          </w:tcPr>
          <w:p w14:paraId="7EACFE0D"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vAlign w:val="center"/>
            <w:hideMark/>
          </w:tcPr>
          <w:p w14:paraId="4D9B47D6"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vAlign w:val="center"/>
            <w:hideMark/>
          </w:tcPr>
          <w:p w14:paraId="591FB42F"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14:paraId="305047F1"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12E4AC5D"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761BCBBB" w14:textId="77777777" w:rsidTr="005875D3">
        <w:trPr>
          <w:trHeight w:val="774"/>
          <w:jc w:val="center"/>
        </w:trPr>
        <w:tc>
          <w:tcPr>
            <w:tcW w:w="976" w:type="dxa"/>
            <w:vMerge/>
            <w:tcBorders>
              <w:top w:val="nil"/>
              <w:left w:val="single" w:sz="4" w:space="0" w:color="auto"/>
              <w:bottom w:val="single" w:sz="4" w:space="0" w:color="auto"/>
              <w:right w:val="single" w:sz="4" w:space="0" w:color="auto"/>
            </w:tcBorders>
            <w:vAlign w:val="center"/>
            <w:hideMark/>
          </w:tcPr>
          <w:p w14:paraId="66B36588"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0B4B0BF2"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5915E7DA"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vAlign w:val="center"/>
            <w:hideMark/>
          </w:tcPr>
          <w:p w14:paraId="386C8517"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vAlign w:val="center"/>
            <w:hideMark/>
          </w:tcPr>
          <w:p w14:paraId="363A969A"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hideMark/>
          </w:tcPr>
          <w:p w14:paraId="00B06439"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0A017CC2"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5AE0BAB5" w14:textId="77777777" w:rsidTr="005875D3">
        <w:trPr>
          <w:trHeight w:val="900"/>
          <w:jc w:val="center"/>
        </w:trPr>
        <w:tc>
          <w:tcPr>
            <w:tcW w:w="976" w:type="dxa"/>
            <w:vMerge w:val="restart"/>
            <w:tcBorders>
              <w:top w:val="nil"/>
              <w:left w:val="single" w:sz="4" w:space="0" w:color="auto"/>
              <w:bottom w:val="single" w:sz="4" w:space="0" w:color="auto"/>
              <w:right w:val="single" w:sz="4" w:space="0" w:color="auto"/>
            </w:tcBorders>
            <w:vAlign w:val="center"/>
            <w:hideMark/>
          </w:tcPr>
          <w:p w14:paraId="2363C58D"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nil"/>
              <w:bottom w:val="single" w:sz="4" w:space="0" w:color="auto"/>
              <w:right w:val="single" w:sz="4" w:space="0" w:color="auto"/>
            </w:tcBorders>
            <w:vAlign w:val="center"/>
            <w:hideMark/>
          </w:tcPr>
          <w:p w14:paraId="459E70CA"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vAlign w:val="center"/>
            <w:hideMark/>
          </w:tcPr>
          <w:p w14:paraId="6A59C28F"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nil"/>
              <w:bottom w:val="single" w:sz="4" w:space="0" w:color="auto"/>
              <w:right w:val="single" w:sz="4" w:space="0" w:color="auto"/>
            </w:tcBorders>
            <w:vAlign w:val="center"/>
            <w:hideMark/>
          </w:tcPr>
          <w:p w14:paraId="1089C53D"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此项指标根据《中共岳阳市云溪区委 岳阳市云溪区人民政府 关于印发岳阳市云溪区2018年度综合绩效考核工作实施方案的通知》（岳云发〔2018〕10号）考核内容设置。</w:t>
            </w:r>
          </w:p>
          <w:p w14:paraId="10606E1C"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部门单位应根据部门实际进行调整，并将其细化成相应的个性化指标</w:t>
            </w:r>
          </w:p>
        </w:tc>
        <w:tc>
          <w:tcPr>
            <w:tcW w:w="619" w:type="dxa"/>
            <w:tcBorders>
              <w:top w:val="nil"/>
              <w:left w:val="nil"/>
              <w:bottom w:val="single" w:sz="4" w:space="0" w:color="auto"/>
              <w:right w:val="single" w:sz="4" w:space="0" w:color="auto"/>
            </w:tcBorders>
            <w:vAlign w:val="center"/>
            <w:hideMark/>
          </w:tcPr>
          <w:p w14:paraId="5E6CDD72"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hideMark/>
          </w:tcPr>
          <w:p w14:paraId="11783DE0"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14:paraId="4CEA7D96"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15688124" w14:textId="77777777" w:rsidTr="005875D3">
        <w:trPr>
          <w:trHeight w:val="900"/>
          <w:jc w:val="center"/>
        </w:trPr>
        <w:tc>
          <w:tcPr>
            <w:tcW w:w="976" w:type="dxa"/>
            <w:vMerge/>
            <w:tcBorders>
              <w:top w:val="nil"/>
              <w:left w:val="single" w:sz="4" w:space="0" w:color="auto"/>
              <w:bottom w:val="single" w:sz="4" w:space="0" w:color="auto"/>
              <w:right w:val="single" w:sz="4" w:space="0" w:color="auto"/>
            </w:tcBorders>
            <w:vAlign w:val="center"/>
            <w:hideMark/>
          </w:tcPr>
          <w:p w14:paraId="7A679C13"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73DB7B70"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461B5F50"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建设湖南新增</w:t>
            </w:r>
            <w:proofErr w:type="gramStart"/>
            <w:r>
              <w:rPr>
                <w:rFonts w:ascii="仿宋_GB2312" w:eastAsia="仿宋_GB2312" w:hAnsi="宋体" w:cs="宋体" w:hint="eastAsia"/>
                <w:kern w:val="0"/>
                <w:sz w:val="18"/>
                <w:szCs w:val="18"/>
              </w:rPr>
              <w:t>极</w:t>
            </w:r>
            <w:proofErr w:type="gramEnd"/>
            <w:r>
              <w:rPr>
                <w:rFonts w:ascii="仿宋_GB2312" w:eastAsia="仿宋_GB2312" w:hAnsi="宋体" w:cs="宋体" w:hint="eastAsia"/>
                <w:kern w:val="0"/>
                <w:sz w:val="18"/>
                <w:szCs w:val="18"/>
              </w:rPr>
              <w:t>目标任务完成情况</w:t>
            </w:r>
          </w:p>
        </w:tc>
        <w:tc>
          <w:tcPr>
            <w:tcW w:w="4171" w:type="dxa"/>
            <w:vMerge/>
            <w:tcBorders>
              <w:top w:val="nil"/>
              <w:left w:val="nil"/>
              <w:bottom w:val="single" w:sz="4" w:space="0" w:color="auto"/>
              <w:right w:val="single" w:sz="4" w:space="0" w:color="auto"/>
            </w:tcBorders>
            <w:vAlign w:val="center"/>
            <w:hideMark/>
          </w:tcPr>
          <w:p w14:paraId="232461FF" w14:textId="77777777" w:rsidR="005875D3" w:rsidRDefault="005875D3">
            <w:pPr>
              <w:widowControl/>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hideMark/>
          </w:tcPr>
          <w:p w14:paraId="45D0369F"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hideMark/>
          </w:tcPr>
          <w:p w14:paraId="5FCC5A6F"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14:paraId="3DB64B03"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5E585237" w14:textId="77777777" w:rsidTr="005875D3">
        <w:trPr>
          <w:trHeight w:val="900"/>
          <w:jc w:val="center"/>
        </w:trPr>
        <w:tc>
          <w:tcPr>
            <w:tcW w:w="976" w:type="dxa"/>
            <w:vMerge/>
            <w:tcBorders>
              <w:top w:val="nil"/>
              <w:left w:val="single" w:sz="4" w:space="0" w:color="auto"/>
              <w:bottom w:val="single" w:sz="4" w:space="0" w:color="auto"/>
              <w:right w:val="single" w:sz="4" w:space="0" w:color="auto"/>
            </w:tcBorders>
            <w:vAlign w:val="center"/>
            <w:hideMark/>
          </w:tcPr>
          <w:p w14:paraId="652F0DC1"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592F907C"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10C6CA0E"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nil"/>
              <w:bottom w:val="single" w:sz="4" w:space="0" w:color="auto"/>
              <w:right w:val="single" w:sz="4" w:space="0" w:color="auto"/>
            </w:tcBorders>
            <w:vAlign w:val="center"/>
            <w:hideMark/>
          </w:tcPr>
          <w:p w14:paraId="354228DE" w14:textId="77777777" w:rsidR="005875D3" w:rsidRDefault="005875D3">
            <w:pPr>
              <w:widowControl/>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hideMark/>
          </w:tcPr>
          <w:p w14:paraId="4626A5D0"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hideMark/>
          </w:tcPr>
          <w:p w14:paraId="53B3FC3F"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14:paraId="3AE0D501"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2C8A818B" w14:textId="77777777" w:rsidTr="005875D3">
        <w:trPr>
          <w:trHeight w:val="680"/>
          <w:jc w:val="center"/>
        </w:trPr>
        <w:tc>
          <w:tcPr>
            <w:tcW w:w="976" w:type="dxa"/>
            <w:vMerge/>
            <w:tcBorders>
              <w:top w:val="nil"/>
              <w:left w:val="single" w:sz="4" w:space="0" w:color="auto"/>
              <w:bottom w:val="single" w:sz="4" w:space="0" w:color="auto"/>
              <w:right w:val="single" w:sz="4" w:space="0" w:color="auto"/>
            </w:tcBorders>
            <w:vAlign w:val="center"/>
            <w:hideMark/>
          </w:tcPr>
          <w:p w14:paraId="7D56F36D"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0BC58893"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34151923"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nil"/>
              <w:bottom w:val="single" w:sz="4" w:space="0" w:color="auto"/>
              <w:right w:val="single" w:sz="4" w:space="0" w:color="auto"/>
            </w:tcBorders>
            <w:vAlign w:val="center"/>
            <w:hideMark/>
          </w:tcPr>
          <w:p w14:paraId="28723439" w14:textId="77777777" w:rsidR="005875D3" w:rsidRDefault="005875D3">
            <w:pPr>
              <w:widowControl/>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hideMark/>
          </w:tcPr>
          <w:p w14:paraId="404A46C0"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hideMark/>
          </w:tcPr>
          <w:p w14:paraId="7C88F7A2"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14:paraId="2D90F16C"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5341E881" w14:textId="77777777" w:rsidTr="005875D3">
        <w:trPr>
          <w:trHeight w:val="900"/>
          <w:jc w:val="center"/>
        </w:trPr>
        <w:tc>
          <w:tcPr>
            <w:tcW w:w="976" w:type="dxa"/>
            <w:vMerge/>
            <w:tcBorders>
              <w:top w:val="nil"/>
              <w:left w:val="single" w:sz="4" w:space="0" w:color="auto"/>
              <w:bottom w:val="single" w:sz="4" w:space="0" w:color="auto"/>
              <w:right w:val="single" w:sz="4" w:space="0" w:color="auto"/>
            </w:tcBorders>
            <w:vAlign w:val="center"/>
            <w:hideMark/>
          </w:tcPr>
          <w:p w14:paraId="58988C02"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6F4012BF"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081C2A6B"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nil"/>
              <w:bottom w:val="single" w:sz="4" w:space="0" w:color="auto"/>
              <w:right w:val="single" w:sz="4" w:space="0" w:color="auto"/>
            </w:tcBorders>
            <w:vAlign w:val="center"/>
            <w:hideMark/>
          </w:tcPr>
          <w:p w14:paraId="3B93F641" w14:textId="77777777" w:rsidR="005875D3" w:rsidRDefault="005875D3">
            <w:pPr>
              <w:widowControl/>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hideMark/>
          </w:tcPr>
          <w:p w14:paraId="365AFBF9"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hideMark/>
          </w:tcPr>
          <w:p w14:paraId="5B81498F"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14:paraId="09EFE571"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5D750BB8" w14:textId="77777777" w:rsidTr="005875D3">
        <w:trPr>
          <w:trHeight w:val="800"/>
          <w:jc w:val="center"/>
        </w:trPr>
        <w:tc>
          <w:tcPr>
            <w:tcW w:w="976" w:type="dxa"/>
            <w:vMerge/>
            <w:tcBorders>
              <w:top w:val="nil"/>
              <w:left w:val="single" w:sz="4" w:space="0" w:color="auto"/>
              <w:bottom w:val="single" w:sz="4" w:space="0" w:color="auto"/>
              <w:right w:val="single" w:sz="4" w:space="0" w:color="auto"/>
            </w:tcBorders>
            <w:vAlign w:val="center"/>
            <w:hideMark/>
          </w:tcPr>
          <w:p w14:paraId="22818F81"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5F6B1E41"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2B748E03"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nil"/>
              <w:bottom w:val="single" w:sz="4" w:space="0" w:color="auto"/>
              <w:right w:val="single" w:sz="4" w:space="0" w:color="auto"/>
            </w:tcBorders>
            <w:vAlign w:val="center"/>
            <w:hideMark/>
          </w:tcPr>
          <w:p w14:paraId="3178E03C" w14:textId="77777777" w:rsidR="005875D3" w:rsidRDefault="005875D3">
            <w:pPr>
              <w:widowControl/>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hideMark/>
          </w:tcPr>
          <w:p w14:paraId="053F1ACB"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hideMark/>
          </w:tcPr>
          <w:p w14:paraId="60F38BAD"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14:paraId="7A4252F2"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0BE52321" w14:textId="77777777" w:rsidTr="005875D3">
        <w:trPr>
          <w:trHeight w:val="600"/>
          <w:jc w:val="center"/>
        </w:trPr>
        <w:tc>
          <w:tcPr>
            <w:tcW w:w="976" w:type="dxa"/>
            <w:vMerge w:val="restart"/>
            <w:tcBorders>
              <w:top w:val="nil"/>
              <w:left w:val="single" w:sz="4" w:space="0" w:color="auto"/>
              <w:bottom w:val="single" w:sz="4" w:space="0" w:color="auto"/>
              <w:right w:val="single" w:sz="4" w:space="0" w:color="auto"/>
            </w:tcBorders>
            <w:vAlign w:val="center"/>
            <w:hideMark/>
          </w:tcPr>
          <w:p w14:paraId="6E4F6AC8" w14:textId="77777777" w:rsidR="005875D3" w:rsidRDefault="005875D3">
            <w:pPr>
              <w:widowControl/>
              <w:spacing w:line="240" w:lineRule="exact"/>
              <w:jc w:val="center"/>
              <w:rPr>
                <w:rFonts w:ascii="仿宋_GB2312" w:eastAsia="仿宋_GB2312" w:hAnsi="宋体" w:cs="宋体" w:hint="eastAsia"/>
                <w:kern w:val="0"/>
                <w:sz w:val="18"/>
                <w:szCs w:val="18"/>
              </w:rPr>
            </w:pPr>
            <w:proofErr w:type="gramStart"/>
            <w:r>
              <w:rPr>
                <w:rFonts w:ascii="仿宋_GB2312" w:eastAsia="仿宋_GB2312" w:hAnsi="宋体" w:cs="宋体" w:hint="eastAsia"/>
                <w:kern w:val="0"/>
                <w:sz w:val="18"/>
                <w:szCs w:val="18"/>
              </w:rPr>
              <w:t>效</w:t>
            </w:r>
            <w:proofErr w:type="gramEnd"/>
            <w:r>
              <w:rPr>
                <w:rFonts w:ascii="仿宋_GB2312" w:eastAsia="仿宋_GB2312" w:hAnsi="宋体" w:cs="宋体" w:hint="eastAsia"/>
                <w:kern w:val="0"/>
                <w:sz w:val="18"/>
                <w:szCs w:val="18"/>
              </w:rPr>
              <w:t xml:space="preserve">  果</w:t>
            </w:r>
            <w:r>
              <w:rPr>
                <w:rFonts w:ascii="仿宋_GB2312" w:eastAsia="仿宋_GB2312" w:hAnsi="宋体" w:cs="宋体" w:hint="eastAsia"/>
                <w:kern w:val="0"/>
                <w:sz w:val="18"/>
                <w:szCs w:val="18"/>
              </w:rPr>
              <w:br/>
              <w:t>（20分）</w:t>
            </w:r>
          </w:p>
        </w:tc>
        <w:tc>
          <w:tcPr>
            <w:tcW w:w="939" w:type="dxa"/>
            <w:vMerge w:val="restart"/>
            <w:tcBorders>
              <w:top w:val="nil"/>
              <w:left w:val="nil"/>
              <w:bottom w:val="single" w:sz="4" w:space="0" w:color="auto"/>
              <w:right w:val="single" w:sz="4" w:space="0" w:color="auto"/>
            </w:tcBorders>
            <w:vAlign w:val="center"/>
            <w:hideMark/>
          </w:tcPr>
          <w:p w14:paraId="77C06BCB"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vAlign w:val="center"/>
            <w:hideMark/>
          </w:tcPr>
          <w:p w14:paraId="2BF455BD"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nil"/>
              <w:bottom w:val="single" w:sz="4" w:space="0" w:color="auto"/>
              <w:right w:val="single" w:sz="4" w:space="0" w:color="auto"/>
            </w:tcBorders>
            <w:vAlign w:val="center"/>
            <w:hideMark/>
          </w:tcPr>
          <w:p w14:paraId="578A0B66"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14:paraId="65E43CCA"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nil"/>
              <w:bottom w:val="single" w:sz="4" w:space="0" w:color="auto"/>
              <w:right w:val="single" w:sz="4" w:space="0" w:color="auto"/>
            </w:tcBorders>
            <w:vAlign w:val="center"/>
            <w:hideMark/>
          </w:tcPr>
          <w:p w14:paraId="7FFD116F"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hideMark/>
          </w:tcPr>
          <w:p w14:paraId="2A92B96D"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14:paraId="59E045DD"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416C9DE0" w14:textId="77777777" w:rsidTr="005875D3">
        <w:trPr>
          <w:trHeight w:val="600"/>
          <w:jc w:val="center"/>
        </w:trPr>
        <w:tc>
          <w:tcPr>
            <w:tcW w:w="976" w:type="dxa"/>
            <w:vMerge/>
            <w:tcBorders>
              <w:top w:val="nil"/>
              <w:left w:val="single" w:sz="4" w:space="0" w:color="auto"/>
              <w:bottom w:val="single" w:sz="4" w:space="0" w:color="auto"/>
              <w:right w:val="single" w:sz="4" w:space="0" w:color="auto"/>
            </w:tcBorders>
            <w:vAlign w:val="center"/>
            <w:hideMark/>
          </w:tcPr>
          <w:p w14:paraId="7081556B"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2CB6DF0F"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7E981F95"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nil"/>
              <w:bottom w:val="single" w:sz="4" w:space="0" w:color="auto"/>
              <w:right w:val="single" w:sz="4" w:space="0" w:color="auto"/>
            </w:tcBorders>
            <w:vAlign w:val="center"/>
            <w:hideMark/>
          </w:tcPr>
          <w:p w14:paraId="2D008EDE" w14:textId="77777777" w:rsidR="005875D3" w:rsidRDefault="005875D3">
            <w:pPr>
              <w:widowControl/>
              <w:jc w:val="left"/>
              <w:rPr>
                <w:rFonts w:ascii="仿宋_GB2312" w:eastAsia="仿宋_GB2312" w:hAnsi="宋体" w:cs="宋体"/>
                <w:kern w:val="0"/>
                <w:sz w:val="18"/>
                <w:szCs w:val="18"/>
              </w:rPr>
            </w:pPr>
          </w:p>
        </w:tc>
        <w:tc>
          <w:tcPr>
            <w:tcW w:w="619" w:type="dxa"/>
            <w:vMerge/>
            <w:tcBorders>
              <w:top w:val="nil"/>
              <w:left w:val="nil"/>
              <w:bottom w:val="single" w:sz="4" w:space="0" w:color="auto"/>
              <w:right w:val="single" w:sz="4" w:space="0" w:color="auto"/>
            </w:tcBorders>
            <w:vAlign w:val="center"/>
            <w:hideMark/>
          </w:tcPr>
          <w:p w14:paraId="09759851" w14:textId="77777777" w:rsidR="005875D3" w:rsidRDefault="005875D3">
            <w:pPr>
              <w:widowControl/>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hideMark/>
          </w:tcPr>
          <w:p w14:paraId="7F6121B4"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14:paraId="4C570521"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75219ACB" w14:textId="77777777" w:rsidTr="005875D3">
        <w:trPr>
          <w:trHeight w:val="600"/>
          <w:jc w:val="center"/>
        </w:trPr>
        <w:tc>
          <w:tcPr>
            <w:tcW w:w="976" w:type="dxa"/>
            <w:vMerge/>
            <w:tcBorders>
              <w:top w:val="nil"/>
              <w:left w:val="single" w:sz="4" w:space="0" w:color="auto"/>
              <w:bottom w:val="single" w:sz="4" w:space="0" w:color="auto"/>
              <w:right w:val="single" w:sz="4" w:space="0" w:color="auto"/>
            </w:tcBorders>
            <w:vAlign w:val="center"/>
            <w:hideMark/>
          </w:tcPr>
          <w:p w14:paraId="7EF180E0"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11E9FDCD"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58BA4EA7"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nil"/>
              <w:bottom w:val="single" w:sz="4" w:space="0" w:color="auto"/>
              <w:right w:val="single" w:sz="4" w:space="0" w:color="auto"/>
            </w:tcBorders>
            <w:vAlign w:val="center"/>
            <w:hideMark/>
          </w:tcPr>
          <w:p w14:paraId="7E684ACF" w14:textId="77777777" w:rsidR="005875D3" w:rsidRDefault="005875D3">
            <w:pPr>
              <w:widowControl/>
              <w:jc w:val="left"/>
              <w:rPr>
                <w:rFonts w:ascii="仿宋_GB2312" w:eastAsia="仿宋_GB2312" w:hAnsi="宋体" w:cs="宋体"/>
                <w:kern w:val="0"/>
                <w:sz w:val="18"/>
                <w:szCs w:val="18"/>
              </w:rPr>
            </w:pPr>
          </w:p>
        </w:tc>
        <w:tc>
          <w:tcPr>
            <w:tcW w:w="619" w:type="dxa"/>
            <w:vMerge/>
            <w:tcBorders>
              <w:top w:val="nil"/>
              <w:left w:val="nil"/>
              <w:bottom w:val="single" w:sz="4" w:space="0" w:color="auto"/>
              <w:right w:val="single" w:sz="4" w:space="0" w:color="auto"/>
            </w:tcBorders>
            <w:vAlign w:val="center"/>
            <w:hideMark/>
          </w:tcPr>
          <w:p w14:paraId="020AE7DB" w14:textId="77777777" w:rsidR="005875D3" w:rsidRDefault="005875D3">
            <w:pPr>
              <w:widowControl/>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hideMark/>
          </w:tcPr>
          <w:p w14:paraId="776D6B63"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14:paraId="3BBDA2F6"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1F1D5CA8" w14:textId="77777777" w:rsidTr="005875D3">
        <w:trPr>
          <w:trHeight w:val="1113"/>
          <w:jc w:val="center"/>
        </w:trPr>
        <w:tc>
          <w:tcPr>
            <w:tcW w:w="976" w:type="dxa"/>
            <w:vMerge/>
            <w:tcBorders>
              <w:top w:val="nil"/>
              <w:left w:val="single" w:sz="4" w:space="0" w:color="auto"/>
              <w:bottom w:val="single" w:sz="4" w:space="0" w:color="auto"/>
              <w:right w:val="single" w:sz="4" w:space="0" w:color="auto"/>
            </w:tcBorders>
            <w:vAlign w:val="center"/>
            <w:hideMark/>
          </w:tcPr>
          <w:p w14:paraId="253C5F60" w14:textId="77777777" w:rsidR="005875D3" w:rsidRDefault="005875D3">
            <w:pPr>
              <w:widowControl/>
              <w:jc w:val="left"/>
              <w:rPr>
                <w:rFonts w:ascii="仿宋_GB2312" w:eastAsia="仿宋_GB2312"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14:paraId="1823A2A5" w14:textId="77777777" w:rsidR="005875D3" w:rsidRDefault="005875D3">
            <w:pPr>
              <w:widowControl/>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hideMark/>
          </w:tcPr>
          <w:p w14:paraId="2A235355"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hideMark/>
          </w:tcPr>
          <w:p w14:paraId="2840B0FB"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95%（含）以上计5分；</w:t>
            </w:r>
          </w:p>
          <w:p w14:paraId="54D26380"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85%（含）-95%，计3分；</w:t>
            </w:r>
          </w:p>
          <w:p w14:paraId="264008EF"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75%（含）-85%，计1分；</w:t>
            </w:r>
          </w:p>
          <w:p w14:paraId="01A36DBA" w14:textId="77777777" w:rsidR="005875D3" w:rsidRDefault="005875D3">
            <w:pPr>
              <w:widowControl/>
              <w:spacing w:line="24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hideMark/>
          </w:tcPr>
          <w:p w14:paraId="75B5352F"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hideMark/>
          </w:tcPr>
          <w:p w14:paraId="43C64A41" w14:textId="77777777" w:rsidR="005875D3" w:rsidRDefault="005875D3">
            <w:pPr>
              <w:widowControl/>
              <w:spacing w:line="24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14:paraId="291B807F" w14:textId="77777777" w:rsidR="005875D3" w:rsidRDefault="005875D3">
            <w:pPr>
              <w:widowControl/>
              <w:spacing w:line="240" w:lineRule="exact"/>
              <w:jc w:val="center"/>
              <w:rPr>
                <w:rFonts w:ascii="仿宋_GB2312" w:eastAsia="仿宋_GB2312" w:hAnsi="宋体" w:cs="宋体" w:hint="eastAsia"/>
                <w:kern w:val="0"/>
                <w:sz w:val="18"/>
                <w:szCs w:val="18"/>
              </w:rPr>
            </w:pPr>
          </w:p>
        </w:tc>
      </w:tr>
      <w:tr w:rsidR="005875D3" w14:paraId="5E569701" w14:textId="77777777" w:rsidTr="005875D3">
        <w:trPr>
          <w:trHeight w:val="670"/>
          <w:jc w:val="center"/>
        </w:trPr>
        <w:tc>
          <w:tcPr>
            <w:tcW w:w="976" w:type="dxa"/>
            <w:tcBorders>
              <w:top w:val="nil"/>
              <w:left w:val="single" w:sz="4" w:space="0" w:color="auto"/>
              <w:bottom w:val="single" w:sz="4" w:space="0" w:color="auto"/>
              <w:right w:val="single" w:sz="4" w:space="0" w:color="auto"/>
            </w:tcBorders>
            <w:vAlign w:val="center"/>
            <w:hideMark/>
          </w:tcPr>
          <w:p w14:paraId="44786EAD" w14:textId="77777777" w:rsidR="005875D3" w:rsidRDefault="005875D3">
            <w:pPr>
              <w:widowControl/>
              <w:spacing w:line="240" w:lineRule="exact"/>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14:paraId="5B3AADED" w14:textId="77777777" w:rsidR="005875D3" w:rsidRDefault="005875D3">
            <w:pPr>
              <w:widowControl/>
              <w:spacing w:line="240" w:lineRule="exact"/>
              <w:jc w:val="center"/>
              <w:rPr>
                <w:rFonts w:ascii="仿宋_GB2312" w:eastAsia="仿宋_GB2312" w:hAnsi="宋体" w:cs="宋体" w:hint="eastAsia"/>
                <w:b/>
                <w:bCs/>
                <w:kern w:val="0"/>
                <w:sz w:val="18"/>
                <w:szCs w:val="18"/>
              </w:rPr>
            </w:pPr>
          </w:p>
        </w:tc>
        <w:tc>
          <w:tcPr>
            <w:tcW w:w="1389" w:type="dxa"/>
            <w:tcBorders>
              <w:top w:val="nil"/>
              <w:left w:val="nil"/>
              <w:bottom w:val="single" w:sz="4" w:space="0" w:color="auto"/>
              <w:right w:val="single" w:sz="4" w:space="0" w:color="auto"/>
            </w:tcBorders>
            <w:vAlign w:val="center"/>
          </w:tcPr>
          <w:p w14:paraId="752F3715" w14:textId="77777777" w:rsidR="005875D3" w:rsidRDefault="005875D3">
            <w:pPr>
              <w:widowControl/>
              <w:spacing w:line="240" w:lineRule="exact"/>
              <w:jc w:val="center"/>
              <w:rPr>
                <w:rFonts w:ascii="仿宋_GB2312" w:eastAsia="仿宋_GB2312" w:hAnsi="宋体" w:cs="宋体" w:hint="eastAsia"/>
                <w:b/>
                <w:bCs/>
                <w:kern w:val="0"/>
                <w:sz w:val="18"/>
                <w:szCs w:val="18"/>
              </w:rPr>
            </w:pPr>
          </w:p>
        </w:tc>
        <w:tc>
          <w:tcPr>
            <w:tcW w:w="4171" w:type="dxa"/>
            <w:tcBorders>
              <w:top w:val="nil"/>
              <w:left w:val="nil"/>
              <w:bottom w:val="single" w:sz="4" w:space="0" w:color="auto"/>
              <w:right w:val="single" w:sz="4" w:space="0" w:color="auto"/>
            </w:tcBorders>
            <w:vAlign w:val="center"/>
          </w:tcPr>
          <w:p w14:paraId="2F61269A" w14:textId="77777777" w:rsidR="005875D3" w:rsidRDefault="005875D3">
            <w:pPr>
              <w:widowControl/>
              <w:spacing w:line="240" w:lineRule="exact"/>
              <w:jc w:val="center"/>
              <w:rPr>
                <w:rFonts w:ascii="仿宋_GB2312" w:eastAsia="仿宋_GB2312" w:hAnsi="宋体" w:cs="宋体" w:hint="eastAsia"/>
                <w:b/>
                <w:bCs/>
                <w:kern w:val="0"/>
                <w:sz w:val="18"/>
                <w:szCs w:val="18"/>
              </w:rPr>
            </w:pPr>
          </w:p>
        </w:tc>
        <w:tc>
          <w:tcPr>
            <w:tcW w:w="619" w:type="dxa"/>
            <w:tcBorders>
              <w:top w:val="nil"/>
              <w:left w:val="nil"/>
              <w:bottom w:val="single" w:sz="4" w:space="0" w:color="auto"/>
              <w:right w:val="single" w:sz="4" w:space="0" w:color="auto"/>
            </w:tcBorders>
            <w:vAlign w:val="center"/>
            <w:hideMark/>
          </w:tcPr>
          <w:p w14:paraId="3D12B318" w14:textId="77777777" w:rsidR="005875D3" w:rsidRDefault="005875D3">
            <w:pPr>
              <w:widowControl/>
              <w:spacing w:line="240" w:lineRule="exact"/>
              <w:jc w:val="center"/>
              <w:rPr>
                <w:rFonts w:ascii="仿宋_GB2312" w:eastAsia="仿宋_GB2312" w:hAnsi="宋体" w:cs="宋体" w:hint="eastAsia"/>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hideMark/>
          </w:tcPr>
          <w:p w14:paraId="116D6EB2" w14:textId="77777777" w:rsidR="005875D3" w:rsidRDefault="005875D3">
            <w:pPr>
              <w:widowControl/>
              <w:spacing w:line="240" w:lineRule="exact"/>
              <w:jc w:val="center"/>
              <w:rPr>
                <w:rFonts w:ascii="仿宋_GB2312" w:eastAsia="仿宋_GB2312" w:hAnsi="宋体" w:cs="宋体" w:hint="eastAsia"/>
                <w:b/>
                <w:bCs/>
                <w:kern w:val="0"/>
                <w:sz w:val="18"/>
                <w:szCs w:val="18"/>
              </w:rPr>
            </w:pPr>
            <w:r>
              <w:rPr>
                <w:rFonts w:ascii="仿宋_GB2312" w:eastAsia="仿宋_GB2312" w:hAnsi="宋体" w:cs="宋体" w:hint="eastAsia"/>
                <w:b/>
                <w:bCs/>
                <w:kern w:val="0"/>
                <w:sz w:val="18"/>
                <w:szCs w:val="18"/>
              </w:rPr>
              <w:t>98</w:t>
            </w:r>
          </w:p>
        </w:tc>
        <w:tc>
          <w:tcPr>
            <w:tcW w:w="1080" w:type="dxa"/>
            <w:tcBorders>
              <w:top w:val="nil"/>
              <w:left w:val="nil"/>
              <w:bottom w:val="single" w:sz="4" w:space="0" w:color="auto"/>
              <w:right w:val="single" w:sz="4" w:space="0" w:color="auto"/>
            </w:tcBorders>
            <w:vAlign w:val="center"/>
          </w:tcPr>
          <w:p w14:paraId="2E3C6760" w14:textId="77777777" w:rsidR="005875D3" w:rsidRDefault="005875D3">
            <w:pPr>
              <w:widowControl/>
              <w:spacing w:line="240" w:lineRule="exact"/>
              <w:jc w:val="center"/>
              <w:rPr>
                <w:rFonts w:ascii="仿宋_GB2312" w:eastAsia="仿宋_GB2312" w:hAnsi="宋体" w:cs="宋体" w:hint="eastAsia"/>
                <w:b/>
                <w:bCs/>
                <w:kern w:val="0"/>
                <w:sz w:val="18"/>
                <w:szCs w:val="18"/>
              </w:rPr>
            </w:pPr>
          </w:p>
        </w:tc>
      </w:tr>
    </w:tbl>
    <w:p w14:paraId="3AEBE5FE" w14:textId="77777777" w:rsidR="005875D3" w:rsidRDefault="005875D3" w:rsidP="005875D3">
      <w:pPr>
        <w:spacing w:beforeLines="50" w:before="156"/>
        <w:rPr>
          <w:rFonts w:ascii="仿宋_GB2312" w:eastAsia="仿宋_GB2312" w:hAnsi="宋体" w:cs="宋体" w:hint="eastAsia"/>
          <w:kern w:val="0"/>
          <w:szCs w:val="21"/>
        </w:rPr>
      </w:pPr>
      <w:r>
        <w:rPr>
          <w:rFonts w:ascii="仿宋_GB2312" w:eastAsia="仿宋_GB2312" w:hAnsi="宋体" w:cs="宋体" w:hint="eastAsia"/>
          <w:kern w:val="0"/>
        </w:rPr>
        <w:t>备注：如部门（单位）根据本部门实际情况修改调整了附件3《部门整体支出绩效评价指标体系（参考样表）》，须相应修改调整本表中的对应部分。</w:t>
      </w:r>
    </w:p>
    <w:p w14:paraId="06E318F1" w14:textId="77777777" w:rsidR="005875D3" w:rsidRDefault="005875D3" w:rsidP="005875D3">
      <w:pPr>
        <w:ind w:firstLine="420"/>
        <w:rPr>
          <w:rFonts w:ascii="Calibri" w:hAnsi="Calibri" w:hint="eastAsia"/>
        </w:rPr>
      </w:pPr>
      <w:r>
        <w:t xml:space="preserve"> </w:t>
      </w:r>
    </w:p>
    <w:p w14:paraId="534C8F09" w14:textId="77777777" w:rsidR="005875D3" w:rsidRPr="005875D3" w:rsidRDefault="005875D3">
      <w:pPr>
        <w:ind w:firstLine="420"/>
        <w:rPr>
          <w:rFonts w:hint="eastAsia"/>
        </w:rPr>
      </w:pPr>
    </w:p>
    <w:sectPr w:rsidR="005875D3" w:rsidRPr="005875D3">
      <w:pgSz w:w="11906" w:h="16838"/>
      <w:pgMar w:top="1588" w:right="851" w:bottom="1588"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33C62" w14:textId="77777777" w:rsidR="00A80F4E" w:rsidRDefault="00A80F4E">
      <w:r>
        <w:separator/>
      </w:r>
    </w:p>
  </w:endnote>
  <w:endnote w:type="continuationSeparator" w:id="0">
    <w:p w14:paraId="1E9F628F" w14:textId="77777777" w:rsidR="00A80F4E" w:rsidRDefault="00A8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8339" w14:textId="77777777" w:rsidR="00EB0BD4" w:rsidRDefault="00A80F4E">
    <w:pPr>
      <w:pStyle w:val="a3"/>
      <w:framePr w:wrap="around" w:vAnchor="text" w:hAnchor="margin" w:xAlign="outside" w:y="1"/>
      <w:rPr>
        <w:rStyle w:val="a8"/>
      </w:rPr>
    </w:pPr>
    <w:r>
      <w:fldChar w:fldCharType="begin"/>
    </w:r>
    <w:r>
      <w:rPr>
        <w:rStyle w:val="a8"/>
      </w:rPr>
      <w:instrText xml:space="preserve">PAGE  </w:instrText>
    </w:r>
    <w:r>
      <w:fldChar w:fldCharType="separate"/>
    </w:r>
    <w:r>
      <w:rPr>
        <w:rStyle w:val="a8"/>
      </w:rPr>
      <w:t>- 15 -</w:t>
    </w:r>
    <w:r>
      <w:fldChar w:fldCharType="end"/>
    </w:r>
  </w:p>
  <w:p w14:paraId="48E104C3" w14:textId="77777777" w:rsidR="00EB0BD4" w:rsidRDefault="00EB0BD4">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4A00D" w14:textId="77777777" w:rsidR="00A80F4E" w:rsidRDefault="00A80F4E">
      <w:r>
        <w:separator/>
      </w:r>
    </w:p>
  </w:footnote>
  <w:footnote w:type="continuationSeparator" w:id="0">
    <w:p w14:paraId="0AAF9F58" w14:textId="77777777" w:rsidR="00A80F4E" w:rsidRDefault="00A80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01E2"/>
    <w:rsid w:val="00067BBC"/>
    <w:rsid w:val="00073F93"/>
    <w:rsid w:val="000D278C"/>
    <w:rsid w:val="00150691"/>
    <w:rsid w:val="002D519B"/>
    <w:rsid w:val="00375CBD"/>
    <w:rsid w:val="00493A9E"/>
    <w:rsid w:val="005875D3"/>
    <w:rsid w:val="0060674D"/>
    <w:rsid w:val="00676482"/>
    <w:rsid w:val="0072741B"/>
    <w:rsid w:val="007601E2"/>
    <w:rsid w:val="007E7405"/>
    <w:rsid w:val="00A05116"/>
    <w:rsid w:val="00A72225"/>
    <w:rsid w:val="00A728CF"/>
    <w:rsid w:val="00A80F4E"/>
    <w:rsid w:val="00B30B21"/>
    <w:rsid w:val="00B8632F"/>
    <w:rsid w:val="00BE63BB"/>
    <w:rsid w:val="00C717A0"/>
    <w:rsid w:val="00C9316D"/>
    <w:rsid w:val="00CA6AA7"/>
    <w:rsid w:val="00D05108"/>
    <w:rsid w:val="00E31726"/>
    <w:rsid w:val="00E369B3"/>
    <w:rsid w:val="00EB0BD4"/>
    <w:rsid w:val="00EC3D33"/>
    <w:rsid w:val="07A92551"/>
    <w:rsid w:val="0E661742"/>
    <w:rsid w:val="0F3058A0"/>
    <w:rsid w:val="11D9593D"/>
    <w:rsid w:val="12FF3594"/>
    <w:rsid w:val="17723B13"/>
    <w:rsid w:val="29D37CF9"/>
    <w:rsid w:val="3EBE17B3"/>
    <w:rsid w:val="3F265841"/>
    <w:rsid w:val="57A1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7A62"/>
  <w15:docId w15:val="{6E54DC7E-D504-41A3-B571-4BCB15E7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eastAsia="黑体"/>
      <w:snapToGrid w:val="0"/>
      <w:kern w:val="0"/>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page number"/>
    <w:basedOn w:val="a0"/>
  </w:style>
  <w:style w:type="character" w:customStyle="1" w:styleId="a4">
    <w:name w:val="页脚 字符"/>
    <w:basedOn w:val="a0"/>
    <w:link w:val="a3"/>
    <w:rPr>
      <w:rFonts w:ascii="Times New Roman" w:eastAsia="黑体" w:hAnsi="Times New Roman"/>
      <w:snapToGrid w:val="0"/>
      <w:kern w:val="0"/>
      <w:sz w:val="18"/>
      <w:szCs w:val="18"/>
    </w:rPr>
  </w:style>
  <w:style w:type="character" w:customStyle="1" w:styleId="a6">
    <w:name w:val="页眉 字符"/>
    <w:basedOn w:val="a0"/>
    <w:link w:val="a5"/>
    <w:uiPriority w:val="99"/>
    <w:semiHidden/>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553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2020-06-29T01:41:00Z</cp:lastPrinted>
  <dcterms:created xsi:type="dcterms:W3CDTF">2019-07-10T01:03:00Z</dcterms:created>
  <dcterms:modified xsi:type="dcterms:W3CDTF">2020-07-15T08:54:00Z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