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line="348" w:lineRule="auto"/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岳阳市云溪区财政支出项目绩效评价</w:t>
      </w:r>
    </w:p>
    <w:p>
      <w:pPr>
        <w:spacing w:line="348" w:lineRule="auto"/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自评报告</w:t>
      </w:r>
    </w:p>
    <w:p>
      <w:pPr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 xml:space="preserve"> </w:t>
      </w:r>
    </w:p>
    <w:p>
      <w:pPr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 xml:space="preserve"> </w:t>
      </w:r>
    </w:p>
    <w:p>
      <w:pPr>
        <w:ind w:firstLine="472" w:firstLineChars="147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评价类型</w:t>
      </w:r>
      <w:r>
        <w:rPr>
          <w:rFonts w:ascii="仿宋_GB2312" w:hAnsi="仿宋_GB2312"/>
          <w:sz w:val="32"/>
          <w:szCs w:val="32"/>
        </w:rPr>
        <w:t>：项目实施过程评价□   项目完成结果评价□</w:t>
      </w:r>
    </w:p>
    <w:p>
      <w:pPr>
        <w:spacing w:beforeLines="50" w:line="348" w:lineRule="auto"/>
        <w:ind w:firstLine="480" w:firstLineChars="150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项目名称</w:t>
      </w:r>
      <w:r>
        <w:rPr>
          <w:rFonts w:ascii="仿宋_GB2312" w:hAnsi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/>
          <w:sz w:val="32"/>
          <w:szCs w:val="32"/>
          <w:u w:val="single"/>
        </w:rPr>
        <w:t>寝室改造经费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     </w:t>
      </w:r>
    </w:p>
    <w:p>
      <w:pPr>
        <w:spacing w:beforeLines="50" w:line="348" w:lineRule="auto"/>
        <w:ind w:firstLine="480" w:firstLineChars="15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项目单位</w:t>
      </w:r>
      <w:r>
        <w:rPr>
          <w:rFonts w:ascii="仿宋_GB2312" w:hAnsi="仿宋_GB2312"/>
          <w:sz w:val="32"/>
          <w:szCs w:val="32"/>
          <w:u w:val="single"/>
        </w:rPr>
        <w:t xml:space="preserve">  岳阳市云溪区第一中学                                    </w:t>
      </w:r>
    </w:p>
    <w:p>
      <w:pPr>
        <w:spacing w:beforeLines="50" w:line="348" w:lineRule="auto"/>
        <w:ind w:firstLine="480" w:firstLineChars="150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主管部门</w:t>
      </w:r>
      <w:r>
        <w:rPr>
          <w:rFonts w:ascii="仿宋_GB2312" w:hAnsi="仿宋_GB2312"/>
          <w:sz w:val="32"/>
          <w:szCs w:val="32"/>
          <w:u w:val="single"/>
        </w:rPr>
        <w:t xml:space="preserve"> 岳阳市云溪区教</w:t>
      </w:r>
      <w:r>
        <w:rPr>
          <w:rFonts w:hint="eastAsia" w:ascii="仿宋_GB2312" w:hAnsi="仿宋_GB2312"/>
          <w:sz w:val="32"/>
          <w:szCs w:val="32"/>
          <w:u w:val="single"/>
        </w:rPr>
        <w:t>体</w:t>
      </w:r>
      <w:r>
        <w:rPr>
          <w:rFonts w:ascii="仿宋_GB2312" w:hAnsi="仿宋_GB2312"/>
          <w:sz w:val="32"/>
          <w:szCs w:val="32"/>
          <w:u w:val="single"/>
        </w:rPr>
        <w:t xml:space="preserve">局                                    </w:t>
      </w:r>
    </w:p>
    <w:p>
      <w:pPr>
        <w:spacing w:beforeLines="50" w:line="348" w:lineRule="auto"/>
        <w:ind w:firstLine="480" w:firstLineChars="15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评价方式：</w:t>
      </w:r>
      <w:r>
        <w:rPr>
          <w:rFonts w:ascii="仿宋_GB2312" w:hAnsi="仿宋_GB2312"/>
          <w:sz w:val="28"/>
          <w:szCs w:val="28"/>
        </w:rPr>
        <w:t>部门（单位）绩效自评</w:t>
      </w:r>
    </w:p>
    <w:p>
      <w:pPr>
        <w:spacing w:beforeLines="50" w:line="348" w:lineRule="auto"/>
        <w:ind w:firstLine="480" w:firstLineChars="1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32"/>
          <w:szCs w:val="32"/>
        </w:rPr>
        <w:t>评价机构：</w:t>
      </w:r>
      <w:r>
        <w:rPr>
          <w:rFonts w:ascii="仿宋_GB2312" w:hAnsi="仿宋_GB2312"/>
          <w:sz w:val="28"/>
          <w:szCs w:val="28"/>
        </w:rPr>
        <w:t xml:space="preserve">部门（单位）评价组   </w:t>
      </w:r>
    </w:p>
    <w:p>
      <w:pPr>
        <w:spacing w:beforeLines="50" w:line="348" w:lineRule="auto"/>
        <w:ind w:firstLine="420" w:firstLineChars="1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348" w:lineRule="auto"/>
        <w:ind w:firstLine="2208" w:firstLineChars="69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报告日期： 201</w:t>
      </w:r>
      <w:r>
        <w:rPr>
          <w:rFonts w:hint="eastAsia" w:ascii="仿宋_GB2312" w:hAnsi="仿宋_GB2312"/>
          <w:sz w:val="32"/>
          <w:szCs w:val="32"/>
          <w:lang w:val="en-US" w:eastAsia="zh-CN"/>
        </w:rPr>
        <w:t>9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hint="eastAsia" w:ascii="仿宋_GB2312" w:hAnsi="仿宋_GB2312"/>
          <w:sz w:val="32"/>
          <w:szCs w:val="32"/>
          <w:lang w:val="en-US" w:eastAsia="zh-CN"/>
        </w:rPr>
        <w:t>7</w:t>
      </w:r>
      <w:r>
        <w:rPr>
          <w:rFonts w:ascii="仿宋_GB2312" w:hAnsi="仿宋_GB2312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sz w:val="32"/>
          <w:szCs w:val="32"/>
        </w:rPr>
        <w:t xml:space="preserve"> </w:t>
      </w:r>
      <w:r>
        <w:rPr>
          <w:rFonts w:ascii="仿宋_GB2312" w:hAnsi="仿宋_GB2312"/>
          <w:sz w:val="32"/>
          <w:szCs w:val="32"/>
        </w:rPr>
        <w:t>日</w:t>
      </w:r>
    </w:p>
    <w:p>
      <w:pPr>
        <w:spacing w:line="348" w:lineRule="auto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         岳阳市云溪区财政局（制）</w:t>
      </w:r>
    </w:p>
    <w:p>
      <w:pPr>
        <w:spacing w:line="348" w:lineRule="auto"/>
        <w:rPr>
          <w:rFonts w:hint="eastAsia" w:ascii="仿宋_GB2312" w:hAnsi="仿宋_GB2312"/>
          <w:sz w:val="32"/>
          <w:szCs w:val="32"/>
        </w:rPr>
      </w:pPr>
    </w:p>
    <w:p>
      <w:pPr>
        <w:spacing w:line="348" w:lineRule="auto"/>
        <w:rPr>
          <w:rFonts w:hint="eastAsia" w:ascii="仿宋_GB2312" w:hAnsi="仿宋_GB2312"/>
          <w:sz w:val="32"/>
          <w:szCs w:val="32"/>
        </w:rPr>
      </w:pPr>
    </w:p>
    <w:p>
      <w:pPr>
        <w:spacing w:line="348" w:lineRule="auto"/>
        <w:rPr>
          <w:rFonts w:hint="eastAsia" w:ascii="仿宋_GB2312" w:hAnsi="仿宋_GB2312"/>
          <w:sz w:val="32"/>
          <w:szCs w:val="32"/>
        </w:rPr>
      </w:pPr>
    </w:p>
    <w:p>
      <w:pPr>
        <w:spacing w:line="348" w:lineRule="auto"/>
        <w:rPr>
          <w:rFonts w:hint="eastAsia" w:ascii="仿宋_GB2312" w:hAnsi="仿宋_GB2312"/>
          <w:sz w:val="32"/>
          <w:szCs w:val="32"/>
        </w:rPr>
      </w:pPr>
    </w:p>
    <w:p>
      <w:pPr>
        <w:spacing w:line="348" w:lineRule="auto"/>
        <w:rPr>
          <w:rFonts w:ascii="仿宋_GB2312" w:hAnsi="仿宋_GB2312"/>
          <w:sz w:val="32"/>
          <w:szCs w:val="32"/>
        </w:rPr>
      </w:pPr>
    </w:p>
    <w:p>
      <w:pPr>
        <w:spacing w:line="348" w:lineRule="auto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tbl>
      <w:tblPr>
        <w:tblStyle w:val="2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449"/>
        <w:gridCol w:w="567"/>
        <w:gridCol w:w="151"/>
        <w:gridCol w:w="98"/>
        <w:gridCol w:w="1118"/>
        <w:gridCol w:w="277"/>
        <w:gridCol w:w="150"/>
        <w:gridCol w:w="541"/>
        <w:gridCol w:w="269"/>
        <w:gridCol w:w="120"/>
        <w:gridCol w:w="442"/>
        <w:gridCol w:w="818"/>
        <w:gridCol w:w="111"/>
        <w:gridCol w:w="39"/>
        <w:gridCol w:w="183"/>
        <w:gridCol w:w="456"/>
        <w:gridCol w:w="6"/>
        <w:gridCol w:w="120"/>
        <w:gridCol w:w="1560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项目负责人</w:t>
            </w:r>
          </w:p>
        </w:tc>
        <w:tc>
          <w:tcPr>
            <w:tcW w:w="32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周振华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联系电话</w:t>
            </w:r>
          </w:p>
        </w:tc>
        <w:tc>
          <w:tcPr>
            <w:tcW w:w="31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13974089838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项目地址</w:t>
            </w:r>
          </w:p>
        </w:tc>
        <w:tc>
          <w:tcPr>
            <w:tcW w:w="32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云溪镇胜利路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邮  编</w:t>
            </w:r>
          </w:p>
        </w:tc>
        <w:tc>
          <w:tcPr>
            <w:tcW w:w="31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项目起止时间</w:t>
            </w:r>
          </w:p>
        </w:tc>
        <w:tc>
          <w:tcPr>
            <w:tcW w:w="769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1" w:firstLineChars="496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201</w:t>
            </w:r>
            <w:r>
              <w:rPr>
                <w:rFonts w:hint="eastAsia" w:ascii="仿宋_GB2312" w:hAnsi="仿宋_GB2312"/>
              </w:rPr>
              <w:t>8</w:t>
            </w:r>
            <w:r>
              <w:rPr>
                <w:rFonts w:ascii="仿宋_GB2312" w:hAnsi="仿宋_GB2312"/>
              </w:rPr>
              <w:t>年</w:t>
            </w:r>
            <w:r>
              <w:t>1</w:t>
            </w:r>
            <w:r>
              <w:rPr>
                <w:rFonts w:ascii="仿宋_GB2312" w:hAnsi="仿宋_GB2312"/>
              </w:rPr>
              <w:t xml:space="preserve">月起至 </w:t>
            </w:r>
            <w:r>
              <w:t>201</w:t>
            </w:r>
            <w:r>
              <w:rPr>
                <w:rFonts w:hint="eastAsia"/>
              </w:rPr>
              <w:t>8</w:t>
            </w:r>
            <w:r>
              <w:rPr>
                <w:rFonts w:ascii="仿宋_GB2312" w:hAnsi="仿宋_GB2312"/>
              </w:rPr>
              <w:t>年</w:t>
            </w:r>
            <w:r>
              <w:t>12</w:t>
            </w:r>
            <w:r>
              <w:rPr>
                <w:rFonts w:ascii="仿宋_GB2312" w:hAnsi="仿宋_GB2312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计划安排资金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（万元）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60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实际到位资金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（万元）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60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实际支出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（万元）</w:t>
            </w:r>
          </w:p>
        </w:tc>
        <w:tc>
          <w:tcPr>
            <w:tcW w:w="7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60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结余（万元）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其中：中央财政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其中：中央财政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其中：中央财政</w:t>
            </w:r>
          </w:p>
        </w:tc>
        <w:tc>
          <w:tcPr>
            <w:tcW w:w="7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其中：中央财政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省财政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　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省财政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　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省财政</w:t>
            </w:r>
          </w:p>
        </w:tc>
        <w:tc>
          <w:tcPr>
            <w:tcW w:w="7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省财政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市财政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市财政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市财政</w:t>
            </w:r>
          </w:p>
        </w:tc>
        <w:tc>
          <w:tcPr>
            <w:tcW w:w="7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市财政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县市区财政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60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县市区财政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60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县市区财政</w:t>
            </w:r>
          </w:p>
        </w:tc>
        <w:tc>
          <w:tcPr>
            <w:tcW w:w="7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60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县市区财政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其它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15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其它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15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其它</w:t>
            </w:r>
          </w:p>
        </w:tc>
        <w:tc>
          <w:tcPr>
            <w:tcW w:w="7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其它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支出内容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实际支出数</w:t>
            </w: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会计凭证号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</w:rPr>
              <w:t>支出合计</w:t>
            </w:r>
            <w:bookmarkStart w:id="0" w:name="_GoBack"/>
            <w:bookmarkEnd w:id="0"/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75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31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33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预  期 目 标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533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bCs/>
                <w:lang w:val="en-US" w:eastAsia="zh-CN"/>
              </w:rPr>
            </w:pPr>
            <w:r>
              <w:rPr>
                <w:rFonts w:hint="eastAsia" w:ascii="仿宋_GB2312" w:hAnsi="仿宋_GB2312"/>
                <w:bCs/>
              </w:rPr>
              <w:t>主要用于学生寝室空调安装，共安装</w:t>
            </w:r>
            <w:r>
              <w:rPr>
                <w:rFonts w:hint="eastAsia" w:ascii="仿宋_GB2312" w:hAnsi="仿宋_GB2312"/>
                <w:bCs/>
                <w:lang w:eastAsia="zh-CN"/>
              </w:rPr>
              <w:t>寝室</w:t>
            </w:r>
            <w:r>
              <w:rPr>
                <w:rFonts w:hint="eastAsia" w:ascii="仿宋_GB2312" w:hAnsi="仿宋_GB2312"/>
                <w:bCs/>
                <w:lang w:val="en-US" w:eastAsia="zh-CN"/>
              </w:rPr>
              <w:t>335间，</w:t>
            </w:r>
            <w:r>
              <w:rPr>
                <w:rFonts w:hint="eastAsia" w:ascii="仿宋_GB2312" w:hAnsi="仿宋_GB2312"/>
                <w:bCs/>
              </w:rPr>
              <w:t>空调</w:t>
            </w:r>
            <w:r>
              <w:rPr>
                <w:rFonts w:hint="eastAsia" w:ascii="仿宋_GB2312" w:hAnsi="仿宋_GB2312"/>
                <w:bCs/>
                <w:lang w:val="en-US" w:eastAsia="zh-CN"/>
              </w:rPr>
              <w:t>335</w:t>
            </w:r>
            <w:r>
              <w:rPr>
                <w:rFonts w:hint="eastAsia" w:ascii="仿宋_GB2312" w:hAnsi="仿宋_GB2312"/>
                <w:bCs/>
              </w:rPr>
              <w:t>台，</w:t>
            </w:r>
            <w:r>
              <w:rPr>
                <w:rFonts w:hint="eastAsia" w:ascii="仿宋_GB2312" w:hAnsi="仿宋_GB2312"/>
                <w:bCs/>
                <w:lang w:eastAsia="zh-CN"/>
              </w:rPr>
              <w:t>授益寄宿生</w:t>
            </w:r>
            <w:r>
              <w:rPr>
                <w:rFonts w:hint="eastAsia" w:ascii="仿宋_GB2312" w:hAnsi="仿宋_GB2312"/>
                <w:bCs/>
                <w:lang w:val="en-US" w:eastAsia="zh-CN"/>
              </w:rPr>
              <w:t>1200名学生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hint="eastAsia" w:ascii="仿宋_GB2312" w:hAnsi="仿宋_GB2312"/>
                <w:b/>
                <w:bCs/>
                <w:lang w:val="en-US" w:eastAsia="zh-CN"/>
              </w:rPr>
              <w:t>335间寝室安寝335台空调，完成率100%</w:t>
            </w:r>
            <w:r>
              <w:rPr>
                <w:rFonts w:hint="eastAsia" w:ascii="仿宋_GB2312" w:hAnsi="仿宋_GB2312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一级指标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二级指标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指标内容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指标（目标）值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项目产出指标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数量指标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宋体"/>
                <w:lang w:eastAsia="zh-CN"/>
              </w:rPr>
            </w:pPr>
            <w:r>
              <w:rPr>
                <w:rFonts w:hint="eastAsia" w:ascii="仿宋_GB2312" w:hAnsi="仿宋_GB2312"/>
                <w:lang w:eastAsia="zh-CN"/>
              </w:rPr>
              <w:t>寝室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335间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宋体"/>
                <w:lang w:eastAsia="zh-CN"/>
              </w:rPr>
            </w:pPr>
            <w:r>
              <w:rPr>
                <w:rFonts w:hint="eastAsia" w:ascii="仿宋_GB2312" w:hAnsi="仿宋_GB2312"/>
                <w:lang w:eastAsia="zh-CN"/>
              </w:rPr>
              <w:t>空调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335台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质量指标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空调安装全部到位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100%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时效指标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2018.7月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100%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成本指标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75万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100%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项目效益指标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指标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指标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宋体"/>
                <w:lang w:eastAsia="zh-CN"/>
              </w:rPr>
            </w:pPr>
            <w:r>
              <w:rPr>
                <w:rFonts w:hint="eastAsia" w:ascii="仿宋_GB2312" w:hAnsi="仿宋_GB2312"/>
                <w:lang w:eastAsia="zh-CN"/>
              </w:rPr>
              <w:t>学生、家长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指标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服务对象满意度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指标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宋体"/>
                <w:lang w:eastAsia="zh-CN"/>
              </w:rPr>
            </w:pPr>
            <w:r>
              <w:rPr>
                <w:rFonts w:hint="eastAsia" w:ascii="仿宋_GB2312" w:hAnsi="仿宋_GB2312"/>
                <w:lang w:eastAsia="zh-CN"/>
              </w:rPr>
              <w:t>学生、家长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16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绩效自评综合得分</w:t>
            </w:r>
          </w:p>
        </w:tc>
        <w:tc>
          <w:tcPr>
            <w:tcW w:w="697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评价等次</w:t>
            </w:r>
          </w:p>
        </w:tc>
        <w:tc>
          <w:tcPr>
            <w:tcW w:w="697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姓名</w:t>
            </w:r>
          </w:p>
        </w:tc>
        <w:tc>
          <w:tcPr>
            <w:tcW w:w="23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职称</w:t>
            </w:r>
            <w:r>
              <w:t>/</w:t>
            </w:r>
            <w:r>
              <w:rPr>
                <w:rFonts w:ascii="仿宋_GB2312" w:hAnsi="仿宋_GB2312"/>
              </w:rPr>
              <w:t>职务</w:t>
            </w: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单  位</w:t>
            </w:r>
          </w:p>
        </w:tc>
        <w:tc>
          <w:tcPr>
            <w:tcW w:w="30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周振华</w:t>
            </w:r>
          </w:p>
        </w:tc>
        <w:tc>
          <w:tcPr>
            <w:tcW w:w="23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教育局副局长 校长</w:t>
            </w: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云溪区一中</w:t>
            </w:r>
          </w:p>
        </w:tc>
        <w:tc>
          <w:tcPr>
            <w:tcW w:w="30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周振华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欧阳和平</w:t>
            </w:r>
          </w:p>
        </w:tc>
        <w:tc>
          <w:tcPr>
            <w:tcW w:w="23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副校长</w:t>
            </w: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云溪区一中</w:t>
            </w:r>
          </w:p>
        </w:tc>
        <w:tc>
          <w:tcPr>
            <w:tcW w:w="30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欧阳和平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曾祯</w:t>
            </w:r>
          </w:p>
        </w:tc>
        <w:tc>
          <w:tcPr>
            <w:tcW w:w="23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纪检</w:t>
            </w: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云溪区一中</w:t>
            </w:r>
          </w:p>
        </w:tc>
        <w:tc>
          <w:tcPr>
            <w:tcW w:w="30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曾祯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周振华</w:t>
            </w:r>
          </w:p>
          <w:p>
            <w:pPr>
              <w:spacing w:line="44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项目单位意见：</w:t>
            </w:r>
          </w:p>
          <w:p>
            <w:pPr>
              <w:spacing w:line="440" w:lineRule="exact"/>
              <w:rPr>
                <w:rFonts w:ascii="仿宋_GB2312" w:hAnsi="仿宋_GB2312"/>
              </w:rPr>
            </w:pPr>
          </w:p>
          <w:p>
            <w:pPr>
              <w:spacing w:line="440" w:lineRule="exact"/>
              <w:rPr>
                <w:rFonts w:ascii="仿宋_GB2312" w:hAnsi="仿宋_GB2312"/>
              </w:rPr>
            </w:pPr>
          </w:p>
          <w:p>
            <w:pPr>
              <w:spacing w:line="44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仿宋_GB2312" w:hAnsi="仿宋_GB2312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主管部门意见：</w:t>
            </w:r>
          </w:p>
          <w:p>
            <w:pPr>
              <w:spacing w:line="440" w:lineRule="exact"/>
              <w:rPr>
                <w:rFonts w:ascii="仿宋_GB2312" w:hAnsi="仿宋_GB2312"/>
              </w:rPr>
            </w:pPr>
          </w:p>
          <w:p>
            <w:pPr>
              <w:spacing w:line="440" w:lineRule="exact"/>
              <w:rPr>
                <w:rFonts w:ascii="仿宋_GB2312" w:hAnsi="仿宋_GB2312"/>
              </w:rPr>
            </w:pPr>
          </w:p>
          <w:p>
            <w:pPr>
              <w:spacing w:line="44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仿宋_GB2312" w:hAnsi="仿宋_GB2312"/>
              </w:rPr>
              <w:t xml:space="preserve">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财政部门归口业务股室意见：</w:t>
            </w:r>
          </w:p>
          <w:p>
            <w:pPr>
              <w:spacing w:line="440" w:lineRule="exact"/>
              <w:rPr>
                <w:rFonts w:ascii="仿宋_GB2312" w:hAnsi="仿宋_GB2312"/>
              </w:rPr>
            </w:pPr>
          </w:p>
          <w:p>
            <w:pPr>
              <w:spacing w:line="440" w:lineRule="exact"/>
              <w:rPr>
                <w:rFonts w:ascii="仿宋_GB2312" w:hAnsi="仿宋_GB2312"/>
              </w:rPr>
            </w:pPr>
          </w:p>
          <w:p>
            <w:pPr>
              <w:spacing w:line="44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                                                                   年   月   日</w:t>
            </w:r>
          </w:p>
        </w:tc>
      </w:tr>
    </w:tbl>
    <w:p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填报人（签名）：   蔡冬秀                       联系电话：</w:t>
      </w:r>
    </w:p>
    <w:tbl>
      <w:tblPr>
        <w:tblStyle w:val="2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ascii="仿宋_GB2312" w:hAnsi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项目基本概况</w:t>
            </w:r>
          </w:p>
          <w:p>
            <w:pPr>
              <w:pStyle w:val="4"/>
              <w:spacing w:line="5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岳阳市云溪区一中创办于1956年，前身为湖南省临湘县第五中学。1984年成立岳阳市北区后更名为岳阳市北区一中，1996年北区一中由云溪区路口镇整体搬迁至云溪城区，并更名为岳阳市云溪区第一中学。学校现有43个教学班，在校学生2229人，教职员工187名。高级教师58人，中级教师93人，国家级骨干教师1人，省级骨干教师8人，市级骨干教师32人。有84人获得国家、省、市级荣誉称号。</w:t>
            </w:r>
          </w:p>
          <w:p>
            <w:pPr>
              <w:ind w:firstLine="64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云溪区一中把握时代特点，秉承“一切为了学生的终身发展”的办学理念，深化教育教学领域的创新和改革，形成了自己的办学特色，取得了显著成绩。自2002年以来，学校有10名优秀学子被清华、北大录取。</w:t>
            </w:r>
          </w:p>
          <w:p>
            <w:pPr>
              <w:ind w:firstLine="64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近年来云溪区一中先后获得了“全国五四红旗团”“全国青少年读书活动示范学校”“湖南省安全文明小区”“湖南省现代教育技术实验学校”“湖南省绿色学校”“湖南省五四红旗团支部”“湖南省模范职工之家” “武汉理工大学优秀生源基地”“湖南大学优秀生源基地”“湖南师范大学优秀生源基地”“湖南师范大学体育学院培训基地”“岳阳市示范性普通高中”“岳阳市一级学校”“岳阳市文明标兵单位”“岳阳市教学质量先进单位”“岳阳市教学教改示范学校”“岳阳市品牌学校”“岳阳市普通高中教育教学质量提升优胜学校”“岳阳市家长示范学校”等五十多项国家、省、市级荣誉，原副省长唐之享曾为之题词：“湘北名校，育人摇篮”。</w:t>
            </w:r>
          </w:p>
          <w:p>
            <w:pPr>
              <w:ind w:firstLine="64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由于寝室设备设施落实，严寒、酷暑学生条件极差，严重影响学习质量，为了提高学生的学习条件，通过向区财政争取和学校自筹，共投入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75万元对335间寝室全部安装空调设备。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项目资金使用及管理情况</w:t>
            </w:r>
          </w:p>
          <w:p>
            <w:pPr>
              <w:spacing w:line="40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本年度专项支出共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，其中区财政投入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60万元，本校自筹15万元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1、专项资金安排落实、总投入等情况分析；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万元专项资金全部做到专款专用，另外学校还挤出一部分资金用于基础设施建设.</w:t>
            </w:r>
          </w:p>
          <w:p>
            <w:pPr>
              <w:spacing w:line="40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2、专项资金实际使用情况分析；我校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就校学生较多，为了改善寄宿生住宿条件，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2018年度投入75万元专项资金安装335台空调。</w:t>
            </w:r>
          </w:p>
          <w:p>
            <w:pPr>
              <w:spacing w:line="40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3、专项资金管理情况分析；资金实行专人管理.专项使用。不挤占，不挪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用。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（三）项目组织实施情况：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我校成立专门的项目领导小组，通过招投标方式，以最低价格采购一批质量较高的空调，空调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7月份全部安装到位，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学生满意度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100%。</w:t>
            </w:r>
          </w:p>
          <w:p>
            <w:pPr>
              <w:spacing w:line="44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（四）综合评价情况及评价结论</w:t>
            </w:r>
          </w:p>
          <w:p>
            <w:pPr>
              <w:spacing w:line="44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由于寝室设备设施落实，严寒、酷暑学生条件极差，严重影响学习质量，为了提高学生的学习条件，通过向区财政争取和学校自筹，共投入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75万元对335间寝室全部安装空调设备，绩效目标率达100%。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项目主要绩效情况分析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　　通过安装空调，解决了学生的就寝条件，提高了学生的学习质量及积极性，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2018年一本上线130人，上线率21.4%，二本上级307人，上线率51%，600分以上24人，最高分670分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主要经验及做法、存在问题和建议</w:t>
            </w:r>
          </w:p>
          <w:p>
            <w:pPr>
              <w:spacing w:line="44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建议多考虑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改善学生就学条件，让学生在更好的环境中学习知识。</w:t>
            </w:r>
          </w:p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1EF"/>
    <w:multiLevelType w:val="multilevel"/>
    <w:tmpl w:val="26BE71EF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E05232C"/>
    <w:multiLevelType w:val="singleLevel"/>
    <w:tmpl w:val="3E05232C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51F"/>
    <w:rsid w:val="0003090E"/>
    <w:rsid w:val="006D5F7F"/>
    <w:rsid w:val="00824EF9"/>
    <w:rsid w:val="0089251F"/>
    <w:rsid w:val="009F0C0C"/>
    <w:rsid w:val="00AF4B12"/>
    <w:rsid w:val="00B52088"/>
    <w:rsid w:val="00E73B2E"/>
    <w:rsid w:val="32D71A86"/>
    <w:rsid w:val="528E6A0A"/>
    <w:rsid w:val="55D332E3"/>
    <w:rsid w:val="622A46F4"/>
    <w:rsid w:val="64DA64E7"/>
    <w:rsid w:val="772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ind w:firstLine="42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6</Pages>
  <Words>390</Words>
  <Characters>2226</Characters>
  <Lines>18</Lines>
  <Paragraphs>5</Paragraphs>
  <TotalTime>14</TotalTime>
  <ScaleCrop>false</ScaleCrop>
  <LinksUpToDate>false</LinksUpToDate>
  <CharactersWithSpaces>2611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2019-09-05T02:45:00Z</dcterms:created>
  <dc:creator>Administrator</dc:creator>
  <cp:lastModifiedBy>Administrator</cp:lastModifiedBy>
  <dcterms:modified xsi:type="dcterms:W3CDTF">2019-09-05T07:43:24Z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